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4CC9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sk-SK"/>
          <w14:ligatures w14:val="none"/>
        </w:rPr>
        <w:t>Zoznam sprostredkovateľov s uvedením služieb, ktoré nám poskytujú:</w:t>
      </w:r>
    </w:p>
    <w:p w14:paraId="3B4B5D90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55512D0A" w14:textId="77777777" w:rsidR="002513CB" w:rsidRPr="002513CB" w:rsidRDefault="002513CB" w:rsidP="002513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Griff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Team Technologies s.r.o.,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Jičínska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29, 130 00 Praha 3, služby správy modulov informačného systému „CDT2“ - systému pre správu pohľadávok a služieb pre zabezpečenie softvérovej podpory spojeného s prevádzkou systému, vývoj nových a úpravy existujúcich modulov, aktualizácia dodaných verzií modulov, poskytovanie linky technickej podpory a administrátorská podpora nových verzií autorského produktu MRS. DAISY,</w:t>
      </w:r>
    </w:p>
    <w:p w14:paraId="2639AD4E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0DBA468E" w14:textId="77777777" w:rsidR="002513CB" w:rsidRPr="002513CB" w:rsidRDefault="002513CB" w:rsidP="002513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ANASOFT APR, spol. s 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r.o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., Mlynská dolina 41, 811 02  Bratislava – Integrovaný systém pre konsolidáciu a správu pohľadávok (IS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KaSP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)</w:t>
      </w:r>
    </w:p>
    <w:p w14:paraId="3E31786C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0AE5A1FA" w14:textId="77777777" w:rsidR="002513CB" w:rsidRPr="002513CB" w:rsidRDefault="002513CB" w:rsidP="002513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Slovenská pošta,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a.s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., Partizánska cesta 9, 975 99 Banská Bystrica, IČO 36 631 124, poskytuje službu tlače a doručovania, na adresu dlžníkov,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predvyplnených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poštových poukazov na výplatu, prostredníctvom ktorých nám môžu dlžníci zaplatiť svoje záväzky,</w:t>
      </w:r>
    </w:p>
    <w:p w14:paraId="2683A606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2385027B" w14:textId="77777777" w:rsidR="002513CB" w:rsidRPr="002513CB" w:rsidRDefault="002513CB" w:rsidP="002513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Dravecký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&amp; Partner Audit, s.r.o., Einsteinova 11/3677, 851 01 Bratislava, IČO: 35 775 483, audítor účtovnej závierky a výročnej správy podľa zákona č. 423/2015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. o štatutárnom audite a o zmene a doplnení zákona č. 431/2002 Z. z. o účtovníctve v znení neskorších predpisov.</w:t>
      </w:r>
    </w:p>
    <w:p w14:paraId="40BCFB68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2D058CA4" w14:textId="77777777" w:rsidR="002513CB" w:rsidRPr="002513CB" w:rsidRDefault="002513CB" w:rsidP="002513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A.V.I.S – International Software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Distribution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&amp; Servis, s.r.o., Drobného 27, 841 01 Bratislava – informačný systém na správu registratúry</w:t>
      </w:r>
    </w:p>
    <w:p w14:paraId="48F12A79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6F734F4" w14:textId="77777777" w:rsidR="002513CB" w:rsidRPr="002513CB" w:rsidRDefault="002513CB" w:rsidP="002513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ICZ Slovakia a. s.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Soblahovská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2050, 911 01 Trenčín – integračný komponent na elektronické služby spoločných modulov a prístupových komponentov ústredného portálu verejnej správy</w:t>
      </w:r>
    </w:p>
    <w:p w14:paraId="34B75C0B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7952DEF2" w14:textId="77777777" w:rsidR="002513CB" w:rsidRPr="002513CB" w:rsidRDefault="002513CB" w:rsidP="002513C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Podnikateľ Mgr. Miroslav Sabo, PhD, Ulica Teodora </w:t>
      </w:r>
      <w:proofErr w:type="spellStart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Tekela</w:t>
      </w:r>
      <w:proofErr w:type="spellEnd"/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 xml:space="preserve"> 6479/5, 917 01 Trnava, IČO: 52400531 – Návrh možností použitia pokročilých analytických metód</w:t>
      </w:r>
    </w:p>
    <w:p w14:paraId="7B3FD8A8" w14:textId="77777777" w:rsidR="002513CB" w:rsidRPr="002513CB" w:rsidRDefault="002513CB" w:rsidP="002513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</w:pPr>
      <w:r w:rsidRPr="002513CB">
        <w:rPr>
          <w:rFonts w:ascii="Calibri" w:eastAsia="Times New Roman" w:hAnsi="Calibri" w:cs="Calibri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13F603FA" w14:textId="77777777" w:rsidR="004A771E" w:rsidRDefault="004A771E"/>
    <w:sectPr w:rsidR="004A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78D"/>
    <w:multiLevelType w:val="multilevel"/>
    <w:tmpl w:val="5052E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0191F"/>
    <w:multiLevelType w:val="multilevel"/>
    <w:tmpl w:val="DB9C8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045B8"/>
    <w:multiLevelType w:val="multilevel"/>
    <w:tmpl w:val="E21A8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316A2"/>
    <w:multiLevelType w:val="multilevel"/>
    <w:tmpl w:val="1794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34FE5"/>
    <w:multiLevelType w:val="multilevel"/>
    <w:tmpl w:val="8A0A2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30A07"/>
    <w:multiLevelType w:val="multilevel"/>
    <w:tmpl w:val="D2909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E4711"/>
    <w:multiLevelType w:val="multilevel"/>
    <w:tmpl w:val="209A0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423404">
    <w:abstractNumId w:val="3"/>
  </w:num>
  <w:num w:numId="2" w16cid:durableId="1747453423">
    <w:abstractNumId w:val="4"/>
  </w:num>
  <w:num w:numId="3" w16cid:durableId="1364475497">
    <w:abstractNumId w:val="6"/>
  </w:num>
  <w:num w:numId="4" w16cid:durableId="2042120666">
    <w:abstractNumId w:val="1"/>
  </w:num>
  <w:num w:numId="5" w16cid:durableId="2077899583">
    <w:abstractNumId w:val="5"/>
  </w:num>
  <w:num w:numId="6" w16cid:durableId="657536818">
    <w:abstractNumId w:val="2"/>
  </w:num>
  <w:num w:numId="7" w16cid:durableId="77136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CB"/>
    <w:rsid w:val="002513CB"/>
    <w:rsid w:val="004A771E"/>
    <w:rsid w:val="005F753F"/>
    <w:rsid w:val="00875234"/>
    <w:rsid w:val="00B64287"/>
    <w:rsid w:val="00C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B09"/>
  <w15:chartTrackingRefBased/>
  <w15:docId w15:val="{6B07B353-9B26-4A2D-A90F-DBB2A84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25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konsolidacna, a.s.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Martin</dc:creator>
  <cp:keywords/>
  <dc:description/>
  <cp:lastModifiedBy>Petro Martin</cp:lastModifiedBy>
  <cp:revision>1</cp:revision>
  <dcterms:created xsi:type="dcterms:W3CDTF">2023-09-14T05:58:00Z</dcterms:created>
  <dcterms:modified xsi:type="dcterms:W3CDTF">2023-09-14T09:43:00Z</dcterms:modified>
</cp:coreProperties>
</file>