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37E0" w14:textId="77777777" w:rsidR="00156B59" w:rsidRPr="00D53199" w:rsidRDefault="00156B59" w:rsidP="00F40643">
      <w:pPr>
        <w:spacing w:after="0" w:line="240" w:lineRule="auto"/>
        <w:jc w:val="center"/>
        <w:rPr>
          <w:rFonts w:ascii="Times New Roman" w:hAnsi="Times New Roman"/>
          <w:b/>
          <w:sz w:val="24"/>
          <w:szCs w:val="24"/>
        </w:rPr>
      </w:pPr>
      <w:r w:rsidRPr="00D53199">
        <w:rPr>
          <w:rFonts w:ascii="Times New Roman" w:hAnsi="Times New Roman"/>
          <w:b/>
          <w:sz w:val="24"/>
          <w:szCs w:val="24"/>
        </w:rPr>
        <w:t xml:space="preserve">Zmluva </w:t>
      </w:r>
      <w:r>
        <w:rPr>
          <w:rFonts w:ascii="Times New Roman" w:hAnsi="Times New Roman"/>
          <w:b/>
          <w:sz w:val="24"/>
          <w:szCs w:val="24"/>
        </w:rPr>
        <w:t xml:space="preserve">o zabezpečovaní </w:t>
      </w:r>
      <w:r w:rsidRPr="00D53199">
        <w:rPr>
          <w:rFonts w:ascii="Times New Roman" w:hAnsi="Times New Roman"/>
          <w:b/>
          <w:sz w:val="24"/>
          <w:szCs w:val="24"/>
        </w:rPr>
        <w:t>servis</w:t>
      </w:r>
      <w:r>
        <w:rPr>
          <w:rFonts w:ascii="Times New Roman" w:hAnsi="Times New Roman"/>
          <w:b/>
          <w:sz w:val="24"/>
          <w:szCs w:val="24"/>
        </w:rPr>
        <w:t>u</w:t>
      </w:r>
      <w:r w:rsidRPr="00D53199">
        <w:rPr>
          <w:rFonts w:ascii="Times New Roman" w:hAnsi="Times New Roman"/>
          <w:b/>
          <w:sz w:val="24"/>
          <w:szCs w:val="24"/>
        </w:rPr>
        <w:t xml:space="preserve"> výťahov</w:t>
      </w:r>
    </w:p>
    <w:p w14:paraId="449C48B1" w14:textId="77777777" w:rsidR="00156B59" w:rsidRPr="00D53199" w:rsidRDefault="00156B59" w:rsidP="00F40643">
      <w:pPr>
        <w:spacing w:after="0" w:line="240" w:lineRule="auto"/>
        <w:jc w:val="center"/>
        <w:rPr>
          <w:rFonts w:ascii="Times New Roman" w:hAnsi="Times New Roman"/>
          <w:sz w:val="24"/>
          <w:szCs w:val="24"/>
        </w:rPr>
      </w:pPr>
      <w:r w:rsidRPr="00D53199">
        <w:rPr>
          <w:rFonts w:ascii="Times New Roman" w:hAnsi="Times New Roman"/>
          <w:sz w:val="24"/>
          <w:szCs w:val="24"/>
        </w:rPr>
        <w:t xml:space="preserve">uzavretá podľa </w:t>
      </w:r>
      <w:proofErr w:type="spellStart"/>
      <w:r w:rsidRPr="00D53199">
        <w:rPr>
          <w:rFonts w:ascii="Times New Roman" w:hAnsi="Times New Roman"/>
          <w:sz w:val="24"/>
          <w:szCs w:val="24"/>
        </w:rPr>
        <w:t>ust</w:t>
      </w:r>
      <w:proofErr w:type="spellEnd"/>
      <w:r w:rsidRPr="00D53199">
        <w:rPr>
          <w:rFonts w:ascii="Times New Roman" w:hAnsi="Times New Roman"/>
          <w:sz w:val="24"/>
          <w:szCs w:val="24"/>
        </w:rPr>
        <w:t>. § 269 ods. 2 zákona č. 513/1991 Zb. Obchodný zákonník v znení neskorších predpisov (ďalej len „Obchodný zákonník“)</w:t>
      </w:r>
    </w:p>
    <w:p w14:paraId="3A9D909B" w14:textId="77777777" w:rsidR="00156B59" w:rsidRPr="00D53199" w:rsidRDefault="00156B59" w:rsidP="00F40643">
      <w:pPr>
        <w:spacing w:after="0" w:line="240" w:lineRule="auto"/>
        <w:jc w:val="center"/>
        <w:rPr>
          <w:rFonts w:ascii="Times New Roman" w:hAnsi="Times New Roman"/>
          <w:sz w:val="24"/>
          <w:szCs w:val="24"/>
        </w:rPr>
      </w:pPr>
    </w:p>
    <w:p w14:paraId="49C17023" w14:textId="77777777" w:rsidR="00156B59" w:rsidRPr="00D53199" w:rsidRDefault="00156B59" w:rsidP="00F40643">
      <w:pPr>
        <w:spacing w:after="0" w:line="240" w:lineRule="auto"/>
        <w:jc w:val="center"/>
        <w:rPr>
          <w:rFonts w:ascii="Times New Roman" w:hAnsi="Times New Roman"/>
          <w:b/>
          <w:sz w:val="24"/>
          <w:szCs w:val="24"/>
        </w:rPr>
      </w:pPr>
      <w:r w:rsidRPr="00D53199">
        <w:rPr>
          <w:rFonts w:ascii="Times New Roman" w:hAnsi="Times New Roman"/>
          <w:b/>
          <w:sz w:val="24"/>
          <w:szCs w:val="24"/>
        </w:rPr>
        <w:t>Zmluvné strany</w:t>
      </w:r>
    </w:p>
    <w:p w14:paraId="1CF7C2C9" w14:textId="77777777" w:rsidR="00156B59" w:rsidRDefault="00156B59" w:rsidP="00F40643">
      <w:pPr>
        <w:spacing w:after="0" w:line="240" w:lineRule="auto"/>
        <w:jc w:val="center"/>
      </w:pPr>
    </w:p>
    <w:p w14:paraId="67F86B37" w14:textId="77777777" w:rsidR="00156B59" w:rsidRPr="00D53199" w:rsidRDefault="00156B59" w:rsidP="00F40643">
      <w:pPr>
        <w:spacing w:after="0" w:line="240" w:lineRule="auto"/>
        <w:rPr>
          <w:rFonts w:ascii="Times New Roman" w:hAnsi="Times New Roman"/>
          <w:b/>
          <w:sz w:val="24"/>
          <w:szCs w:val="24"/>
        </w:rPr>
      </w:pPr>
      <w:r w:rsidRPr="00D53199">
        <w:rPr>
          <w:rFonts w:ascii="Times New Roman" w:hAnsi="Times New Roman"/>
          <w:b/>
          <w:sz w:val="24"/>
          <w:szCs w:val="24"/>
        </w:rPr>
        <w:t xml:space="preserve">Objednávateľ: </w:t>
      </w:r>
    </w:p>
    <w:p w14:paraId="403600C9" w14:textId="77777777" w:rsidR="00156B59" w:rsidRPr="00D53199" w:rsidRDefault="00156B59" w:rsidP="00F40643">
      <w:pPr>
        <w:spacing w:after="0" w:line="240" w:lineRule="auto"/>
        <w:rPr>
          <w:rFonts w:ascii="Times New Roman" w:hAnsi="Times New Roman"/>
          <w:sz w:val="24"/>
          <w:szCs w:val="24"/>
        </w:rPr>
      </w:pPr>
      <w:r w:rsidRPr="00D51B98">
        <w:rPr>
          <w:rFonts w:ascii="Times New Roman" w:hAnsi="Times New Roman"/>
          <w:sz w:val="24"/>
          <w:szCs w:val="24"/>
        </w:rPr>
        <w:t xml:space="preserve">Slovenská konsolidačná, </w:t>
      </w:r>
      <w:proofErr w:type="spellStart"/>
      <w:r w:rsidRPr="00D51B98">
        <w:rPr>
          <w:rFonts w:ascii="Times New Roman" w:hAnsi="Times New Roman"/>
          <w:sz w:val="24"/>
          <w:szCs w:val="24"/>
        </w:rPr>
        <w:t>a.s</w:t>
      </w:r>
      <w:proofErr w:type="spellEnd"/>
      <w:r w:rsidRPr="00D51B98">
        <w:rPr>
          <w:rFonts w:ascii="Times New Roman" w:hAnsi="Times New Roman"/>
          <w:sz w:val="24"/>
          <w:szCs w:val="24"/>
        </w:rPr>
        <w:t>.</w:t>
      </w:r>
    </w:p>
    <w:p w14:paraId="72C8F6C2" w14:textId="77777777" w:rsidR="00156B59" w:rsidRPr="00D53199" w:rsidRDefault="00156B59" w:rsidP="00F40643">
      <w:pPr>
        <w:spacing w:after="0" w:line="240" w:lineRule="auto"/>
        <w:rPr>
          <w:rFonts w:ascii="Times New Roman" w:hAnsi="Times New Roman"/>
          <w:sz w:val="24"/>
          <w:szCs w:val="24"/>
        </w:rPr>
      </w:pPr>
      <w:r>
        <w:rPr>
          <w:rFonts w:ascii="Times New Roman" w:hAnsi="Times New Roman"/>
          <w:sz w:val="24"/>
          <w:szCs w:val="24"/>
        </w:rPr>
        <w:t>so s</w:t>
      </w:r>
      <w:r w:rsidRPr="00D53199">
        <w:rPr>
          <w:rFonts w:ascii="Times New Roman" w:hAnsi="Times New Roman"/>
          <w:sz w:val="24"/>
          <w:szCs w:val="24"/>
        </w:rPr>
        <w:t>ídlo</w:t>
      </w:r>
      <w:r>
        <w:rPr>
          <w:rFonts w:ascii="Times New Roman" w:hAnsi="Times New Roman"/>
          <w:sz w:val="24"/>
          <w:szCs w:val="24"/>
        </w:rPr>
        <w:t>m: Cintorínska 21, 814 99 Bratislava</w:t>
      </w:r>
    </w:p>
    <w:p w14:paraId="22AF6538" w14:textId="77777777" w:rsidR="00156B59" w:rsidRPr="00E708C5" w:rsidRDefault="00156B59" w:rsidP="00F40643">
      <w:pPr>
        <w:spacing w:after="0" w:line="240" w:lineRule="auto"/>
        <w:rPr>
          <w:rFonts w:ascii="Times New Roman" w:hAnsi="Times New Roman"/>
          <w:sz w:val="24"/>
          <w:szCs w:val="24"/>
        </w:rPr>
      </w:pPr>
      <w:r w:rsidRPr="00E708C5">
        <w:rPr>
          <w:rFonts w:ascii="Times New Roman" w:hAnsi="Times New Roman"/>
          <w:sz w:val="24"/>
          <w:szCs w:val="24"/>
        </w:rPr>
        <w:t>IČO: 35 776 005</w:t>
      </w:r>
    </w:p>
    <w:p w14:paraId="3DCAC8D2" w14:textId="77777777" w:rsidR="00156B59" w:rsidRPr="00E708C5" w:rsidRDefault="00156B59" w:rsidP="00F40643">
      <w:pPr>
        <w:spacing w:after="0" w:line="240" w:lineRule="auto"/>
        <w:rPr>
          <w:rFonts w:ascii="Times New Roman" w:hAnsi="Times New Roman"/>
          <w:sz w:val="24"/>
          <w:szCs w:val="24"/>
        </w:rPr>
      </w:pPr>
      <w:r w:rsidRPr="00E708C5">
        <w:rPr>
          <w:rFonts w:ascii="Times New Roman" w:hAnsi="Times New Roman"/>
          <w:sz w:val="24"/>
          <w:szCs w:val="24"/>
        </w:rPr>
        <w:t>IČ DPH: SK 2021483585</w:t>
      </w:r>
    </w:p>
    <w:p w14:paraId="2786F1F6" w14:textId="77777777" w:rsidR="00156B59" w:rsidRPr="00D1355A" w:rsidRDefault="00156B59" w:rsidP="00F40643">
      <w:pPr>
        <w:spacing w:after="0" w:line="240" w:lineRule="auto"/>
        <w:rPr>
          <w:rFonts w:ascii="Times New Roman" w:hAnsi="Times New Roman"/>
          <w:sz w:val="24"/>
          <w:szCs w:val="24"/>
        </w:rPr>
      </w:pPr>
      <w:r w:rsidRPr="00D1355A">
        <w:rPr>
          <w:rFonts w:ascii="Times New Roman" w:hAnsi="Times New Roman"/>
          <w:sz w:val="24"/>
          <w:szCs w:val="24"/>
        </w:rPr>
        <w:t>zapísaná v Obchodnom registri Okresného súdu Bratislava I, oddiel: Sa, vložka č. 2257/B</w:t>
      </w:r>
    </w:p>
    <w:p w14:paraId="7EFD43C1" w14:textId="77777777" w:rsidR="00156B59" w:rsidRPr="00D1355A" w:rsidRDefault="00156B59" w:rsidP="00F40643">
      <w:pPr>
        <w:spacing w:after="0" w:line="240" w:lineRule="auto"/>
        <w:rPr>
          <w:rFonts w:ascii="Times New Roman" w:hAnsi="Times New Roman"/>
          <w:sz w:val="24"/>
          <w:szCs w:val="24"/>
        </w:rPr>
      </w:pPr>
      <w:r w:rsidRPr="00D1355A">
        <w:rPr>
          <w:rFonts w:ascii="Times New Roman" w:hAnsi="Times New Roman"/>
          <w:sz w:val="24"/>
          <w:szCs w:val="24"/>
        </w:rPr>
        <w:t>zastúpená :</w:t>
      </w:r>
      <w:r>
        <w:rPr>
          <w:rFonts w:ascii="Times New Roman" w:hAnsi="Times New Roman"/>
          <w:sz w:val="24"/>
          <w:szCs w:val="24"/>
        </w:rPr>
        <w:tab/>
      </w:r>
      <w:r w:rsidRPr="00D1355A">
        <w:rPr>
          <w:rFonts w:ascii="Times New Roman" w:hAnsi="Times New Roman"/>
          <w:sz w:val="24"/>
          <w:szCs w:val="24"/>
        </w:rPr>
        <w:t>JUDr. Marián Janočko, predseda predstavenstva</w:t>
      </w:r>
    </w:p>
    <w:p w14:paraId="551D37B3" w14:textId="55B26075" w:rsidR="00156B59" w:rsidRPr="00D1355A" w:rsidRDefault="00156B59" w:rsidP="00D1355A">
      <w:pPr>
        <w:pStyle w:val="Standard"/>
        <w:overflowPunct w:val="0"/>
        <w:autoSpaceDE w:val="0"/>
        <w:ind w:left="708" w:firstLine="708"/>
      </w:pPr>
      <w:r w:rsidRPr="00D1355A">
        <w:t>a Mgr. Pet</w:t>
      </w:r>
      <w:r w:rsidR="00A305FA">
        <w:t>e</w:t>
      </w:r>
      <w:r w:rsidRPr="00D1355A">
        <w:t>r Egry, podpredsed</w:t>
      </w:r>
      <w:r>
        <w:t>a</w:t>
      </w:r>
      <w:r w:rsidRPr="00D1355A">
        <w:t xml:space="preserve"> predstavenstva</w:t>
      </w:r>
    </w:p>
    <w:p w14:paraId="5CEEC024" w14:textId="77777777" w:rsidR="00156B59" w:rsidRPr="00D1355A" w:rsidRDefault="00156B59" w:rsidP="00F40643">
      <w:pPr>
        <w:spacing w:after="0" w:line="240" w:lineRule="auto"/>
        <w:rPr>
          <w:rFonts w:ascii="Times New Roman" w:hAnsi="Times New Roman"/>
          <w:sz w:val="24"/>
          <w:szCs w:val="24"/>
        </w:rPr>
      </w:pPr>
    </w:p>
    <w:p w14:paraId="4E4E176B" w14:textId="77777777" w:rsidR="00156B59" w:rsidRPr="00D53199" w:rsidRDefault="00156B59" w:rsidP="00F40643">
      <w:pPr>
        <w:spacing w:after="0" w:line="240" w:lineRule="auto"/>
        <w:rPr>
          <w:rFonts w:ascii="Times New Roman" w:hAnsi="Times New Roman"/>
          <w:sz w:val="24"/>
          <w:szCs w:val="24"/>
        </w:rPr>
      </w:pPr>
      <w:r w:rsidRPr="00D53199">
        <w:rPr>
          <w:rFonts w:ascii="Times New Roman" w:hAnsi="Times New Roman"/>
          <w:sz w:val="24"/>
          <w:szCs w:val="24"/>
        </w:rPr>
        <w:t xml:space="preserve">(ďalej len „objednávateľ“) </w:t>
      </w:r>
    </w:p>
    <w:p w14:paraId="24E544C1" w14:textId="77777777" w:rsidR="00156B59" w:rsidRPr="00D53199" w:rsidRDefault="00156B59" w:rsidP="00F40643">
      <w:pPr>
        <w:spacing w:after="0" w:line="240" w:lineRule="auto"/>
        <w:rPr>
          <w:rFonts w:ascii="Times New Roman" w:hAnsi="Times New Roman"/>
          <w:sz w:val="24"/>
          <w:szCs w:val="24"/>
        </w:rPr>
      </w:pPr>
    </w:p>
    <w:p w14:paraId="0A8B74A3" w14:textId="77777777" w:rsidR="00156B59" w:rsidRPr="00C7704D" w:rsidRDefault="00156B59" w:rsidP="00F40643">
      <w:pPr>
        <w:spacing w:after="0" w:line="240" w:lineRule="auto"/>
        <w:rPr>
          <w:rFonts w:ascii="Times New Roman" w:hAnsi="Times New Roman"/>
          <w:b/>
          <w:sz w:val="24"/>
          <w:szCs w:val="24"/>
        </w:rPr>
      </w:pPr>
      <w:r w:rsidRPr="00C7704D">
        <w:rPr>
          <w:rFonts w:ascii="Times New Roman" w:hAnsi="Times New Roman"/>
          <w:b/>
          <w:sz w:val="24"/>
          <w:szCs w:val="24"/>
        </w:rPr>
        <w:t xml:space="preserve">Dodávateľ: </w:t>
      </w:r>
    </w:p>
    <w:p w14:paraId="58A9D586" w14:textId="77777777" w:rsidR="005F74EF" w:rsidRDefault="005F74EF" w:rsidP="00F40643">
      <w:pPr>
        <w:spacing w:after="0" w:line="240" w:lineRule="auto"/>
        <w:rPr>
          <w:rFonts w:ascii="Times New Roman" w:hAnsi="Times New Roman"/>
          <w:sz w:val="24"/>
          <w:szCs w:val="24"/>
        </w:rPr>
      </w:pPr>
    </w:p>
    <w:p w14:paraId="41E51337" w14:textId="718AFDCC" w:rsidR="00156B59" w:rsidRDefault="00156B59" w:rsidP="00F40643">
      <w:pPr>
        <w:spacing w:after="0" w:line="240" w:lineRule="auto"/>
        <w:rPr>
          <w:rStyle w:val="ra"/>
          <w:rFonts w:ascii="Times New Roman" w:hAnsi="Times New Roman"/>
          <w:sz w:val="24"/>
          <w:szCs w:val="24"/>
        </w:rPr>
      </w:pPr>
      <w:r w:rsidRPr="005F74EF">
        <w:rPr>
          <w:rFonts w:ascii="Times New Roman" w:hAnsi="Times New Roman"/>
          <w:sz w:val="24"/>
          <w:szCs w:val="24"/>
        </w:rPr>
        <w:t xml:space="preserve">so sídlom: </w:t>
      </w:r>
    </w:p>
    <w:p w14:paraId="0C1EFEF9" w14:textId="7C3780EE" w:rsidR="00156B59" w:rsidRPr="005F74EF" w:rsidRDefault="00156B59" w:rsidP="00F40643">
      <w:pPr>
        <w:spacing w:after="0" w:line="240" w:lineRule="auto"/>
        <w:rPr>
          <w:rFonts w:ascii="Times New Roman" w:hAnsi="Times New Roman"/>
          <w:sz w:val="24"/>
          <w:szCs w:val="24"/>
        </w:rPr>
      </w:pPr>
      <w:r w:rsidRPr="005F74EF">
        <w:rPr>
          <w:rFonts w:ascii="Times New Roman" w:hAnsi="Times New Roman"/>
          <w:sz w:val="24"/>
          <w:szCs w:val="24"/>
        </w:rPr>
        <w:t xml:space="preserve">IČO : </w:t>
      </w:r>
    </w:p>
    <w:p w14:paraId="1C284FB4" w14:textId="785A142F" w:rsidR="00156B59" w:rsidRPr="005F74EF" w:rsidRDefault="00156B59" w:rsidP="00F40643">
      <w:pPr>
        <w:spacing w:after="0" w:line="240" w:lineRule="auto"/>
        <w:rPr>
          <w:rFonts w:ascii="Times New Roman" w:hAnsi="Times New Roman"/>
          <w:sz w:val="24"/>
          <w:szCs w:val="24"/>
        </w:rPr>
      </w:pPr>
      <w:r w:rsidRPr="005F74EF">
        <w:rPr>
          <w:rFonts w:ascii="Times New Roman" w:hAnsi="Times New Roman"/>
          <w:sz w:val="24"/>
          <w:szCs w:val="24"/>
        </w:rPr>
        <w:t xml:space="preserve">IČ DPH : </w:t>
      </w:r>
    </w:p>
    <w:p w14:paraId="51867D8A" w14:textId="52745719" w:rsidR="00156B59" w:rsidRPr="005F74EF" w:rsidRDefault="00156B59" w:rsidP="00F40643">
      <w:pPr>
        <w:spacing w:after="0" w:line="240" w:lineRule="auto"/>
        <w:rPr>
          <w:rFonts w:ascii="Times New Roman" w:hAnsi="Times New Roman"/>
          <w:sz w:val="24"/>
          <w:szCs w:val="24"/>
        </w:rPr>
      </w:pPr>
      <w:r w:rsidRPr="005F74EF">
        <w:rPr>
          <w:rFonts w:ascii="Times New Roman" w:hAnsi="Times New Roman"/>
          <w:sz w:val="24"/>
          <w:szCs w:val="24"/>
        </w:rPr>
        <w:t xml:space="preserve">Bankové spojenie:  </w:t>
      </w:r>
    </w:p>
    <w:p w14:paraId="2F8AE61C" w14:textId="543E2DDA" w:rsidR="00156B59" w:rsidRPr="005F74EF" w:rsidRDefault="00156B59" w:rsidP="00F40643">
      <w:pPr>
        <w:spacing w:after="0" w:line="240" w:lineRule="auto"/>
        <w:rPr>
          <w:rFonts w:ascii="Times New Roman" w:hAnsi="Times New Roman"/>
          <w:sz w:val="24"/>
          <w:szCs w:val="24"/>
        </w:rPr>
      </w:pPr>
      <w:r w:rsidRPr="005F74EF">
        <w:rPr>
          <w:rFonts w:ascii="Times New Roman" w:hAnsi="Times New Roman"/>
          <w:sz w:val="24"/>
          <w:szCs w:val="24"/>
        </w:rPr>
        <w:t xml:space="preserve">IBAN: </w:t>
      </w:r>
    </w:p>
    <w:p w14:paraId="7EAA84E1" w14:textId="5BCD0C07" w:rsidR="00156B59" w:rsidRPr="005F74EF" w:rsidRDefault="00156B59" w:rsidP="00D1355A">
      <w:pPr>
        <w:spacing w:after="0" w:line="240" w:lineRule="auto"/>
        <w:rPr>
          <w:rFonts w:ascii="Times New Roman" w:hAnsi="Times New Roman"/>
          <w:sz w:val="24"/>
          <w:szCs w:val="24"/>
        </w:rPr>
      </w:pPr>
      <w:r w:rsidRPr="005F74EF">
        <w:rPr>
          <w:rFonts w:ascii="Times New Roman" w:hAnsi="Times New Roman"/>
          <w:sz w:val="24"/>
          <w:szCs w:val="24"/>
        </w:rPr>
        <w:t xml:space="preserve">zapísaná v Obchodnom registri Okresného súdu </w:t>
      </w:r>
    </w:p>
    <w:p w14:paraId="6EB89B3B" w14:textId="64533EC9" w:rsidR="00156B59" w:rsidRPr="00D1355A" w:rsidRDefault="00156B59" w:rsidP="00F40643">
      <w:pPr>
        <w:spacing w:after="0" w:line="240" w:lineRule="auto"/>
        <w:rPr>
          <w:rFonts w:ascii="Times New Roman" w:hAnsi="Times New Roman"/>
          <w:sz w:val="24"/>
          <w:szCs w:val="24"/>
        </w:rPr>
      </w:pPr>
      <w:r w:rsidRPr="005F74EF">
        <w:rPr>
          <w:rFonts w:ascii="Times New Roman" w:hAnsi="Times New Roman"/>
          <w:sz w:val="24"/>
          <w:szCs w:val="24"/>
        </w:rPr>
        <w:t xml:space="preserve">zastúpená: </w:t>
      </w:r>
      <w:r w:rsidRPr="005F74EF">
        <w:rPr>
          <w:rFonts w:ascii="Times New Roman" w:hAnsi="Times New Roman"/>
          <w:sz w:val="24"/>
          <w:szCs w:val="24"/>
        </w:rPr>
        <w:tab/>
      </w:r>
    </w:p>
    <w:p w14:paraId="3B280B10" w14:textId="77777777" w:rsidR="00156B59" w:rsidRPr="00D1355A" w:rsidRDefault="00156B59" w:rsidP="00F40643">
      <w:pPr>
        <w:spacing w:after="0" w:line="240" w:lineRule="auto"/>
        <w:rPr>
          <w:rFonts w:ascii="Times New Roman" w:hAnsi="Times New Roman"/>
          <w:sz w:val="24"/>
          <w:szCs w:val="24"/>
        </w:rPr>
      </w:pPr>
    </w:p>
    <w:p w14:paraId="0A3D3C8F" w14:textId="77777777" w:rsidR="00156B59" w:rsidRPr="00D53199" w:rsidRDefault="00156B59" w:rsidP="00F40643">
      <w:pPr>
        <w:spacing w:after="0" w:line="240" w:lineRule="auto"/>
        <w:rPr>
          <w:rFonts w:ascii="Times New Roman" w:hAnsi="Times New Roman"/>
          <w:sz w:val="24"/>
          <w:szCs w:val="24"/>
        </w:rPr>
      </w:pPr>
      <w:r w:rsidRPr="00D53199">
        <w:rPr>
          <w:rFonts w:ascii="Times New Roman" w:hAnsi="Times New Roman"/>
          <w:sz w:val="24"/>
          <w:szCs w:val="24"/>
        </w:rPr>
        <w:t xml:space="preserve">(ďalej len „dodávateľ“) </w:t>
      </w:r>
    </w:p>
    <w:p w14:paraId="42A78A7C" w14:textId="77777777" w:rsidR="007C357B" w:rsidRDefault="007C357B" w:rsidP="00F40643">
      <w:pPr>
        <w:spacing w:after="0" w:line="240" w:lineRule="auto"/>
        <w:rPr>
          <w:rFonts w:ascii="Times New Roman" w:hAnsi="Times New Roman"/>
          <w:sz w:val="24"/>
          <w:szCs w:val="24"/>
        </w:rPr>
      </w:pPr>
    </w:p>
    <w:p w14:paraId="0911740F" w14:textId="2C0B256D" w:rsidR="00156B59" w:rsidRPr="00D53199" w:rsidRDefault="00156B59" w:rsidP="00F40643">
      <w:pPr>
        <w:spacing w:after="0" w:line="240" w:lineRule="auto"/>
        <w:rPr>
          <w:rFonts w:ascii="Times New Roman" w:hAnsi="Times New Roman"/>
          <w:sz w:val="24"/>
          <w:szCs w:val="24"/>
        </w:rPr>
      </w:pPr>
      <w:r w:rsidRPr="00D53199">
        <w:rPr>
          <w:rFonts w:ascii="Times New Roman" w:hAnsi="Times New Roman"/>
          <w:sz w:val="24"/>
          <w:szCs w:val="24"/>
        </w:rPr>
        <w:t>(objednávateľ a dodávateľ ďalej spolu aj ako „zmluvné strany“)</w:t>
      </w:r>
    </w:p>
    <w:p w14:paraId="625B5A26" w14:textId="77777777" w:rsidR="00156B59" w:rsidRDefault="00156B59" w:rsidP="00F40643">
      <w:pPr>
        <w:spacing w:after="0" w:line="240" w:lineRule="auto"/>
        <w:jc w:val="center"/>
        <w:rPr>
          <w:rFonts w:ascii="Times New Roman" w:hAnsi="Times New Roman"/>
          <w:b/>
          <w:sz w:val="24"/>
          <w:szCs w:val="24"/>
        </w:rPr>
      </w:pPr>
    </w:p>
    <w:p w14:paraId="659E4150" w14:textId="77777777" w:rsidR="00156B59" w:rsidRDefault="00156B59" w:rsidP="00F40643">
      <w:pPr>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Pr="00D53199">
        <w:rPr>
          <w:rFonts w:ascii="Times New Roman" w:hAnsi="Times New Roman"/>
          <w:b/>
          <w:sz w:val="24"/>
          <w:szCs w:val="24"/>
        </w:rPr>
        <w:t>I.</w:t>
      </w:r>
    </w:p>
    <w:p w14:paraId="033C8E48" w14:textId="77777777" w:rsidR="00156B59" w:rsidRPr="00D53199" w:rsidRDefault="00156B59" w:rsidP="00F40643">
      <w:pPr>
        <w:spacing w:after="0" w:line="240" w:lineRule="auto"/>
        <w:jc w:val="center"/>
        <w:rPr>
          <w:rFonts w:ascii="Times New Roman" w:hAnsi="Times New Roman"/>
          <w:b/>
          <w:sz w:val="24"/>
          <w:szCs w:val="24"/>
        </w:rPr>
      </w:pPr>
      <w:r w:rsidRPr="00D53199">
        <w:rPr>
          <w:rFonts w:ascii="Times New Roman" w:hAnsi="Times New Roman"/>
          <w:b/>
          <w:sz w:val="24"/>
          <w:szCs w:val="24"/>
        </w:rPr>
        <w:t xml:space="preserve">Predmet zmluvy </w:t>
      </w:r>
    </w:p>
    <w:p w14:paraId="452B0911" w14:textId="77777777" w:rsidR="00156B59" w:rsidRPr="00D53199" w:rsidRDefault="00156B59" w:rsidP="00F40643">
      <w:pPr>
        <w:spacing w:after="0" w:line="240" w:lineRule="auto"/>
        <w:jc w:val="both"/>
        <w:rPr>
          <w:rFonts w:ascii="Times New Roman" w:hAnsi="Times New Roman"/>
          <w:sz w:val="24"/>
          <w:szCs w:val="24"/>
        </w:rPr>
      </w:pPr>
    </w:p>
    <w:p w14:paraId="1F07B1C3" w14:textId="5C648E06" w:rsidR="00156B59" w:rsidRPr="00D53199" w:rsidRDefault="00156B59" w:rsidP="004027AB">
      <w:pPr>
        <w:pStyle w:val="Odsekzoznamu"/>
        <w:numPr>
          <w:ilvl w:val="0"/>
          <w:numId w:val="5"/>
        </w:numPr>
        <w:tabs>
          <w:tab w:val="left" w:pos="142"/>
        </w:tabs>
        <w:spacing w:after="0" w:line="240" w:lineRule="auto"/>
        <w:ind w:left="142" w:hanging="322"/>
        <w:jc w:val="both"/>
        <w:rPr>
          <w:rFonts w:ascii="Times New Roman" w:hAnsi="Times New Roman"/>
          <w:sz w:val="24"/>
          <w:szCs w:val="24"/>
        </w:rPr>
      </w:pPr>
      <w:r w:rsidRPr="00D53199">
        <w:rPr>
          <w:rFonts w:ascii="Times New Roman" w:hAnsi="Times New Roman"/>
          <w:sz w:val="24"/>
          <w:szCs w:val="24"/>
        </w:rPr>
        <w:t>Predmetom tejto zmluvy je záväzok dodávateľa vykonávať pre objednávateľa riadne a včas, v súlade s touto zmluvou a platnými právnymi a technickými normami</w:t>
      </w:r>
      <w:r>
        <w:rPr>
          <w:rFonts w:ascii="Times New Roman" w:hAnsi="Times New Roman"/>
          <w:sz w:val="24"/>
          <w:szCs w:val="24"/>
        </w:rPr>
        <w:t>,</w:t>
      </w:r>
      <w:r w:rsidRPr="00D53199">
        <w:rPr>
          <w:rFonts w:ascii="Times New Roman" w:hAnsi="Times New Roman"/>
          <w:sz w:val="24"/>
          <w:szCs w:val="24"/>
        </w:rPr>
        <w:t xml:space="preserve"> odborné prehliadky výťahov (ďalej len „OP“), údržbu, mazanie a opravy výťahov na základe zistení z OP a</w:t>
      </w:r>
      <w:r w:rsidR="00132CD4">
        <w:rPr>
          <w:rFonts w:ascii="Times New Roman" w:hAnsi="Times New Roman"/>
          <w:sz w:val="24"/>
          <w:szCs w:val="24"/>
        </w:rPr>
        <w:t xml:space="preserve"> z </w:t>
      </w:r>
      <w:r w:rsidR="00132CD4" w:rsidRPr="00132CD4">
        <w:rPr>
          <w:rFonts w:ascii="Times New Roman" w:hAnsi="Times New Roman"/>
          <w:sz w:val="24"/>
          <w:szCs w:val="24"/>
        </w:rPr>
        <w:t>opakovan</w:t>
      </w:r>
      <w:r w:rsidR="00132CD4">
        <w:rPr>
          <w:rFonts w:ascii="Times New Roman" w:hAnsi="Times New Roman"/>
          <w:sz w:val="24"/>
          <w:szCs w:val="24"/>
        </w:rPr>
        <w:t>ej</w:t>
      </w:r>
      <w:r w:rsidR="00132CD4" w:rsidRPr="00132CD4">
        <w:rPr>
          <w:rFonts w:ascii="Times New Roman" w:hAnsi="Times New Roman"/>
          <w:sz w:val="24"/>
          <w:szCs w:val="24"/>
        </w:rPr>
        <w:t xml:space="preserve"> úradn</w:t>
      </w:r>
      <w:r w:rsidR="00132CD4">
        <w:rPr>
          <w:rFonts w:ascii="Times New Roman" w:hAnsi="Times New Roman"/>
          <w:sz w:val="24"/>
          <w:szCs w:val="24"/>
        </w:rPr>
        <w:t>ej</w:t>
      </w:r>
      <w:r w:rsidR="00132CD4" w:rsidRPr="00132CD4">
        <w:rPr>
          <w:rFonts w:ascii="Times New Roman" w:hAnsi="Times New Roman"/>
          <w:sz w:val="24"/>
          <w:szCs w:val="24"/>
        </w:rPr>
        <w:t xml:space="preserve"> skúšk</w:t>
      </w:r>
      <w:r w:rsidR="00132CD4">
        <w:rPr>
          <w:rFonts w:ascii="Times New Roman" w:hAnsi="Times New Roman"/>
          <w:sz w:val="24"/>
          <w:szCs w:val="24"/>
        </w:rPr>
        <w:t>y</w:t>
      </w:r>
      <w:r w:rsidR="00132CD4" w:rsidRPr="00132CD4">
        <w:rPr>
          <w:rFonts w:ascii="Times New Roman" w:hAnsi="Times New Roman"/>
          <w:sz w:val="24"/>
          <w:szCs w:val="24"/>
        </w:rPr>
        <w:t xml:space="preserve"> (ďalej len „OÚS“)</w:t>
      </w:r>
      <w:r w:rsidR="00132CD4">
        <w:rPr>
          <w:rFonts w:ascii="Times New Roman" w:hAnsi="Times New Roman"/>
          <w:sz w:val="24"/>
          <w:szCs w:val="24"/>
        </w:rPr>
        <w:t xml:space="preserve">, ktorá </w:t>
      </w:r>
      <w:r w:rsidR="00132CD4" w:rsidRPr="00132CD4">
        <w:rPr>
          <w:rFonts w:ascii="Times New Roman" w:hAnsi="Times New Roman"/>
          <w:sz w:val="24"/>
          <w:szCs w:val="24"/>
        </w:rPr>
        <w:t xml:space="preserve">bola </w:t>
      </w:r>
      <w:r w:rsidR="00132CD4">
        <w:rPr>
          <w:rFonts w:ascii="Times New Roman" w:hAnsi="Times New Roman"/>
          <w:sz w:val="24"/>
          <w:szCs w:val="24"/>
        </w:rPr>
        <w:t xml:space="preserve">vykonaná </w:t>
      </w:r>
      <w:r w:rsidR="00132CD4" w:rsidRPr="00132CD4">
        <w:rPr>
          <w:rFonts w:ascii="Times New Roman" w:hAnsi="Times New Roman"/>
          <w:sz w:val="24"/>
          <w:szCs w:val="24"/>
        </w:rPr>
        <w:t>v novembri 2022</w:t>
      </w:r>
      <w:r w:rsidRPr="00D53199">
        <w:rPr>
          <w:rFonts w:ascii="Times New Roman" w:hAnsi="Times New Roman"/>
          <w:sz w:val="24"/>
          <w:szCs w:val="24"/>
        </w:rPr>
        <w:t xml:space="preserve">, resp. </w:t>
      </w:r>
      <w:r>
        <w:rPr>
          <w:rFonts w:ascii="Times New Roman" w:hAnsi="Times New Roman"/>
          <w:sz w:val="24"/>
          <w:szCs w:val="24"/>
        </w:rPr>
        <w:t xml:space="preserve">opravy </w:t>
      </w:r>
      <w:r w:rsidRPr="00D53199">
        <w:rPr>
          <w:rFonts w:ascii="Times New Roman" w:hAnsi="Times New Roman"/>
          <w:sz w:val="24"/>
          <w:szCs w:val="24"/>
        </w:rPr>
        <w:t xml:space="preserve">vzniknutých porúch (ďalej aj ako „servisné služby“). </w:t>
      </w:r>
    </w:p>
    <w:p w14:paraId="053B557E" w14:textId="77777777" w:rsidR="00156B59" w:rsidRPr="00D53199" w:rsidRDefault="00156B59" w:rsidP="004027AB">
      <w:pPr>
        <w:pStyle w:val="Odsekzoznamu"/>
        <w:numPr>
          <w:ilvl w:val="0"/>
          <w:numId w:val="5"/>
        </w:numPr>
        <w:tabs>
          <w:tab w:val="left" w:pos="142"/>
        </w:tabs>
        <w:spacing w:before="240" w:after="0" w:line="240" w:lineRule="auto"/>
        <w:ind w:left="142" w:hanging="322"/>
        <w:jc w:val="both"/>
        <w:rPr>
          <w:rFonts w:ascii="Times New Roman" w:hAnsi="Times New Roman"/>
          <w:sz w:val="24"/>
          <w:szCs w:val="24"/>
        </w:rPr>
      </w:pPr>
      <w:r w:rsidRPr="00D53199">
        <w:rPr>
          <w:rFonts w:ascii="Times New Roman" w:hAnsi="Times New Roman"/>
          <w:sz w:val="24"/>
          <w:szCs w:val="24"/>
        </w:rPr>
        <w:t>Poskytovanie servisných služieb dodávateľom musí byť realizované v rozsahu a v termínoch v zmysle vyhlášky Ministerstva práce, sociálnych vecí a rodiny Slovenskej republiky č.</w:t>
      </w:r>
      <w:r>
        <w:rPr>
          <w:rFonts w:ascii="Times New Roman" w:hAnsi="Times New Roman"/>
          <w:sz w:val="24"/>
          <w:szCs w:val="24"/>
        </w:rPr>
        <w:t> </w:t>
      </w:r>
      <w:r w:rsidRPr="00D53199">
        <w:rPr>
          <w:rFonts w:ascii="Times New Roman" w:hAnsi="Times New Roman"/>
          <w:sz w:val="24"/>
          <w:szCs w:val="24"/>
        </w:rPr>
        <w:t>508/2009 Z.</w:t>
      </w:r>
      <w:r>
        <w:rPr>
          <w:rFonts w:ascii="Times New Roman" w:hAnsi="Times New Roman"/>
          <w:sz w:val="24"/>
          <w:szCs w:val="24"/>
        </w:rPr>
        <w:t xml:space="preserve"> </w:t>
      </w:r>
      <w:r w:rsidRPr="00D53199">
        <w:rPr>
          <w:rFonts w:ascii="Times New Roman" w:hAnsi="Times New Roman"/>
          <w:sz w:val="24"/>
          <w:szCs w:val="24"/>
        </w:rPr>
        <w:t>z., ktorou sa ustanovujú podrobnosti na zaistenie bezpečnosti a ochrany zdravia pri práci s technickými zariadeniami tlakovými, zdvíhacími, elektrickými a plynovými a</w:t>
      </w:r>
      <w:r>
        <w:rPr>
          <w:rFonts w:ascii="Times New Roman" w:hAnsi="Times New Roman"/>
          <w:sz w:val="24"/>
          <w:szCs w:val="24"/>
        </w:rPr>
        <w:t> </w:t>
      </w:r>
      <w:r w:rsidRPr="00D53199">
        <w:rPr>
          <w:rFonts w:ascii="Times New Roman" w:hAnsi="Times New Roman"/>
          <w:sz w:val="24"/>
          <w:szCs w:val="24"/>
        </w:rPr>
        <w:t xml:space="preserve">ktorou sa ustanovujú technické zariadenia, ktoré sa považujú za vyhradené technické zariadenia v znení neskorších predpisov (ďalej len „vyhláška“), základných slovenských technických noriem, najmä STN 27 4002 (ďalej len „STN“), európskych noriem, všeobecne záväzných právnych predpisov, pokynov a odporúčaní výrobcov, a to v rozsahu činností: </w:t>
      </w:r>
    </w:p>
    <w:p w14:paraId="504B7978" w14:textId="77777777" w:rsidR="00156B59" w:rsidRPr="00D53199" w:rsidRDefault="00156B59" w:rsidP="00F40643">
      <w:pPr>
        <w:pStyle w:val="Odsekzoznamu"/>
        <w:numPr>
          <w:ilvl w:val="0"/>
          <w:numId w:val="3"/>
        </w:numPr>
        <w:spacing w:after="0" w:line="240" w:lineRule="auto"/>
        <w:ind w:left="567" w:hanging="425"/>
        <w:jc w:val="both"/>
        <w:rPr>
          <w:rFonts w:ascii="Times New Roman" w:hAnsi="Times New Roman"/>
          <w:sz w:val="24"/>
          <w:szCs w:val="24"/>
        </w:rPr>
      </w:pPr>
      <w:r w:rsidRPr="00D53199">
        <w:rPr>
          <w:rFonts w:ascii="Times New Roman" w:hAnsi="Times New Roman"/>
          <w:sz w:val="24"/>
          <w:szCs w:val="24"/>
        </w:rPr>
        <w:t xml:space="preserve">OP vrátane mazania pre </w:t>
      </w:r>
      <w:r>
        <w:rPr>
          <w:rFonts w:ascii="Times New Roman" w:hAnsi="Times New Roman"/>
          <w:sz w:val="24"/>
          <w:szCs w:val="24"/>
        </w:rPr>
        <w:t xml:space="preserve">2 </w:t>
      </w:r>
      <w:r w:rsidRPr="00D53199">
        <w:rPr>
          <w:rFonts w:ascii="Times New Roman" w:hAnsi="Times New Roman"/>
          <w:sz w:val="24"/>
          <w:szCs w:val="24"/>
        </w:rPr>
        <w:t>osobn</w:t>
      </w:r>
      <w:r>
        <w:rPr>
          <w:rFonts w:ascii="Times New Roman" w:hAnsi="Times New Roman"/>
          <w:sz w:val="24"/>
          <w:szCs w:val="24"/>
        </w:rPr>
        <w:t>é</w:t>
      </w:r>
      <w:r w:rsidRPr="00D53199">
        <w:rPr>
          <w:rFonts w:ascii="Times New Roman" w:hAnsi="Times New Roman"/>
          <w:sz w:val="24"/>
          <w:szCs w:val="24"/>
        </w:rPr>
        <w:t xml:space="preserve"> výťah</w:t>
      </w:r>
      <w:r>
        <w:rPr>
          <w:rFonts w:ascii="Times New Roman" w:hAnsi="Times New Roman"/>
          <w:sz w:val="24"/>
          <w:szCs w:val="24"/>
        </w:rPr>
        <w:t>y</w:t>
      </w:r>
      <w:r w:rsidRPr="00D53199">
        <w:rPr>
          <w:rFonts w:ascii="Times New Roman" w:hAnsi="Times New Roman"/>
          <w:sz w:val="24"/>
          <w:szCs w:val="24"/>
        </w:rPr>
        <w:t xml:space="preserve"> (ďalej len „OV“)</w:t>
      </w:r>
      <w:r>
        <w:rPr>
          <w:rFonts w:ascii="Times New Roman" w:hAnsi="Times New Roman"/>
          <w:sz w:val="24"/>
          <w:szCs w:val="24"/>
        </w:rPr>
        <w:t xml:space="preserve"> a 1</w:t>
      </w:r>
      <w:r w:rsidRPr="00D53199">
        <w:rPr>
          <w:rFonts w:ascii="Times New Roman" w:hAnsi="Times New Roman"/>
          <w:sz w:val="24"/>
          <w:szCs w:val="24"/>
        </w:rPr>
        <w:t xml:space="preserve"> nákladný výťah (ďalej len „NV“)</w:t>
      </w:r>
      <w:r>
        <w:rPr>
          <w:rFonts w:ascii="Times New Roman" w:hAnsi="Times New Roman"/>
          <w:sz w:val="24"/>
          <w:szCs w:val="24"/>
        </w:rPr>
        <w:t>, ktoré sú špecifikované v čl. VII. tejto zmluvy,</w:t>
      </w:r>
      <w:r w:rsidRPr="00D53199">
        <w:rPr>
          <w:rFonts w:ascii="Times New Roman" w:hAnsi="Times New Roman"/>
          <w:sz w:val="24"/>
          <w:szCs w:val="24"/>
        </w:rPr>
        <w:t xml:space="preserve"> a vystavenia písomných protokolov o vykonaní OP v lehotách podľa § 13 ods. 1 vyhlášky, </w:t>
      </w:r>
    </w:p>
    <w:p w14:paraId="16F56E6D" w14:textId="77777777" w:rsidR="00156B59" w:rsidRPr="00D53199" w:rsidRDefault="00156B59" w:rsidP="00F40643">
      <w:pPr>
        <w:pStyle w:val="Odsekzoznamu"/>
        <w:numPr>
          <w:ilvl w:val="0"/>
          <w:numId w:val="3"/>
        </w:numPr>
        <w:spacing w:after="0" w:line="240" w:lineRule="auto"/>
        <w:ind w:left="567" w:hanging="425"/>
        <w:jc w:val="both"/>
        <w:rPr>
          <w:rFonts w:ascii="Times New Roman" w:hAnsi="Times New Roman"/>
          <w:sz w:val="24"/>
          <w:szCs w:val="24"/>
        </w:rPr>
      </w:pPr>
      <w:r w:rsidRPr="00D53199">
        <w:rPr>
          <w:rFonts w:ascii="Times New Roman" w:hAnsi="Times New Roman"/>
          <w:sz w:val="24"/>
          <w:szCs w:val="24"/>
        </w:rPr>
        <w:lastRenderedPageBreak/>
        <w:t>servisné služby na základe stanovenej normohodiny, vrátane dopravy.</w:t>
      </w:r>
    </w:p>
    <w:p w14:paraId="609A0391" w14:textId="77777777" w:rsidR="00156B59" w:rsidRPr="00D53199" w:rsidRDefault="00156B59" w:rsidP="00F40643">
      <w:pPr>
        <w:spacing w:after="0" w:line="240" w:lineRule="auto"/>
        <w:jc w:val="both"/>
        <w:rPr>
          <w:rFonts w:ascii="Times New Roman" w:hAnsi="Times New Roman"/>
          <w:sz w:val="24"/>
          <w:szCs w:val="24"/>
        </w:rPr>
      </w:pPr>
    </w:p>
    <w:p w14:paraId="0F87C5D1" w14:textId="77777777" w:rsidR="00156B59" w:rsidRDefault="00156B59" w:rsidP="00F40643">
      <w:pPr>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Pr="00D53199">
        <w:rPr>
          <w:rFonts w:ascii="Times New Roman" w:hAnsi="Times New Roman"/>
          <w:b/>
          <w:sz w:val="24"/>
          <w:szCs w:val="24"/>
        </w:rPr>
        <w:t>II.</w:t>
      </w:r>
    </w:p>
    <w:p w14:paraId="66BCAB3B" w14:textId="77777777" w:rsidR="00156B59" w:rsidRPr="00D53199" w:rsidRDefault="00156B59" w:rsidP="00F40643">
      <w:pPr>
        <w:spacing w:after="0" w:line="240" w:lineRule="auto"/>
        <w:jc w:val="center"/>
        <w:rPr>
          <w:rFonts w:ascii="Times New Roman" w:hAnsi="Times New Roman"/>
          <w:b/>
          <w:sz w:val="24"/>
          <w:szCs w:val="24"/>
        </w:rPr>
      </w:pPr>
      <w:r w:rsidRPr="00D53199">
        <w:rPr>
          <w:rFonts w:ascii="Times New Roman" w:hAnsi="Times New Roman"/>
          <w:b/>
          <w:sz w:val="24"/>
          <w:szCs w:val="24"/>
        </w:rPr>
        <w:t xml:space="preserve">Práva a povinnosti zmluvných strán </w:t>
      </w:r>
    </w:p>
    <w:p w14:paraId="6F01DB22" w14:textId="77777777" w:rsidR="00156B59" w:rsidRPr="00D53199" w:rsidRDefault="00156B59" w:rsidP="00F40643">
      <w:pPr>
        <w:spacing w:after="0" w:line="240" w:lineRule="auto"/>
        <w:jc w:val="both"/>
        <w:rPr>
          <w:rFonts w:ascii="Times New Roman" w:hAnsi="Times New Roman"/>
          <w:sz w:val="24"/>
          <w:szCs w:val="24"/>
        </w:rPr>
      </w:pPr>
    </w:p>
    <w:p w14:paraId="3540AC5A" w14:textId="77777777" w:rsidR="00156B59" w:rsidRPr="00D53199" w:rsidRDefault="00156B59" w:rsidP="004027AB">
      <w:pPr>
        <w:pStyle w:val="Odsekzoznamu"/>
        <w:numPr>
          <w:ilvl w:val="0"/>
          <w:numId w:val="9"/>
        </w:numPr>
        <w:tabs>
          <w:tab w:val="left" w:pos="142"/>
        </w:tabs>
        <w:spacing w:before="60" w:after="60" w:line="240" w:lineRule="auto"/>
        <w:ind w:left="142" w:hanging="323"/>
        <w:jc w:val="both"/>
        <w:rPr>
          <w:rFonts w:ascii="Times New Roman" w:hAnsi="Times New Roman"/>
          <w:sz w:val="24"/>
          <w:szCs w:val="24"/>
        </w:rPr>
      </w:pPr>
      <w:r w:rsidRPr="00D53199">
        <w:rPr>
          <w:rFonts w:ascii="Times New Roman" w:hAnsi="Times New Roman"/>
          <w:sz w:val="24"/>
          <w:szCs w:val="24"/>
        </w:rPr>
        <w:t xml:space="preserve">Dodávateľ bude </w:t>
      </w:r>
      <w:r>
        <w:rPr>
          <w:rFonts w:ascii="Times New Roman" w:hAnsi="Times New Roman"/>
          <w:sz w:val="24"/>
          <w:szCs w:val="24"/>
        </w:rPr>
        <w:t xml:space="preserve">tie </w:t>
      </w:r>
      <w:r w:rsidRPr="00D53199">
        <w:rPr>
          <w:rFonts w:ascii="Times New Roman" w:hAnsi="Times New Roman"/>
          <w:sz w:val="24"/>
          <w:szCs w:val="24"/>
        </w:rPr>
        <w:t>servis</w:t>
      </w:r>
      <w:r>
        <w:rPr>
          <w:rFonts w:ascii="Times New Roman" w:hAnsi="Times New Roman"/>
          <w:sz w:val="24"/>
          <w:szCs w:val="24"/>
        </w:rPr>
        <w:t>né služby</w:t>
      </w:r>
      <w:r w:rsidRPr="00D53199">
        <w:rPr>
          <w:rFonts w:ascii="Times New Roman" w:hAnsi="Times New Roman"/>
          <w:sz w:val="24"/>
          <w:szCs w:val="24"/>
        </w:rPr>
        <w:t>, resp. opravy výťahov, ktoré neznesú odklad (napr.</w:t>
      </w:r>
      <w:r w:rsidR="00765CB2">
        <w:rPr>
          <w:rFonts w:ascii="Times New Roman" w:hAnsi="Times New Roman"/>
          <w:sz w:val="24"/>
          <w:szCs w:val="24"/>
        </w:rPr>
        <w:t>: </w:t>
      </w:r>
      <w:r w:rsidRPr="00D53199">
        <w:rPr>
          <w:rFonts w:ascii="Times New Roman" w:hAnsi="Times New Roman"/>
          <w:sz w:val="24"/>
          <w:szCs w:val="24"/>
        </w:rPr>
        <w:t xml:space="preserve">poruchy funkčnosti výťahu, výmena ovládacích prvkov výťahu, vyslobodzovanie uviaznutých osôb) vykonávať najneskôr </w:t>
      </w:r>
      <w:r w:rsidRPr="006779DA">
        <w:rPr>
          <w:rFonts w:ascii="Times New Roman" w:hAnsi="Times New Roman"/>
          <w:sz w:val="24"/>
          <w:szCs w:val="24"/>
        </w:rPr>
        <w:t>do 120 min.</w:t>
      </w:r>
      <w:r w:rsidRPr="00D53199">
        <w:rPr>
          <w:rFonts w:ascii="Times New Roman" w:hAnsi="Times New Roman"/>
          <w:sz w:val="24"/>
          <w:szCs w:val="24"/>
        </w:rPr>
        <w:t xml:space="preserve"> od zadania výzvy servisnému technikovi dodávateľa telefonicky alebo e-mailom. </w:t>
      </w:r>
    </w:p>
    <w:p w14:paraId="0D20BC0F" w14:textId="77777777" w:rsidR="00156B59" w:rsidRPr="00D53199" w:rsidRDefault="00156B59" w:rsidP="004027AB">
      <w:pPr>
        <w:pStyle w:val="Odsekzoznamu"/>
        <w:numPr>
          <w:ilvl w:val="0"/>
          <w:numId w:val="9"/>
        </w:numPr>
        <w:tabs>
          <w:tab w:val="left" w:pos="142"/>
        </w:tabs>
        <w:spacing w:before="60" w:after="60" w:line="240" w:lineRule="auto"/>
        <w:ind w:left="142" w:hanging="323"/>
        <w:jc w:val="both"/>
        <w:rPr>
          <w:rFonts w:ascii="Times New Roman" w:hAnsi="Times New Roman"/>
          <w:sz w:val="24"/>
          <w:szCs w:val="24"/>
        </w:rPr>
      </w:pPr>
      <w:r w:rsidRPr="00D53199">
        <w:rPr>
          <w:rFonts w:ascii="Times New Roman" w:hAnsi="Times New Roman"/>
          <w:sz w:val="24"/>
          <w:szCs w:val="24"/>
        </w:rPr>
        <w:t xml:space="preserve">Prevádzkové poruchy výťahu sú odstraňované v štandardnom režime. Štandardný režim je začatie prác dodávateľom do 24 hodín od nahlásenia požiadavky objednávateľom telefonicky alebo e-mailom, a to v rámci pracovnej doby objednávateľa. Pracovná doba objednávateľa </w:t>
      </w:r>
      <w:r>
        <w:rPr>
          <w:rFonts w:ascii="Times New Roman" w:hAnsi="Times New Roman"/>
          <w:sz w:val="24"/>
          <w:szCs w:val="24"/>
        </w:rPr>
        <w:t>p</w:t>
      </w:r>
      <w:r w:rsidRPr="00D53199">
        <w:rPr>
          <w:rFonts w:ascii="Times New Roman" w:hAnsi="Times New Roman"/>
          <w:sz w:val="24"/>
          <w:szCs w:val="24"/>
        </w:rPr>
        <w:t>očas pracovných dn</w:t>
      </w:r>
      <w:r>
        <w:rPr>
          <w:rFonts w:ascii="Times New Roman" w:hAnsi="Times New Roman"/>
          <w:sz w:val="24"/>
          <w:szCs w:val="24"/>
        </w:rPr>
        <w:t>í je od 7:00 hod. do 17:0</w:t>
      </w:r>
      <w:r w:rsidRPr="00D53199">
        <w:rPr>
          <w:rFonts w:ascii="Times New Roman" w:hAnsi="Times New Roman"/>
          <w:sz w:val="24"/>
          <w:szCs w:val="24"/>
        </w:rPr>
        <w:t>0 hod.</w:t>
      </w:r>
    </w:p>
    <w:p w14:paraId="3BDB4A3D" w14:textId="6392AFC0" w:rsidR="00156B59" w:rsidRPr="00D53199" w:rsidRDefault="00156B59" w:rsidP="004027AB">
      <w:pPr>
        <w:pStyle w:val="Odsekzoznamu"/>
        <w:numPr>
          <w:ilvl w:val="0"/>
          <w:numId w:val="9"/>
        </w:numPr>
        <w:tabs>
          <w:tab w:val="left" w:pos="142"/>
        </w:tabs>
        <w:spacing w:before="60" w:after="60" w:line="240" w:lineRule="auto"/>
        <w:ind w:left="142" w:hanging="323"/>
        <w:jc w:val="both"/>
        <w:rPr>
          <w:rFonts w:ascii="Times New Roman" w:hAnsi="Times New Roman"/>
          <w:sz w:val="24"/>
          <w:szCs w:val="24"/>
        </w:rPr>
      </w:pPr>
      <w:r w:rsidRPr="00D53199">
        <w:rPr>
          <w:rFonts w:ascii="Times New Roman" w:hAnsi="Times New Roman"/>
          <w:sz w:val="24"/>
          <w:szCs w:val="24"/>
        </w:rPr>
        <w:t xml:space="preserve">Požiadavky na servisné </w:t>
      </w:r>
      <w:r>
        <w:rPr>
          <w:rFonts w:ascii="Times New Roman" w:hAnsi="Times New Roman"/>
          <w:sz w:val="24"/>
          <w:szCs w:val="24"/>
        </w:rPr>
        <w:t>služby</w:t>
      </w:r>
      <w:r w:rsidRPr="00D53199">
        <w:rPr>
          <w:rFonts w:ascii="Times New Roman" w:hAnsi="Times New Roman"/>
          <w:sz w:val="24"/>
          <w:szCs w:val="24"/>
        </w:rPr>
        <w:t xml:space="preserve"> podľa </w:t>
      </w:r>
      <w:r>
        <w:rPr>
          <w:rFonts w:ascii="Times New Roman" w:hAnsi="Times New Roman"/>
          <w:sz w:val="24"/>
          <w:szCs w:val="24"/>
        </w:rPr>
        <w:t xml:space="preserve">bodu </w:t>
      </w:r>
      <w:smartTag w:uri="urn:schemas-microsoft-com:office:smarttags" w:element="metricconverter">
        <w:smartTagPr>
          <w:attr w:name="ProductID" w:val="1. a"/>
        </w:smartTagPr>
        <w:r w:rsidRPr="00D53199">
          <w:rPr>
            <w:rFonts w:ascii="Times New Roman" w:hAnsi="Times New Roman"/>
            <w:sz w:val="24"/>
            <w:szCs w:val="24"/>
          </w:rPr>
          <w:t>1. a</w:t>
        </w:r>
      </w:smartTag>
      <w:r w:rsidRPr="00D53199">
        <w:rPr>
          <w:rFonts w:ascii="Times New Roman" w:hAnsi="Times New Roman"/>
          <w:sz w:val="24"/>
          <w:szCs w:val="24"/>
        </w:rPr>
        <w:t xml:space="preserve"> 2. tohto článku zmluvy hlási objednávateľ na </w:t>
      </w:r>
      <w:r w:rsidRPr="00C636E3">
        <w:rPr>
          <w:rFonts w:ascii="Times New Roman" w:hAnsi="Times New Roman"/>
          <w:sz w:val="24"/>
          <w:szCs w:val="24"/>
        </w:rPr>
        <w:t>tel. č</w:t>
      </w:r>
      <w:r w:rsidRPr="005F74EF">
        <w:rPr>
          <w:rFonts w:ascii="Times New Roman" w:hAnsi="Times New Roman"/>
          <w:sz w:val="24"/>
          <w:szCs w:val="24"/>
        </w:rPr>
        <w:t xml:space="preserve">.: </w:t>
      </w:r>
      <w:r w:rsidR="005F74EF" w:rsidRPr="00E776DD">
        <w:rPr>
          <w:rFonts w:ascii="Times New Roman" w:hAnsi="Times New Roman"/>
          <w:bCs/>
          <w:i/>
          <w:sz w:val="24"/>
          <w:szCs w:val="24"/>
        </w:rPr>
        <w:t>........................</w:t>
      </w:r>
      <w:r w:rsidRPr="005F74EF">
        <w:rPr>
          <w:rFonts w:ascii="Times New Roman" w:hAnsi="Times New Roman"/>
          <w:bCs/>
          <w:sz w:val="24"/>
          <w:szCs w:val="24"/>
        </w:rPr>
        <w:t xml:space="preserve"> </w:t>
      </w:r>
      <w:r w:rsidRPr="00C636E3">
        <w:rPr>
          <w:rFonts w:ascii="Times New Roman" w:hAnsi="Times New Roman"/>
          <w:sz w:val="24"/>
          <w:szCs w:val="24"/>
        </w:rPr>
        <w:t xml:space="preserve">alebo na e-mail: </w:t>
      </w:r>
      <w:r w:rsidR="005F74EF" w:rsidRPr="00E776DD">
        <w:rPr>
          <w:rFonts w:ascii="Times New Roman" w:hAnsi="Times New Roman"/>
          <w:sz w:val="24"/>
          <w:szCs w:val="24"/>
        </w:rPr>
        <w:t>..............................</w:t>
      </w:r>
      <w:r w:rsidRPr="005F74EF">
        <w:rPr>
          <w:rFonts w:ascii="Times New Roman" w:hAnsi="Times New Roman"/>
          <w:sz w:val="24"/>
          <w:szCs w:val="24"/>
        </w:rPr>
        <w:t>,</w:t>
      </w:r>
      <w:r w:rsidRPr="005F74EF">
        <w:rPr>
          <w:rFonts w:ascii="Times New Roman" w:hAnsi="Times New Roman"/>
          <w:b/>
          <w:sz w:val="24"/>
          <w:szCs w:val="24"/>
        </w:rPr>
        <w:t xml:space="preserve"> </w:t>
      </w:r>
      <w:r w:rsidRPr="005F74EF">
        <w:rPr>
          <w:rFonts w:ascii="Times New Roman" w:hAnsi="Times New Roman"/>
          <w:sz w:val="24"/>
          <w:szCs w:val="24"/>
        </w:rPr>
        <w:t>p</w:t>
      </w:r>
      <w:r w:rsidRPr="009C75FF">
        <w:rPr>
          <w:rFonts w:ascii="Times New Roman" w:hAnsi="Times New Roman"/>
          <w:sz w:val="24"/>
          <w:szCs w:val="24"/>
        </w:rPr>
        <w:t>ričom</w:t>
      </w:r>
      <w:r w:rsidRPr="00C636E3">
        <w:rPr>
          <w:rFonts w:ascii="Times New Roman" w:hAnsi="Times New Roman"/>
          <w:sz w:val="24"/>
          <w:szCs w:val="24"/>
        </w:rPr>
        <w:t xml:space="preserve"> objednávateľ</w:t>
      </w:r>
      <w:r w:rsidRPr="00D53199">
        <w:rPr>
          <w:rFonts w:ascii="Times New Roman" w:hAnsi="Times New Roman"/>
          <w:sz w:val="24"/>
          <w:szCs w:val="24"/>
        </w:rPr>
        <w:t xml:space="preserve"> </w:t>
      </w:r>
      <w:r w:rsidRPr="00C636E3">
        <w:rPr>
          <w:rFonts w:ascii="Times New Roman" w:hAnsi="Times New Roman"/>
          <w:sz w:val="24"/>
          <w:szCs w:val="24"/>
        </w:rPr>
        <w:t>je povinný uviesť aspoň nasledovné údaje: meno ohlasovateľa požiadavky, svoje telefónne</w:t>
      </w:r>
      <w:r w:rsidRPr="00D53199">
        <w:rPr>
          <w:rFonts w:ascii="Times New Roman" w:hAnsi="Times New Roman"/>
          <w:sz w:val="24"/>
          <w:szCs w:val="24"/>
        </w:rPr>
        <w:t xml:space="preserve"> číslo, označenie výťahu a stručný popis poruchy. Požiadavku ohlásenú telefonicky, je v zmysle tejto zmluvy potrebné doplniť bez zbytočného odkladu aj písomne alebo e-mailom v rozsahu podľa tohto </w:t>
      </w:r>
      <w:r>
        <w:rPr>
          <w:rFonts w:ascii="Times New Roman" w:hAnsi="Times New Roman"/>
          <w:sz w:val="24"/>
          <w:szCs w:val="24"/>
        </w:rPr>
        <w:t>bodu</w:t>
      </w:r>
      <w:r w:rsidRPr="00D53199">
        <w:rPr>
          <w:rFonts w:ascii="Times New Roman" w:hAnsi="Times New Roman"/>
          <w:sz w:val="24"/>
          <w:szCs w:val="24"/>
        </w:rPr>
        <w:t xml:space="preserve">. </w:t>
      </w:r>
    </w:p>
    <w:p w14:paraId="66BBE83D" w14:textId="35D247A2" w:rsidR="00156B59" w:rsidRPr="00D53199" w:rsidRDefault="00156B59" w:rsidP="004027AB">
      <w:pPr>
        <w:pStyle w:val="Odsekzoznamu"/>
        <w:numPr>
          <w:ilvl w:val="0"/>
          <w:numId w:val="9"/>
        </w:numPr>
        <w:tabs>
          <w:tab w:val="left" w:pos="142"/>
        </w:tabs>
        <w:spacing w:before="60" w:after="60" w:line="240" w:lineRule="auto"/>
        <w:ind w:left="142" w:hanging="323"/>
        <w:jc w:val="both"/>
        <w:rPr>
          <w:rFonts w:ascii="Times New Roman" w:hAnsi="Times New Roman"/>
          <w:sz w:val="24"/>
          <w:szCs w:val="24"/>
        </w:rPr>
      </w:pPr>
      <w:r w:rsidRPr="00D53199">
        <w:rPr>
          <w:rFonts w:ascii="Times New Roman" w:hAnsi="Times New Roman"/>
          <w:sz w:val="24"/>
          <w:szCs w:val="24"/>
        </w:rPr>
        <w:t>Servisné služby podľa tejto zmluvy a ich ceny, s výnimkou OP, za ktoré je stanovená pevná cena podľa čl. I</w:t>
      </w:r>
      <w:r>
        <w:rPr>
          <w:rFonts w:ascii="Times New Roman" w:hAnsi="Times New Roman"/>
          <w:sz w:val="24"/>
          <w:szCs w:val="24"/>
        </w:rPr>
        <w:t>II</w:t>
      </w:r>
      <w:r w:rsidRPr="00D53199">
        <w:rPr>
          <w:rFonts w:ascii="Times New Roman" w:hAnsi="Times New Roman"/>
          <w:sz w:val="24"/>
          <w:szCs w:val="24"/>
        </w:rPr>
        <w:t xml:space="preserve">. </w:t>
      </w:r>
      <w:r>
        <w:rPr>
          <w:rFonts w:ascii="Times New Roman" w:hAnsi="Times New Roman"/>
          <w:sz w:val="24"/>
          <w:szCs w:val="24"/>
        </w:rPr>
        <w:t>bod</w:t>
      </w:r>
      <w:r w:rsidRPr="00D53199">
        <w:rPr>
          <w:rFonts w:ascii="Times New Roman" w:hAnsi="Times New Roman"/>
          <w:sz w:val="24"/>
          <w:szCs w:val="24"/>
        </w:rPr>
        <w:t xml:space="preserve"> 1</w:t>
      </w:r>
      <w:r>
        <w:rPr>
          <w:rFonts w:ascii="Times New Roman" w:hAnsi="Times New Roman"/>
          <w:sz w:val="24"/>
          <w:szCs w:val="24"/>
        </w:rPr>
        <w:t>.</w:t>
      </w:r>
      <w:r w:rsidRPr="00D53199">
        <w:rPr>
          <w:rFonts w:ascii="Times New Roman" w:hAnsi="Times New Roman"/>
          <w:sz w:val="24"/>
          <w:szCs w:val="24"/>
        </w:rPr>
        <w:t xml:space="preserve"> tejto zmluvy</w:t>
      </w:r>
      <w:r>
        <w:rPr>
          <w:rFonts w:ascii="Times New Roman" w:hAnsi="Times New Roman"/>
          <w:sz w:val="24"/>
          <w:szCs w:val="24"/>
        </w:rPr>
        <w:t>,</w:t>
      </w:r>
      <w:r w:rsidRPr="00D53199">
        <w:rPr>
          <w:rFonts w:ascii="Times New Roman" w:hAnsi="Times New Roman"/>
          <w:sz w:val="24"/>
          <w:szCs w:val="24"/>
        </w:rPr>
        <w:t xml:space="preserve"> oprávnený zamestnanec objednávateľa uvedený v čl. </w:t>
      </w:r>
      <w:r>
        <w:rPr>
          <w:rFonts w:ascii="Times New Roman" w:hAnsi="Times New Roman"/>
          <w:sz w:val="24"/>
          <w:szCs w:val="24"/>
        </w:rPr>
        <w:t>I</w:t>
      </w:r>
      <w:r w:rsidRPr="00D53199">
        <w:rPr>
          <w:rFonts w:ascii="Times New Roman" w:hAnsi="Times New Roman"/>
          <w:sz w:val="24"/>
          <w:szCs w:val="24"/>
        </w:rPr>
        <w:t>X</w:t>
      </w:r>
      <w:r>
        <w:rPr>
          <w:rFonts w:ascii="Times New Roman" w:hAnsi="Times New Roman"/>
          <w:sz w:val="24"/>
          <w:szCs w:val="24"/>
        </w:rPr>
        <w:t xml:space="preserve">. bod 2. </w:t>
      </w:r>
      <w:r w:rsidRPr="00D53199">
        <w:rPr>
          <w:rFonts w:ascii="Times New Roman" w:hAnsi="Times New Roman"/>
          <w:sz w:val="24"/>
          <w:szCs w:val="24"/>
        </w:rPr>
        <w:t>tejto</w:t>
      </w:r>
      <w:r>
        <w:rPr>
          <w:rFonts w:ascii="Times New Roman" w:hAnsi="Times New Roman"/>
          <w:sz w:val="24"/>
          <w:szCs w:val="24"/>
        </w:rPr>
        <w:t xml:space="preserve"> </w:t>
      </w:r>
      <w:r w:rsidRPr="00D53199">
        <w:rPr>
          <w:rFonts w:ascii="Times New Roman" w:hAnsi="Times New Roman"/>
          <w:sz w:val="24"/>
          <w:szCs w:val="24"/>
        </w:rPr>
        <w:t>zmluvy</w:t>
      </w:r>
      <w:r>
        <w:rPr>
          <w:rFonts w:ascii="Times New Roman" w:hAnsi="Times New Roman"/>
          <w:sz w:val="24"/>
          <w:szCs w:val="24"/>
        </w:rPr>
        <w:t xml:space="preserve"> </w:t>
      </w:r>
      <w:r w:rsidRPr="00D53199">
        <w:rPr>
          <w:rFonts w:ascii="Times New Roman" w:hAnsi="Times New Roman"/>
          <w:sz w:val="24"/>
          <w:szCs w:val="24"/>
        </w:rPr>
        <w:t>vždy</w:t>
      </w:r>
      <w:r>
        <w:rPr>
          <w:rFonts w:ascii="Times New Roman" w:hAnsi="Times New Roman"/>
          <w:sz w:val="24"/>
          <w:szCs w:val="24"/>
        </w:rPr>
        <w:t xml:space="preserve"> </w:t>
      </w:r>
      <w:r w:rsidRPr="00D53199">
        <w:rPr>
          <w:rFonts w:ascii="Times New Roman" w:hAnsi="Times New Roman"/>
          <w:sz w:val="24"/>
          <w:szCs w:val="24"/>
        </w:rPr>
        <w:t>vopred</w:t>
      </w:r>
      <w:r>
        <w:rPr>
          <w:rFonts w:ascii="Times New Roman" w:hAnsi="Times New Roman"/>
          <w:sz w:val="24"/>
          <w:szCs w:val="24"/>
        </w:rPr>
        <w:t xml:space="preserve"> </w:t>
      </w:r>
      <w:r w:rsidRPr="00D53199">
        <w:rPr>
          <w:rFonts w:ascii="Times New Roman" w:hAnsi="Times New Roman"/>
          <w:sz w:val="24"/>
          <w:szCs w:val="24"/>
        </w:rPr>
        <w:t>písomne</w:t>
      </w:r>
      <w:r>
        <w:rPr>
          <w:rFonts w:ascii="Times New Roman" w:hAnsi="Times New Roman"/>
          <w:sz w:val="24"/>
          <w:szCs w:val="24"/>
        </w:rPr>
        <w:t xml:space="preserve"> </w:t>
      </w:r>
      <w:r w:rsidRPr="00D53199">
        <w:rPr>
          <w:rFonts w:ascii="Times New Roman" w:hAnsi="Times New Roman"/>
          <w:sz w:val="24"/>
          <w:szCs w:val="24"/>
        </w:rPr>
        <w:t xml:space="preserve">odsúhlasí, a to v rozsahu predmetu a ceny plnenia.  </w:t>
      </w:r>
    </w:p>
    <w:p w14:paraId="51C96372" w14:textId="77777777" w:rsidR="00156B59" w:rsidRPr="00D53199" w:rsidRDefault="00156B59" w:rsidP="004027AB">
      <w:pPr>
        <w:pStyle w:val="Odsekzoznamu"/>
        <w:numPr>
          <w:ilvl w:val="0"/>
          <w:numId w:val="9"/>
        </w:numPr>
        <w:tabs>
          <w:tab w:val="left" w:pos="142"/>
        </w:tabs>
        <w:spacing w:before="60" w:after="60" w:line="240" w:lineRule="auto"/>
        <w:ind w:left="142" w:hanging="323"/>
        <w:jc w:val="both"/>
        <w:rPr>
          <w:rFonts w:ascii="Times New Roman" w:hAnsi="Times New Roman"/>
          <w:sz w:val="24"/>
          <w:szCs w:val="24"/>
        </w:rPr>
      </w:pPr>
      <w:r w:rsidRPr="00D53199">
        <w:rPr>
          <w:rFonts w:ascii="Times New Roman" w:hAnsi="Times New Roman"/>
          <w:sz w:val="24"/>
          <w:szCs w:val="24"/>
        </w:rPr>
        <w:t xml:space="preserve">Dodávateľ zodpovedá za odborné vykonanie všetkých servisných služieb v zmysle tejto zmluvy. </w:t>
      </w:r>
    </w:p>
    <w:p w14:paraId="35F8ECD9" w14:textId="77777777" w:rsidR="00156B59" w:rsidRDefault="00156B59" w:rsidP="004027AB">
      <w:pPr>
        <w:pStyle w:val="Odsekzoznamu"/>
        <w:numPr>
          <w:ilvl w:val="0"/>
          <w:numId w:val="9"/>
        </w:numPr>
        <w:tabs>
          <w:tab w:val="left" w:pos="142"/>
        </w:tabs>
        <w:spacing w:before="60" w:after="60" w:line="240" w:lineRule="auto"/>
        <w:ind w:left="142" w:hanging="323"/>
        <w:jc w:val="both"/>
        <w:rPr>
          <w:rFonts w:ascii="Times New Roman" w:hAnsi="Times New Roman"/>
          <w:sz w:val="24"/>
          <w:szCs w:val="24"/>
        </w:rPr>
      </w:pPr>
      <w:r w:rsidRPr="008B52D4">
        <w:rPr>
          <w:rFonts w:ascii="Times New Roman" w:hAnsi="Times New Roman"/>
          <w:sz w:val="24"/>
          <w:szCs w:val="24"/>
        </w:rPr>
        <w:t>Dodávateľ sa zaväzuje riadne a včas poskytnúť objednávateľovi servisné služby podľa tejto zmluvy s odbornou starostlivosťou, vo vlastnom mene, na svoje náklady a nebezpečenstvo. Pokiaľ dodávateľ poverí plnením záväzku, alebo jeho časti vyplývajúceho z tejto zmluvy tretiu stranu (subdodávateľa), má dodávateľ voči objednávateľovi rovnakú zodpovednosť za plnenie záväzku, ako aj za prípadné škody a vzniknuté náklady, ako keby tieto záväzky plnil sám.</w:t>
      </w:r>
    </w:p>
    <w:p w14:paraId="29A311E8" w14:textId="77777777" w:rsidR="00156B59" w:rsidRDefault="00156B59" w:rsidP="004027AB">
      <w:pPr>
        <w:pStyle w:val="Odsekzoznamu"/>
        <w:numPr>
          <w:ilvl w:val="0"/>
          <w:numId w:val="9"/>
        </w:numPr>
        <w:tabs>
          <w:tab w:val="left" w:pos="142"/>
        </w:tabs>
        <w:spacing w:before="60" w:after="60" w:line="240" w:lineRule="auto"/>
        <w:ind w:left="142" w:hanging="323"/>
        <w:jc w:val="both"/>
        <w:rPr>
          <w:rFonts w:ascii="Times New Roman" w:hAnsi="Times New Roman"/>
          <w:sz w:val="24"/>
          <w:szCs w:val="24"/>
        </w:rPr>
      </w:pPr>
      <w:r>
        <w:rPr>
          <w:rFonts w:ascii="Times New Roman" w:hAnsi="Times New Roman"/>
          <w:sz w:val="24"/>
          <w:szCs w:val="24"/>
        </w:rPr>
        <w:t>Dodávateľ sa zaväzuje:</w:t>
      </w:r>
    </w:p>
    <w:p w14:paraId="6FF2B949" w14:textId="77777777" w:rsidR="00156B59" w:rsidRPr="008B52D4" w:rsidRDefault="00156B59" w:rsidP="00F40643">
      <w:pPr>
        <w:pStyle w:val="Odsekzoznamu"/>
        <w:numPr>
          <w:ilvl w:val="1"/>
          <w:numId w:val="9"/>
        </w:numPr>
        <w:spacing w:after="0" w:line="240" w:lineRule="auto"/>
        <w:ind w:left="567" w:hanging="425"/>
        <w:jc w:val="both"/>
        <w:rPr>
          <w:rFonts w:ascii="Times New Roman" w:hAnsi="Times New Roman"/>
          <w:sz w:val="24"/>
          <w:szCs w:val="24"/>
        </w:rPr>
      </w:pPr>
      <w:r w:rsidRPr="008B52D4">
        <w:rPr>
          <w:rFonts w:ascii="Times New Roman" w:hAnsi="Times New Roman"/>
          <w:sz w:val="24"/>
          <w:szCs w:val="24"/>
        </w:rPr>
        <w:t xml:space="preserve">vykonávať </w:t>
      </w:r>
      <w:r>
        <w:rPr>
          <w:rFonts w:ascii="Times New Roman" w:hAnsi="Times New Roman"/>
          <w:sz w:val="24"/>
          <w:szCs w:val="24"/>
        </w:rPr>
        <w:t xml:space="preserve">servisné služby podľa tejto zmluvy </w:t>
      </w:r>
      <w:r w:rsidRPr="008B52D4">
        <w:rPr>
          <w:rFonts w:ascii="Times New Roman" w:hAnsi="Times New Roman"/>
          <w:sz w:val="24"/>
          <w:szCs w:val="24"/>
        </w:rPr>
        <w:t xml:space="preserve">s odbornou starostlivosťou, dodržiavať záväzné predpisy, technické normy a podmienky tejto zmluvy, </w:t>
      </w:r>
    </w:p>
    <w:p w14:paraId="4DBB14B6" w14:textId="77777777" w:rsidR="00156B59" w:rsidRPr="008B52D4" w:rsidRDefault="00156B59" w:rsidP="00F40643">
      <w:pPr>
        <w:pStyle w:val="Odsekzoznamu"/>
        <w:numPr>
          <w:ilvl w:val="1"/>
          <w:numId w:val="9"/>
        </w:numPr>
        <w:spacing w:after="0" w:line="240" w:lineRule="auto"/>
        <w:ind w:left="567" w:hanging="425"/>
        <w:jc w:val="both"/>
        <w:rPr>
          <w:rFonts w:ascii="Times New Roman" w:hAnsi="Times New Roman"/>
          <w:sz w:val="24"/>
          <w:szCs w:val="24"/>
        </w:rPr>
      </w:pPr>
      <w:r w:rsidRPr="008B52D4">
        <w:rPr>
          <w:rFonts w:ascii="Times New Roman" w:hAnsi="Times New Roman"/>
          <w:sz w:val="24"/>
          <w:szCs w:val="24"/>
        </w:rPr>
        <w:t xml:space="preserve">nahradiť v plnej výške škodu spôsobenú zamestnancami </w:t>
      </w:r>
      <w:r>
        <w:rPr>
          <w:rFonts w:ascii="Times New Roman" w:hAnsi="Times New Roman"/>
          <w:sz w:val="24"/>
          <w:szCs w:val="24"/>
        </w:rPr>
        <w:t>dodávateľa</w:t>
      </w:r>
      <w:r w:rsidRPr="008B52D4">
        <w:rPr>
          <w:rFonts w:ascii="Times New Roman" w:hAnsi="Times New Roman"/>
          <w:sz w:val="24"/>
          <w:szCs w:val="24"/>
        </w:rPr>
        <w:t xml:space="preserve"> pri </w:t>
      </w:r>
      <w:r>
        <w:rPr>
          <w:rFonts w:ascii="Times New Roman" w:hAnsi="Times New Roman"/>
          <w:sz w:val="24"/>
          <w:szCs w:val="24"/>
        </w:rPr>
        <w:t xml:space="preserve">servisných službách </w:t>
      </w:r>
      <w:r w:rsidRPr="008B52D4">
        <w:rPr>
          <w:rFonts w:ascii="Times New Roman" w:hAnsi="Times New Roman"/>
          <w:sz w:val="24"/>
          <w:szCs w:val="24"/>
        </w:rPr>
        <w:t xml:space="preserve">podľa tejto zmluvy, </w:t>
      </w:r>
    </w:p>
    <w:p w14:paraId="1D16793D" w14:textId="77777777" w:rsidR="00156B59" w:rsidRPr="008B52D4" w:rsidRDefault="00156B59" w:rsidP="00F40643">
      <w:pPr>
        <w:pStyle w:val="Odsekzoznamu"/>
        <w:numPr>
          <w:ilvl w:val="1"/>
          <w:numId w:val="9"/>
        </w:numPr>
        <w:spacing w:after="0" w:line="240" w:lineRule="auto"/>
        <w:ind w:left="567" w:hanging="425"/>
        <w:jc w:val="both"/>
        <w:rPr>
          <w:rFonts w:ascii="Times New Roman" w:hAnsi="Times New Roman"/>
          <w:sz w:val="24"/>
          <w:szCs w:val="24"/>
        </w:rPr>
      </w:pPr>
      <w:r w:rsidRPr="008B52D4">
        <w:rPr>
          <w:rFonts w:ascii="Times New Roman" w:hAnsi="Times New Roman"/>
          <w:sz w:val="24"/>
          <w:szCs w:val="24"/>
        </w:rPr>
        <w:t xml:space="preserve">bez zbytočného odkladu oznamovať objednávateľovi všetky okolnosti, ktoré zistil pri plnení tejto zmluvy a ktoré môžu mať za následok potrebu zmeniť obsah jej plnenia, alebo sú významné z hľadiska záujmov objednávateľa. </w:t>
      </w:r>
    </w:p>
    <w:p w14:paraId="0235DAF4" w14:textId="77777777" w:rsidR="00156B59" w:rsidRPr="008B52D4" w:rsidRDefault="00156B59" w:rsidP="004027AB">
      <w:pPr>
        <w:pStyle w:val="Odsekzoznamu"/>
        <w:numPr>
          <w:ilvl w:val="0"/>
          <w:numId w:val="9"/>
        </w:numPr>
        <w:tabs>
          <w:tab w:val="left" w:pos="142"/>
        </w:tabs>
        <w:spacing w:after="0" w:line="240" w:lineRule="auto"/>
        <w:ind w:left="142" w:hanging="357"/>
        <w:jc w:val="both"/>
        <w:rPr>
          <w:rFonts w:ascii="Times New Roman" w:hAnsi="Times New Roman"/>
          <w:sz w:val="24"/>
          <w:szCs w:val="24"/>
        </w:rPr>
      </w:pPr>
      <w:r>
        <w:rPr>
          <w:rFonts w:ascii="Times New Roman" w:hAnsi="Times New Roman"/>
          <w:sz w:val="24"/>
          <w:szCs w:val="24"/>
        </w:rPr>
        <w:t xml:space="preserve">Dodávateľ </w:t>
      </w:r>
      <w:r w:rsidRPr="008B52D4">
        <w:rPr>
          <w:rFonts w:ascii="Times New Roman" w:hAnsi="Times New Roman"/>
          <w:sz w:val="24"/>
          <w:szCs w:val="24"/>
        </w:rPr>
        <w:t xml:space="preserve">zodpovedá za dodržiavanie bezpečnosti a ochrany zdravia pri práci vlastných zamestnancov. </w:t>
      </w:r>
    </w:p>
    <w:p w14:paraId="671D622F" w14:textId="77777777" w:rsidR="00156B59" w:rsidRPr="008B52D4" w:rsidRDefault="00156B59" w:rsidP="004027AB">
      <w:pPr>
        <w:pStyle w:val="Odsekzoznamu"/>
        <w:numPr>
          <w:ilvl w:val="0"/>
          <w:numId w:val="9"/>
        </w:numPr>
        <w:tabs>
          <w:tab w:val="left" w:pos="142"/>
        </w:tabs>
        <w:spacing w:after="0" w:line="240" w:lineRule="auto"/>
        <w:ind w:left="142" w:hanging="357"/>
        <w:jc w:val="both"/>
        <w:rPr>
          <w:rFonts w:ascii="Times New Roman" w:hAnsi="Times New Roman"/>
          <w:sz w:val="24"/>
          <w:szCs w:val="24"/>
        </w:rPr>
      </w:pPr>
      <w:r>
        <w:rPr>
          <w:rFonts w:ascii="Times New Roman" w:hAnsi="Times New Roman"/>
          <w:sz w:val="24"/>
          <w:szCs w:val="24"/>
        </w:rPr>
        <w:t>Dodávateľ</w:t>
      </w:r>
      <w:r w:rsidRPr="008B52D4">
        <w:rPr>
          <w:rFonts w:ascii="Times New Roman" w:hAnsi="Times New Roman"/>
          <w:sz w:val="24"/>
          <w:szCs w:val="24"/>
        </w:rPr>
        <w:t xml:space="preserve"> zodpovedá za dodržiavanie pracovnej disciplíny a za dodržiavanie všetkých zmluvných podmienok svojimi zamestnancami. V prípade, ak objednávateľ zistí, že zamestnanci </w:t>
      </w:r>
      <w:r>
        <w:rPr>
          <w:rFonts w:ascii="Times New Roman" w:hAnsi="Times New Roman"/>
          <w:sz w:val="24"/>
          <w:szCs w:val="24"/>
        </w:rPr>
        <w:t>dodávateľa</w:t>
      </w:r>
      <w:r w:rsidRPr="008B52D4">
        <w:rPr>
          <w:rFonts w:ascii="Times New Roman" w:hAnsi="Times New Roman"/>
          <w:sz w:val="24"/>
          <w:szCs w:val="24"/>
        </w:rPr>
        <w:t xml:space="preserve"> zjavným spôsobom porušujú pracovnú disciplínu, zásady bezpečnosti práce a ochrany zdravia pri práci, podmienky dohodnuté v tejto zmluve, môže objednávateľ od tejto zmluvy odstúpiť bez toho, aby </w:t>
      </w:r>
      <w:r>
        <w:rPr>
          <w:rFonts w:ascii="Times New Roman" w:hAnsi="Times New Roman"/>
          <w:sz w:val="24"/>
          <w:szCs w:val="24"/>
        </w:rPr>
        <w:t xml:space="preserve">dodávateľovi </w:t>
      </w:r>
      <w:r w:rsidRPr="008B52D4">
        <w:rPr>
          <w:rFonts w:ascii="Times New Roman" w:hAnsi="Times New Roman"/>
          <w:sz w:val="24"/>
          <w:szCs w:val="24"/>
        </w:rPr>
        <w:t xml:space="preserve">vznikol nárok na náhradu prípadnej škody alebo vzniknutých nákladov. </w:t>
      </w:r>
    </w:p>
    <w:p w14:paraId="6D4C90F9" w14:textId="77777777" w:rsidR="00156B59" w:rsidRDefault="00156B59" w:rsidP="004027AB">
      <w:pPr>
        <w:pStyle w:val="Odsekzoznamu"/>
        <w:numPr>
          <w:ilvl w:val="0"/>
          <w:numId w:val="9"/>
        </w:numPr>
        <w:tabs>
          <w:tab w:val="left" w:pos="142"/>
        </w:tabs>
        <w:spacing w:after="0" w:line="240" w:lineRule="auto"/>
        <w:ind w:left="142" w:hanging="357"/>
        <w:jc w:val="both"/>
        <w:rPr>
          <w:rFonts w:ascii="Times New Roman" w:hAnsi="Times New Roman"/>
          <w:sz w:val="24"/>
          <w:szCs w:val="24"/>
        </w:rPr>
      </w:pPr>
      <w:r>
        <w:rPr>
          <w:rFonts w:ascii="Times New Roman" w:hAnsi="Times New Roman"/>
          <w:sz w:val="24"/>
          <w:szCs w:val="24"/>
        </w:rPr>
        <w:t>Dodávateľ</w:t>
      </w:r>
      <w:r w:rsidRPr="008B52D4">
        <w:rPr>
          <w:rFonts w:ascii="Times New Roman" w:hAnsi="Times New Roman"/>
          <w:sz w:val="24"/>
          <w:szCs w:val="24"/>
        </w:rPr>
        <w:t xml:space="preserve"> potvrdzuje,</w:t>
      </w:r>
      <w:r>
        <w:rPr>
          <w:rFonts w:ascii="Times New Roman" w:hAnsi="Times New Roman"/>
          <w:sz w:val="24"/>
          <w:szCs w:val="24"/>
        </w:rPr>
        <w:t xml:space="preserve"> že bol poučený objednávateľom:</w:t>
      </w:r>
    </w:p>
    <w:p w14:paraId="2D628084" w14:textId="77777777" w:rsidR="00156B59" w:rsidRPr="008B52D4" w:rsidRDefault="00156B59" w:rsidP="00F40643">
      <w:pPr>
        <w:pStyle w:val="Odsekzoznamu"/>
        <w:numPr>
          <w:ilvl w:val="1"/>
          <w:numId w:val="9"/>
        </w:numPr>
        <w:spacing w:after="0" w:line="240" w:lineRule="auto"/>
        <w:ind w:left="709" w:hanging="567"/>
        <w:jc w:val="both"/>
        <w:rPr>
          <w:rFonts w:ascii="Times New Roman" w:hAnsi="Times New Roman"/>
          <w:sz w:val="24"/>
          <w:szCs w:val="24"/>
        </w:rPr>
      </w:pPr>
      <w:r w:rsidRPr="008B52D4">
        <w:rPr>
          <w:rFonts w:ascii="Times New Roman" w:hAnsi="Times New Roman"/>
          <w:sz w:val="24"/>
          <w:szCs w:val="24"/>
        </w:rPr>
        <w:t>z bezpečnosti a ochrany zdravia pri práci (BOZP) v zmysle zákona č. 124/2006 Z.</w:t>
      </w:r>
      <w:r>
        <w:rPr>
          <w:rFonts w:ascii="Times New Roman" w:hAnsi="Times New Roman"/>
          <w:sz w:val="24"/>
          <w:szCs w:val="24"/>
        </w:rPr>
        <w:t> </w:t>
      </w:r>
      <w:r w:rsidRPr="008B52D4">
        <w:rPr>
          <w:rFonts w:ascii="Times New Roman" w:hAnsi="Times New Roman"/>
          <w:sz w:val="24"/>
          <w:szCs w:val="24"/>
        </w:rPr>
        <w:t>z. a</w:t>
      </w:r>
      <w:r>
        <w:rPr>
          <w:rFonts w:ascii="Times New Roman" w:hAnsi="Times New Roman"/>
          <w:sz w:val="24"/>
          <w:szCs w:val="24"/>
        </w:rPr>
        <w:t> </w:t>
      </w:r>
      <w:r w:rsidRPr="008B52D4">
        <w:rPr>
          <w:rFonts w:ascii="Times New Roman" w:hAnsi="Times New Roman"/>
          <w:sz w:val="24"/>
          <w:szCs w:val="24"/>
        </w:rPr>
        <w:t>o</w:t>
      </w:r>
      <w:r>
        <w:rPr>
          <w:rFonts w:ascii="Times New Roman" w:hAnsi="Times New Roman"/>
          <w:sz w:val="24"/>
          <w:szCs w:val="24"/>
        </w:rPr>
        <w:t> </w:t>
      </w:r>
      <w:r w:rsidRPr="008B52D4">
        <w:rPr>
          <w:rFonts w:ascii="Times New Roman" w:hAnsi="Times New Roman"/>
          <w:sz w:val="24"/>
          <w:szCs w:val="24"/>
        </w:rPr>
        <w:t>ochrane pred požiarmi, v zmysle zákona č. 314/2010 Z.</w:t>
      </w:r>
      <w:r>
        <w:rPr>
          <w:rFonts w:ascii="Times New Roman" w:hAnsi="Times New Roman"/>
          <w:sz w:val="24"/>
          <w:szCs w:val="24"/>
        </w:rPr>
        <w:t> </w:t>
      </w:r>
      <w:r w:rsidRPr="008B52D4">
        <w:rPr>
          <w:rFonts w:ascii="Times New Roman" w:hAnsi="Times New Roman"/>
          <w:sz w:val="24"/>
          <w:szCs w:val="24"/>
        </w:rPr>
        <w:t xml:space="preserve">z. a v súlade s vyhláškou </w:t>
      </w:r>
      <w:r w:rsidRPr="008B52D4">
        <w:rPr>
          <w:rFonts w:ascii="Times New Roman" w:hAnsi="Times New Roman"/>
          <w:sz w:val="24"/>
          <w:szCs w:val="24"/>
        </w:rPr>
        <w:lastRenderedPageBreak/>
        <w:t>MV SR č. 121/2002 Z.</w:t>
      </w:r>
      <w:r>
        <w:rPr>
          <w:rFonts w:ascii="Times New Roman" w:hAnsi="Times New Roman"/>
          <w:sz w:val="24"/>
          <w:szCs w:val="24"/>
        </w:rPr>
        <w:t> </w:t>
      </w:r>
      <w:r w:rsidRPr="008B52D4">
        <w:rPr>
          <w:rFonts w:ascii="Times New Roman" w:hAnsi="Times New Roman"/>
          <w:sz w:val="24"/>
          <w:szCs w:val="24"/>
        </w:rPr>
        <w:t>z. o požiarnej prevencii v znení neskorších predpisov. O</w:t>
      </w:r>
      <w:r>
        <w:rPr>
          <w:rFonts w:ascii="Times New Roman" w:hAnsi="Times New Roman"/>
          <w:sz w:val="24"/>
          <w:szCs w:val="24"/>
        </w:rPr>
        <w:t> </w:t>
      </w:r>
      <w:r w:rsidRPr="008B52D4">
        <w:rPr>
          <w:rFonts w:ascii="Times New Roman" w:hAnsi="Times New Roman"/>
          <w:sz w:val="24"/>
          <w:szCs w:val="24"/>
        </w:rPr>
        <w:t xml:space="preserve">uvedenom poučení podpisujú záznam pred nástupom na vykonávanú prácu, </w:t>
      </w:r>
    </w:p>
    <w:p w14:paraId="36E91CB3" w14:textId="77777777" w:rsidR="00156B59" w:rsidRPr="008B52D4" w:rsidRDefault="00156B59" w:rsidP="00F40643">
      <w:pPr>
        <w:pStyle w:val="Odsekzoznamu"/>
        <w:numPr>
          <w:ilvl w:val="1"/>
          <w:numId w:val="9"/>
        </w:numPr>
        <w:spacing w:after="0" w:line="240" w:lineRule="auto"/>
        <w:ind w:left="709" w:hanging="567"/>
        <w:jc w:val="both"/>
        <w:rPr>
          <w:rFonts w:ascii="Times New Roman" w:hAnsi="Times New Roman"/>
          <w:sz w:val="24"/>
          <w:szCs w:val="24"/>
        </w:rPr>
      </w:pPr>
      <w:r w:rsidRPr="008B52D4">
        <w:rPr>
          <w:rFonts w:ascii="Times New Roman" w:hAnsi="Times New Roman"/>
          <w:sz w:val="24"/>
          <w:szCs w:val="24"/>
        </w:rPr>
        <w:t xml:space="preserve">je si vedomý, že povinnosť mlčanlivosti fyzických osôb – zamestnancov </w:t>
      </w:r>
      <w:r>
        <w:rPr>
          <w:rFonts w:ascii="Times New Roman" w:hAnsi="Times New Roman"/>
          <w:sz w:val="24"/>
          <w:szCs w:val="24"/>
        </w:rPr>
        <w:t>dodávateľa</w:t>
      </w:r>
      <w:r w:rsidRPr="008B52D4">
        <w:rPr>
          <w:rFonts w:ascii="Times New Roman" w:hAnsi="Times New Roman"/>
          <w:sz w:val="24"/>
          <w:szCs w:val="24"/>
        </w:rPr>
        <w:t xml:space="preserve"> o</w:t>
      </w:r>
      <w:r>
        <w:rPr>
          <w:rFonts w:ascii="Times New Roman" w:hAnsi="Times New Roman"/>
          <w:sz w:val="24"/>
          <w:szCs w:val="24"/>
        </w:rPr>
        <w:t> </w:t>
      </w:r>
      <w:r w:rsidRPr="008B52D4">
        <w:rPr>
          <w:rFonts w:ascii="Times New Roman" w:hAnsi="Times New Roman"/>
          <w:sz w:val="24"/>
          <w:szCs w:val="24"/>
        </w:rPr>
        <w:t xml:space="preserve">osobných údajoch, ku ktorým majú, resp. by mohli mať prístup v rámci plnenia predmetu tejto zmluvy trvá aj po ukončení zmluvného vzťahu, </w:t>
      </w:r>
    </w:p>
    <w:p w14:paraId="27FEC337" w14:textId="77777777" w:rsidR="00156B59" w:rsidRPr="008B52D4" w:rsidRDefault="00156B59" w:rsidP="00F40643">
      <w:pPr>
        <w:pStyle w:val="Odsekzoznamu"/>
        <w:numPr>
          <w:ilvl w:val="1"/>
          <w:numId w:val="9"/>
        </w:numPr>
        <w:spacing w:after="0" w:line="240" w:lineRule="auto"/>
        <w:ind w:left="709" w:hanging="567"/>
        <w:jc w:val="both"/>
        <w:rPr>
          <w:rFonts w:ascii="Times New Roman" w:hAnsi="Times New Roman"/>
          <w:sz w:val="24"/>
          <w:szCs w:val="24"/>
        </w:rPr>
      </w:pPr>
      <w:r w:rsidRPr="008B52D4">
        <w:rPr>
          <w:rFonts w:ascii="Times New Roman" w:hAnsi="Times New Roman"/>
          <w:sz w:val="24"/>
          <w:szCs w:val="24"/>
        </w:rPr>
        <w:t xml:space="preserve">je povinný poučiť o povinnostiach, s ktorými bol oboznámený, najmä však o povinnosti mlčanlivosti všetkých zamestnancov </w:t>
      </w:r>
      <w:r>
        <w:rPr>
          <w:rFonts w:ascii="Times New Roman" w:hAnsi="Times New Roman"/>
          <w:sz w:val="24"/>
          <w:szCs w:val="24"/>
        </w:rPr>
        <w:t>dodávateľa</w:t>
      </w:r>
      <w:r w:rsidRPr="008B52D4">
        <w:rPr>
          <w:rFonts w:ascii="Times New Roman" w:hAnsi="Times New Roman"/>
          <w:sz w:val="24"/>
          <w:szCs w:val="24"/>
        </w:rPr>
        <w:t xml:space="preserve">, prípadne aj ďalšie osoby, ktoré sa podieľajú na realizácii predmetu tejto zmluvy v zmysle tejto zmluvy, </w:t>
      </w:r>
    </w:p>
    <w:p w14:paraId="7393D3B1" w14:textId="77777777" w:rsidR="00156B59" w:rsidRPr="00D53199" w:rsidRDefault="00156B59" w:rsidP="00F40643">
      <w:pPr>
        <w:pStyle w:val="Odsekzoznamu"/>
        <w:numPr>
          <w:ilvl w:val="1"/>
          <w:numId w:val="9"/>
        </w:numPr>
        <w:spacing w:after="0" w:line="240" w:lineRule="auto"/>
        <w:ind w:left="709" w:hanging="567"/>
        <w:jc w:val="both"/>
        <w:rPr>
          <w:rFonts w:ascii="Times New Roman" w:hAnsi="Times New Roman"/>
          <w:sz w:val="24"/>
          <w:szCs w:val="24"/>
        </w:rPr>
      </w:pPr>
      <w:r w:rsidRPr="008B52D4">
        <w:rPr>
          <w:rFonts w:ascii="Times New Roman" w:hAnsi="Times New Roman"/>
          <w:sz w:val="24"/>
          <w:szCs w:val="24"/>
        </w:rPr>
        <w:t>berie na vedomie, že za porušenie povinnosti mlčanlivosti fyzických osôb si môže objednávateľ nárokovať úhradu vzniknutej škody a v prípade osobných údajov Úrad na ochranu osobných údajov Slovenskej republiky môže danej osobe uložiť pokutu do výšky stanovenej zákonom č. 18/2018 Z. z. o ochrane osobných údajov. Týmto nie je vylúčená prípadná trestnoprávna zodpovednosť, ak konanie bude napĺňať skutkovú podstatu trestného činu podľa ustanovení Trestného zákona.</w:t>
      </w:r>
    </w:p>
    <w:p w14:paraId="092D2EC8" w14:textId="77777777" w:rsidR="00156B59" w:rsidRPr="00D53199" w:rsidRDefault="00156B59" w:rsidP="00F40643">
      <w:pPr>
        <w:pStyle w:val="Odsekzoznamu"/>
        <w:numPr>
          <w:ilvl w:val="0"/>
          <w:numId w:val="9"/>
        </w:numPr>
        <w:spacing w:after="0" w:line="240" w:lineRule="auto"/>
        <w:ind w:left="142"/>
        <w:jc w:val="both"/>
        <w:rPr>
          <w:rFonts w:ascii="Times New Roman" w:hAnsi="Times New Roman"/>
          <w:sz w:val="24"/>
          <w:szCs w:val="24"/>
        </w:rPr>
      </w:pPr>
      <w:r w:rsidRPr="00D53199">
        <w:rPr>
          <w:rFonts w:ascii="Times New Roman" w:hAnsi="Times New Roman"/>
          <w:sz w:val="24"/>
          <w:szCs w:val="24"/>
        </w:rPr>
        <w:t xml:space="preserve">Dodávateľ sa zaväzuje informovať objednávateľa o všetkých skutočnostiach, ktoré by mohli negatívne vplývať na poskytovanie servisných služieb podľa zmluvy. </w:t>
      </w:r>
    </w:p>
    <w:p w14:paraId="25685D57" w14:textId="77777777" w:rsidR="00156B59" w:rsidRPr="00D53199" w:rsidRDefault="00156B59" w:rsidP="00F40643">
      <w:pPr>
        <w:pStyle w:val="Odsekzoznamu"/>
        <w:numPr>
          <w:ilvl w:val="0"/>
          <w:numId w:val="9"/>
        </w:numPr>
        <w:spacing w:after="0" w:line="240" w:lineRule="auto"/>
        <w:ind w:left="142"/>
        <w:jc w:val="both"/>
        <w:rPr>
          <w:rFonts w:ascii="Times New Roman" w:hAnsi="Times New Roman"/>
          <w:sz w:val="24"/>
          <w:szCs w:val="24"/>
        </w:rPr>
      </w:pPr>
      <w:r w:rsidRPr="00D53199">
        <w:rPr>
          <w:rFonts w:ascii="Times New Roman" w:hAnsi="Times New Roman"/>
          <w:sz w:val="24"/>
          <w:szCs w:val="24"/>
        </w:rPr>
        <w:t>Objednávateľ sa zaväzuje poskytnúť dodávateľovi včas všetky informácie potrebné pre korektné plnenie predmetu zmluvy, najmä technické špecifikácie a jasný popis problému. Dodávateľ je povinný upozorniť objednávateľa bez zbytočného odkladu na nevhodnú povahu pokynov daných mu objednávateľom. V opačnom prípade dodávateľ zodpovedá za vady, ktoré použitím nevhodných pokynov poskytnutých mu objednávateľom vznikli, ibaže dodávateľ nemohol túto nevhodnosť zistiť ani pri vynaložení odbornej starostlivosti alebo na ich nevhodnosť objednávateľa upozornil a ten na ich použití písomne trval.</w:t>
      </w:r>
    </w:p>
    <w:p w14:paraId="2FD18C4D" w14:textId="5EE36873" w:rsidR="00156B59" w:rsidRDefault="00156B59" w:rsidP="00F40643">
      <w:pPr>
        <w:pStyle w:val="Odsekzoznamu"/>
        <w:numPr>
          <w:ilvl w:val="0"/>
          <w:numId w:val="9"/>
        </w:numPr>
        <w:spacing w:after="0" w:line="240" w:lineRule="auto"/>
        <w:ind w:left="142"/>
        <w:jc w:val="both"/>
        <w:rPr>
          <w:rFonts w:ascii="Times New Roman" w:hAnsi="Times New Roman"/>
          <w:sz w:val="24"/>
          <w:szCs w:val="24"/>
        </w:rPr>
      </w:pPr>
      <w:r w:rsidRPr="00D53199">
        <w:rPr>
          <w:rFonts w:ascii="Times New Roman" w:hAnsi="Times New Roman"/>
          <w:sz w:val="24"/>
          <w:szCs w:val="24"/>
        </w:rPr>
        <w:t>Objednávateľ sa zaväzuje poskytnúť dodávateľovi potrebnú súčinnosť pre riadne a včasné plnenie predmetu zmluvy, najmä umožniť vstup pracovníkov dodávateľa do potrebných priestorov objednávateľa.</w:t>
      </w:r>
    </w:p>
    <w:p w14:paraId="192267F5" w14:textId="77777777" w:rsidR="005F74EF" w:rsidRDefault="005F74EF" w:rsidP="00E776DD">
      <w:pPr>
        <w:pStyle w:val="Odsekzoznamu"/>
        <w:spacing w:after="0" w:line="240" w:lineRule="auto"/>
        <w:ind w:left="142"/>
        <w:jc w:val="both"/>
        <w:rPr>
          <w:rFonts w:ascii="Times New Roman" w:hAnsi="Times New Roman"/>
          <w:sz w:val="24"/>
          <w:szCs w:val="24"/>
        </w:rPr>
      </w:pPr>
    </w:p>
    <w:p w14:paraId="15003A92" w14:textId="5F12EDB6" w:rsidR="00156B59" w:rsidRPr="00F40643" w:rsidRDefault="00156B59" w:rsidP="00765CB2">
      <w:pPr>
        <w:spacing w:after="0" w:line="240" w:lineRule="auto"/>
        <w:jc w:val="center"/>
        <w:rPr>
          <w:rFonts w:ascii="Times New Roman" w:hAnsi="Times New Roman"/>
          <w:b/>
          <w:sz w:val="24"/>
          <w:szCs w:val="24"/>
        </w:rPr>
      </w:pPr>
      <w:r w:rsidRPr="00F40643">
        <w:rPr>
          <w:rFonts w:ascii="Times New Roman" w:hAnsi="Times New Roman"/>
          <w:b/>
          <w:sz w:val="24"/>
          <w:szCs w:val="24"/>
        </w:rPr>
        <w:t>Čl. III.</w:t>
      </w:r>
    </w:p>
    <w:p w14:paraId="44D3A94A" w14:textId="77777777" w:rsidR="00156B59" w:rsidRPr="00F40643" w:rsidRDefault="00156B59" w:rsidP="00765CB2">
      <w:pPr>
        <w:spacing w:after="0" w:line="240" w:lineRule="auto"/>
        <w:jc w:val="center"/>
        <w:rPr>
          <w:rFonts w:ascii="Times New Roman" w:hAnsi="Times New Roman"/>
          <w:b/>
          <w:sz w:val="24"/>
          <w:szCs w:val="24"/>
        </w:rPr>
      </w:pPr>
      <w:r w:rsidRPr="00F40643">
        <w:rPr>
          <w:rFonts w:ascii="Times New Roman" w:hAnsi="Times New Roman"/>
          <w:b/>
          <w:sz w:val="24"/>
          <w:szCs w:val="24"/>
        </w:rPr>
        <w:t>Cena</w:t>
      </w:r>
    </w:p>
    <w:p w14:paraId="071242D8" w14:textId="77777777" w:rsidR="00156B59" w:rsidRPr="00590623" w:rsidRDefault="00156B59" w:rsidP="00F40643">
      <w:pPr>
        <w:spacing w:after="0" w:line="240" w:lineRule="auto"/>
        <w:jc w:val="both"/>
        <w:rPr>
          <w:rFonts w:ascii="Times New Roman" w:hAnsi="Times New Roman"/>
          <w:sz w:val="24"/>
          <w:szCs w:val="24"/>
        </w:rPr>
      </w:pPr>
    </w:p>
    <w:p w14:paraId="629B0C78" w14:textId="77777777" w:rsidR="00156B59" w:rsidRDefault="00156B59" w:rsidP="00C636E3">
      <w:pPr>
        <w:pStyle w:val="Odsekzoznamu"/>
        <w:numPr>
          <w:ilvl w:val="0"/>
          <w:numId w:val="11"/>
        </w:numPr>
        <w:tabs>
          <w:tab w:val="left" w:pos="142"/>
        </w:tabs>
        <w:spacing w:after="0" w:line="240" w:lineRule="auto"/>
        <w:ind w:left="142" w:hanging="323"/>
        <w:jc w:val="both"/>
        <w:rPr>
          <w:rFonts w:ascii="Times New Roman" w:hAnsi="Times New Roman"/>
          <w:sz w:val="24"/>
          <w:szCs w:val="24"/>
        </w:rPr>
      </w:pPr>
      <w:r w:rsidRPr="00144B7D">
        <w:rPr>
          <w:rFonts w:ascii="Times New Roman" w:hAnsi="Times New Roman"/>
          <w:sz w:val="24"/>
          <w:szCs w:val="24"/>
        </w:rPr>
        <w:t>Cena servisných služieb podľa tejto zmluvy bola dohodnutá v súlade so zákonom č.</w:t>
      </w:r>
      <w:r>
        <w:rPr>
          <w:rFonts w:ascii="Times New Roman" w:hAnsi="Times New Roman"/>
          <w:sz w:val="24"/>
          <w:szCs w:val="24"/>
        </w:rPr>
        <w:t> </w:t>
      </w:r>
      <w:r w:rsidRPr="00144B7D">
        <w:rPr>
          <w:rFonts w:ascii="Times New Roman" w:hAnsi="Times New Roman"/>
          <w:sz w:val="24"/>
          <w:szCs w:val="24"/>
        </w:rPr>
        <w:t>18/1996</w:t>
      </w:r>
      <w:r>
        <w:rPr>
          <w:rFonts w:ascii="Times New Roman" w:hAnsi="Times New Roman"/>
          <w:sz w:val="24"/>
          <w:szCs w:val="24"/>
        </w:rPr>
        <w:t> </w:t>
      </w:r>
      <w:r w:rsidRPr="00144B7D">
        <w:rPr>
          <w:rFonts w:ascii="Times New Roman" w:hAnsi="Times New Roman"/>
          <w:sz w:val="24"/>
          <w:szCs w:val="24"/>
        </w:rPr>
        <w:t>Z. z. o cenách, v znení neskorších predpisov, nasledovne:</w:t>
      </w:r>
    </w:p>
    <w:p w14:paraId="713A33AE" w14:textId="77777777" w:rsidR="00156B59" w:rsidRPr="00590623" w:rsidRDefault="00156B59" w:rsidP="00F40643">
      <w:pPr>
        <w:spacing w:after="0" w:line="240" w:lineRule="auto"/>
        <w:jc w:val="both"/>
        <w:rPr>
          <w:rFonts w:ascii="Times New Roman" w:hAnsi="Times New Roman"/>
        </w:rPr>
      </w:pPr>
    </w:p>
    <w:tbl>
      <w:tblPr>
        <w:tblW w:w="72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9"/>
        <w:gridCol w:w="1534"/>
        <w:gridCol w:w="1836"/>
        <w:gridCol w:w="1560"/>
      </w:tblGrid>
      <w:tr w:rsidR="00767949" w:rsidRPr="00042A4C" w14:paraId="38D3712B" w14:textId="77777777" w:rsidTr="00E776DD">
        <w:trPr>
          <w:trHeight w:val="1610"/>
        </w:trPr>
        <w:tc>
          <w:tcPr>
            <w:tcW w:w="2329" w:type="dxa"/>
          </w:tcPr>
          <w:p w14:paraId="60DD7D1D" w14:textId="77777777" w:rsidR="00767949" w:rsidRPr="00042A4C" w:rsidRDefault="00767949" w:rsidP="00042A4C">
            <w:pPr>
              <w:spacing w:after="0" w:line="240" w:lineRule="auto"/>
              <w:jc w:val="center"/>
              <w:rPr>
                <w:rFonts w:ascii="Times New Roman" w:hAnsi="Times New Roman"/>
              </w:rPr>
            </w:pPr>
          </w:p>
          <w:p w14:paraId="2C15B8BF" w14:textId="77777777" w:rsidR="00767949" w:rsidRPr="00042A4C" w:rsidRDefault="00767949" w:rsidP="00042A4C">
            <w:pPr>
              <w:spacing w:after="0" w:line="240" w:lineRule="auto"/>
              <w:jc w:val="center"/>
              <w:rPr>
                <w:rFonts w:ascii="Times New Roman" w:hAnsi="Times New Roman"/>
              </w:rPr>
            </w:pPr>
          </w:p>
          <w:p w14:paraId="585D50DA" w14:textId="77777777" w:rsidR="00767949" w:rsidRPr="00042A4C" w:rsidRDefault="00767949" w:rsidP="00042A4C">
            <w:pPr>
              <w:spacing w:after="0" w:line="240" w:lineRule="auto"/>
              <w:jc w:val="center"/>
              <w:rPr>
                <w:rFonts w:ascii="Times New Roman" w:hAnsi="Times New Roman"/>
                <w:b/>
                <w:i/>
              </w:rPr>
            </w:pPr>
            <w:r w:rsidRPr="00042A4C">
              <w:rPr>
                <w:rFonts w:ascii="Times New Roman" w:hAnsi="Times New Roman"/>
                <w:b/>
                <w:i/>
              </w:rPr>
              <w:t>Typ výťahu</w:t>
            </w:r>
          </w:p>
        </w:tc>
        <w:tc>
          <w:tcPr>
            <w:tcW w:w="1534" w:type="dxa"/>
          </w:tcPr>
          <w:p w14:paraId="0EF39064" w14:textId="77777777" w:rsidR="00767949" w:rsidRPr="00042A4C" w:rsidRDefault="00767949" w:rsidP="00042A4C">
            <w:pPr>
              <w:spacing w:after="0" w:line="240" w:lineRule="auto"/>
              <w:jc w:val="center"/>
              <w:rPr>
                <w:rFonts w:ascii="Times New Roman" w:hAnsi="Times New Roman"/>
                <w:b/>
                <w:i/>
              </w:rPr>
            </w:pPr>
            <w:r w:rsidRPr="00042A4C">
              <w:rPr>
                <w:rFonts w:ascii="Times New Roman" w:hAnsi="Times New Roman"/>
                <w:b/>
                <w:i/>
              </w:rPr>
              <w:t>Celková cena za 1 odbornú prehliadku + mazanie v Eur bez DPH</w:t>
            </w:r>
          </w:p>
        </w:tc>
        <w:tc>
          <w:tcPr>
            <w:tcW w:w="1836" w:type="dxa"/>
          </w:tcPr>
          <w:p w14:paraId="11C590B9" w14:textId="7436537A" w:rsidR="00767949" w:rsidRPr="00042A4C" w:rsidRDefault="00767949" w:rsidP="00042A4C">
            <w:pPr>
              <w:spacing w:after="0" w:line="240" w:lineRule="auto"/>
              <w:jc w:val="center"/>
              <w:rPr>
                <w:rFonts w:ascii="Times New Roman" w:hAnsi="Times New Roman"/>
                <w:b/>
                <w:i/>
              </w:rPr>
            </w:pPr>
            <w:r w:rsidRPr="00042A4C">
              <w:rPr>
                <w:rFonts w:ascii="Times New Roman" w:hAnsi="Times New Roman"/>
                <w:b/>
                <w:i/>
              </w:rPr>
              <w:t>Celková cena za 24 mesiacov za odborné prehliadky v Eur bez DPH</w:t>
            </w:r>
          </w:p>
        </w:tc>
        <w:tc>
          <w:tcPr>
            <w:tcW w:w="1560" w:type="dxa"/>
          </w:tcPr>
          <w:p w14:paraId="634DC034" w14:textId="77777777" w:rsidR="00767949" w:rsidRPr="00042A4C" w:rsidRDefault="00767949" w:rsidP="00042A4C">
            <w:pPr>
              <w:spacing w:after="0" w:line="240" w:lineRule="auto"/>
              <w:jc w:val="center"/>
              <w:rPr>
                <w:rFonts w:ascii="Times New Roman" w:hAnsi="Times New Roman"/>
                <w:b/>
                <w:i/>
              </w:rPr>
            </w:pPr>
            <w:r w:rsidRPr="00042A4C">
              <w:rPr>
                <w:rFonts w:ascii="Times New Roman" w:hAnsi="Times New Roman"/>
                <w:b/>
                <w:i/>
              </w:rPr>
              <w:t>Normohodina 1 servisného pracovníka za odborný servis vrátane dopravy v Eur bez DPH</w:t>
            </w:r>
          </w:p>
        </w:tc>
      </w:tr>
      <w:tr w:rsidR="00767949" w:rsidRPr="00042A4C" w14:paraId="3C0746FB" w14:textId="77777777" w:rsidTr="00E776DD">
        <w:tc>
          <w:tcPr>
            <w:tcW w:w="2329" w:type="dxa"/>
          </w:tcPr>
          <w:p w14:paraId="22A95624" w14:textId="77777777" w:rsidR="00767949" w:rsidRPr="00042A4C" w:rsidRDefault="00767949" w:rsidP="00042A4C">
            <w:pPr>
              <w:spacing w:after="0" w:line="240" w:lineRule="auto"/>
              <w:rPr>
                <w:rFonts w:ascii="Times New Roman" w:hAnsi="Times New Roman"/>
              </w:rPr>
            </w:pPr>
            <w:r w:rsidRPr="00042A4C">
              <w:rPr>
                <w:rFonts w:ascii="Times New Roman" w:hAnsi="Times New Roman"/>
              </w:rPr>
              <w:t>Osobný výťah č.1</w:t>
            </w:r>
          </w:p>
          <w:p w14:paraId="555A5C8C" w14:textId="77777777" w:rsidR="00767949" w:rsidRPr="00042A4C" w:rsidRDefault="00767949" w:rsidP="00042A4C">
            <w:pPr>
              <w:spacing w:after="0" w:line="240" w:lineRule="auto"/>
              <w:rPr>
                <w:rFonts w:ascii="Times New Roman" w:hAnsi="Times New Roman"/>
              </w:rPr>
            </w:pPr>
            <w:r w:rsidRPr="00042A4C">
              <w:rPr>
                <w:rFonts w:ascii="Times New Roman" w:hAnsi="Times New Roman"/>
              </w:rPr>
              <w:t>TOV 500 (1982/2017)</w:t>
            </w:r>
          </w:p>
        </w:tc>
        <w:tc>
          <w:tcPr>
            <w:tcW w:w="1534" w:type="dxa"/>
          </w:tcPr>
          <w:p w14:paraId="069D4CEA" w14:textId="7D1F17E6" w:rsidR="00767949" w:rsidRPr="00042A4C" w:rsidRDefault="00767949" w:rsidP="00C636E3">
            <w:pPr>
              <w:spacing w:before="120" w:after="0" w:line="240" w:lineRule="auto"/>
              <w:jc w:val="center"/>
              <w:rPr>
                <w:rFonts w:ascii="Times New Roman" w:hAnsi="Times New Roman"/>
              </w:rPr>
            </w:pPr>
          </w:p>
        </w:tc>
        <w:tc>
          <w:tcPr>
            <w:tcW w:w="1836" w:type="dxa"/>
          </w:tcPr>
          <w:p w14:paraId="1B72EC99" w14:textId="1BAF99D0" w:rsidR="00767949" w:rsidRPr="00042A4C" w:rsidRDefault="00767949" w:rsidP="00C636E3">
            <w:pPr>
              <w:spacing w:before="120" w:after="0" w:line="240" w:lineRule="auto"/>
              <w:jc w:val="center"/>
              <w:rPr>
                <w:rFonts w:ascii="Times New Roman" w:hAnsi="Times New Roman"/>
              </w:rPr>
            </w:pPr>
          </w:p>
        </w:tc>
        <w:tc>
          <w:tcPr>
            <w:tcW w:w="1560" w:type="dxa"/>
          </w:tcPr>
          <w:p w14:paraId="22EB6826" w14:textId="55A644D0" w:rsidR="00767949" w:rsidRPr="00042A4C" w:rsidRDefault="00767949" w:rsidP="00C636E3">
            <w:pPr>
              <w:spacing w:before="120" w:after="0" w:line="240" w:lineRule="auto"/>
              <w:jc w:val="center"/>
              <w:rPr>
                <w:rFonts w:ascii="Times New Roman" w:hAnsi="Times New Roman"/>
              </w:rPr>
            </w:pPr>
          </w:p>
        </w:tc>
      </w:tr>
      <w:tr w:rsidR="00767949" w:rsidRPr="00042A4C" w14:paraId="3B83ACCF" w14:textId="77777777" w:rsidTr="00E776DD">
        <w:tc>
          <w:tcPr>
            <w:tcW w:w="2329" w:type="dxa"/>
          </w:tcPr>
          <w:p w14:paraId="7E3AE877" w14:textId="77777777" w:rsidR="00767949" w:rsidRPr="00042A4C" w:rsidRDefault="00767949" w:rsidP="00042A4C">
            <w:pPr>
              <w:spacing w:after="0" w:line="240" w:lineRule="auto"/>
              <w:rPr>
                <w:rFonts w:ascii="Times New Roman" w:hAnsi="Times New Roman"/>
              </w:rPr>
            </w:pPr>
            <w:r w:rsidRPr="00042A4C">
              <w:rPr>
                <w:rFonts w:ascii="Times New Roman" w:hAnsi="Times New Roman"/>
              </w:rPr>
              <w:t>Osobný výťah č.2</w:t>
            </w:r>
          </w:p>
          <w:p w14:paraId="34F522E7" w14:textId="77777777" w:rsidR="00767949" w:rsidRPr="00042A4C" w:rsidRDefault="00767949" w:rsidP="00042A4C">
            <w:pPr>
              <w:spacing w:after="0" w:line="240" w:lineRule="auto"/>
              <w:rPr>
                <w:rFonts w:ascii="Times New Roman" w:hAnsi="Times New Roman"/>
              </w:rPr>
            </w:pPr>
            <w:r w:rsidRPr="00042A4C">
              <w:rPr>
                <w:rFonts w:ascii="Times New Roman" w:hAnsi="Times New Roman"/>
              </w:rPr>
              <w:t>TOV 500 (1982/2017)</w:t>
            </w:r>
          </w:p>
        </w:tc>
        <w:tc>
          <w:tcPr>
            <w:tcW w:w="1534" w:type="dxa"/>
          </w:tcPr>
          <w:p w14:paraId="3B48D38E" w14:textId="45F7C50C" w:rsidR="00767949" w:rsidRPr="00042A4C" w:rsidRDefault="00767949" w:rsidP="00C636E3">
            <w:pPr>
              <w:spacing w:before="120" w:after="0" w:line="240" w:lineRule="auto"/>
              <w:jc w:val="center"/>
              <w:rPr>
                <w:rFonts w:ascii="Times New Roman" w:hAnsi="Times New Roman"/>
              </w:rPr>
            </w:pPr>
          </w:p>
        </w:tc>
        <w:tc>
          <w:tcPr>
            <w:tcW w:w="1836" w:type="dxa"/>
          </w:tcPr>
          <w:p w14:paraId="45356592" w14:textId="796EF9AB" w:rsidR="00767949" w:rsidRPr="00042A4C" w:rsidRDefault="00767949" w:rsidP="00C636E3">
            <w:pPr>
              <w:spacing w:before="120" w:after="0" w:line="240" w:lineRule="auto"/>
              <w:jc w:val="center"/>
              <w:rPr>
                <w:rFonts w:ascii="Times New Roman" w:hAnsi="Times New Roman"/>
              </w:rPr>
            </w:pPr>
          </w:p>
        </w:tc>
        <w:tc>
          <w:tcPr>
            <w:tcW w:w="1560" w:type="dxa"/>
          </w:tcPr>
          <w:p w14:paraId="2C866955" w14:textId="4C1F6D96" w:rsidR="00767949" w:rsidRPr="00042A4C" w:rsidRDefault="00767949" w:rsidP="00C636E3">
            <w:pPr>
              <w:spacing w:before="120" w:after="0" w:line="240" w:lineRule="auto"/>
              <w:jc w:val="center"/>
              <w:rPr>
                <w:rFonts w:ascii="Times New Roman" w:hAnsi="Times New Roman"/>
              </w:rPr>
            </w:pPr>
          </w:p>
        </w:tc>
      </w:tr>
      <w:tr w:rsidR="00767949" w:rsidRPr="00042A4C" w14:paraId="5D7CEFCD" w14:textId="77777777" w:rsidTr="00E776DD">
        <w:tc>
          <w:tcPr>
            <w:tcW w:w="2329" w:type="dxa"/>
          </w:tcPr>
          <w:p w14:paraId="45894D40" w14:textId="77777777" w:rsidR="00767949" w:rsidRPr="00042A4C" w:rsidRDefault="00767949" w:rsidP="00042A4C">
            <w:pPr>
              <w:spacing w:after="0" w:line="240" w:lineRule="auto"/>
              <w:jc w:val="both"/>
              <w:rPr>
                <w:rFonts w:ascii="Times New Roman" w:hAnsi="Times New Roman"/>
              </w:rPr>
            </w:pPr>
            <w:r w:rsidRPr="00042A4C">
              <w:rPr>
                <w:rFonts w:ascii="Times New Roman" w:hAnsi="Times New Roman"/>
              </w:rPr>
              <w:t>Nákladný výťah</w:t>
            </w:r>
          </w:p>
          <w:p w14:paraId="3F65781A" w14:textId="77777777" w:rsidR="00767949" w:rsidRPr="00042A4C" w:rsidRDefault="00767949" w:rsidP="00042A4C">
            <w:pPr>
              <w:spacing w:after="0" w:line="240" w:lineRule="auto"/>
              <w:jc w:val="both"/>
              <w:rPr>
                <w:rFonts w:ascii="Times New Roman" w:hAnsi="Times New Roman"/>
              </w:rPr>
            </w:pPr>
            <w:r w:rsidRPr="00042A4C">
              <w:rPr>
                <w:rFonts w:ascii="Times New Roman" w:hAnsi="Times New Roman"/>
              </w:rPr>
              <w:t>TNV 2000 (1982/2017)</w:t>
            </w:r>
          </w:p>
        </w:tc>
        <w:tc>
          <w:tcPr>
            <w:tcW w:w="1534" w:type="dxa"/>
          </w:tcPr>
          <w:p w14:paraId="32BD4DD8" w14:textId="6901290A" w:rsidR="00767949" w:rsidRPr="00042A4C" w:rsidRDefault="00767949" w:rsidP="00C636E3">
            <w:pPr>
              <w:spacing w:before="120" w:after="0" w:line="240" w:lineRule="auto"/>
              <w:jc w:val="center"/>
              <w:rPr>
                <w:rFonts w:ascii="Times New Roman" w:hAnsi="Times New Roman"/>
              </w:rPr>
            </w:pPr>
          </w:p>
        </w:tc>
        <w:tc>
          <w:tcPr>
            <w:tcW w:w="1836" w:type="dxa"/>
          </w:tcPr>
          <w:p w14:paraId="3BBDDBF8" w14:textId="514DDD47" w:rsidR="00767949" w:rsidRPr="00042A4C" w:rsidRDefault="00767949" w:rsidP="00C636E3">
            <w:pPr>
              <w:spacing w:before="120" w:after="0" w:line="240" w:lineRule="auto"/>
              <w:jc w:val="center"/>
              <w:rPr>
                <w:rFonts w:ascii="Times New Roman" w:hAnsi="Times New Roman"/>
              </w:rPr>
            </w:pPr>
          </w:p>
        </w:tc>
        <w:tc>
          <w:tcPr>
            <w:tcW w:w="1560" w:type="dxa"/>
          </w:tcPr>
          <w:p w14:paraId="7DAC7E79" w14:textId="05B823B7" w:rsidR="00767949" w:rsidRPr="00042A4C" w:rsidRDefault="00767949" w:rsidP="00C636E3">
            <w:pPr>
              <w:spacing w:before="120" w:after="0" w:line="240" w:lineRule="auto"/>
              <w:jc w:val="center"/>
              <w:rPr>
                <w:rFonts w:ascii="Times New Roman" w:hAnsi="Times New Roman"/>
              </w:rPr>
            </w:pPr>
          </w:p>
        </w:tc>
      </w:tr>
    </w:tbl>
    <w:p w14:paraId="1D087174" w14:textId="77777777" w:rsidR="00156B59" w:rsidRDefault="00156B59" w:rsidP="00F40643">
      <w:pPr>
        <w:spacing w:after="0" w:line="240" w:lineRule="auto"/>
        <w:jc w:val="both"/>
        <w:rPr>
          <w:rFonts w:ascii="Times New Roman" w:hAnsi="Times New Roman"/>
          <w:sz w:val="24"/>
          <w:szCs w:val="24"/>
        </w:rPr>
      </w:pPr>
    </w:p>
    <w:p w14:paraId="67F52AC8" w14:textId="77777777" w:rsidR="00156B59" w:rsidRPr="00590623" w:rsidRDefault="00156B59" w:rsidP="002D6D24">
      <w:pPr>
        <w:spacing w:after="0" w:line="240" w:lineRule="auto"/>
        <w:ind w:left="142"/>
        <w:jc w:val="both"/>
        <w:rPr>
          <w:rFonts w:ascii="Times New Roman" w:hAnsi="Times New Roman"/>
          <w:sz w:val="24"/>
          <w:szCs w:val="24"/>
        </w:rPr>
      </w:pPr>
      <w:r w:rsidRPr="00590623">
        <w:rPr>
          <w:rFonts w:ascii="Times New Roman" w:hAnsi="Times New Roman"/>
          <w:sz w:val="24"/>
          <w:szCs w:val="24"/>
        </w:rPr>
        <w:t xml:space="preserve">Ak dodávateľ v čase uzavretia tejto zmluvy nie je platiteľom DPH, zmluvné strany sa dohodli, že v prípade, ak by sa dodávateľ počas trvania tejto zmluvy stal platiteľom DPH, platí, že dohodnutá cena podľa tohto bodu tejto zmluvy je konečná, tzn. vrátane DPH. Cena podľa </w:t>
      </w:r>
      <w:r w:rsidRPr="00590623">
        <w:rPr>
          <w:rFonts w:ascii="Times New Roman" w:hAnsi="Times New Roman"/>
          <w:sz w:val="24"/>
          <w:szCs w:val="24"/>
        </w:rPr>
        <w:lastRenderedPageBreak/>
        <w:t>tohto bodu tejto zmluv</w:t>
      </w:r>
      <w:r>
        <w:rPr>
          <w:rFonts w:ascii="Times New Roman" w:hAnsi="Times New Roman"/>
          <w:sz w:val="24"/>
          <w:szCs w:val="24"/>
        </w:rPr>
        <w:t>y je konečná, tzn.</w:t>
      </w:r>
      <w:r w:rsidRPr="00590623">
        <w:rPr>
          <w:rFonts w:ascii="Times New Roman" w:hAnsi="Times New Roman"/>
          <w:sz w:val="24"/>
          <w:szCs w:val="24"/>
        </w:rPr>
        <w:t xml:space="preserve"> nepripočítajú sa k nej žiadne ďalšie náklady </w:t>
      </w:r>
      <w:r>
        <w:rPr>
          <w:rFonts w:ascii="Times New Roman" w:hAnsi="Times New Roman"/>
          <w:sz w:val="24"/>
          <w:szCs w:val="24"/>
        </w:rPr>
        <w:t>dodávateľa</w:t>
      </w:r>
      <w:r w:rsidRPr="00590623">
        <w:rPr>
          <w:rFonts w:ascii="Times New Roman" w:hAnsi="Times New Roman"/>
          <w:sz w:val="24"/>
          <w:szCs w:val="24"/>
        </w:rPr>
        <w:t xml:space="preserve"> a nepodlieha žiadnemu zvýšeniu.</w:t>
      </w:r>
    </w:p>
    <w:p w14:paraId="43772AF9" w14:textId="77777777" w:rsidR="00156B59" w:rsidRPr="00590623" w:rsidRDefault="00156B59" w:rsidP="00C636E3">
      <w:pPr>
        <w:pStyle w:val="Odsekzoznamu"/>
        <w:numPr>
          <w:ilvl w:val="0"/>
          <w:numId w:val="11"/>
        </w:numPr>
        <w:tabs>
          <w:tab w:val="left" w:pos="142"/>
        </w:tabs>
        <w:spacing w:after="0" w:line="240" w:lineRule="auto"/>
        <w:ind w:left="142" w:hanging="322"/>
        <w:jc w:val="both"/>
        <w:rPr>
          <w:rFonts w:ascii="Times New Roman" w:hAnsi="Times New Roman"/>
        </w:rPr>
      </w:pPr>
      <w:r w:rsidRPr="00590623">
        <w:rPr>
          <w:rFonts w:ascii="Times New Roman" w:hAnsi="Times New Roman"/>
          <w:sz w:val="24"/>
          <w:szCs w:val="24"/>
        </w:rPr>
        <w:t>Cena za vykonávanie servisných služieb bude fakturovaná podľa skutočne vykonaných prác.</w:t>
      </w:r>
    </w:p>
    <w:p w14:paraId="4DB87703" w14:textId="77777777" w:rsidR="00156B59" w:rsidRDefault="00156B59" w:rsidP="00C636E3">
      <w:pPr>
        <w:pStyle w:val="Odsekzoznamu"/>
        <w:numPr>
          <w:ilvl w:val="0"/>
          <w:numId w:val="11"/>
        </w:numPr>
        <w:tabs>
          <w:tab w:val="left" w:pos="142"/>
        </w:tabs>
        <w:spacing w:after="0" w:line="240" w:lineRule="auto"/>
        <w:ind w:left="142" w:hanging="322"/>
        <w:jc w:val="both"/>
        <w:rPr>
          <w:rFonts w:ascii="Times-Roman" w:hAnsi="Times-Roman" w:cs="Times-Roman"/>
          <w:sz w:val="24"/>
          <w:szCs w:val="24"/>
        </w:rPr>
      </w:pPr>
      <w:r>
        <w:rPr>
          <w:rFonts w:ascii="Times-Roman" w:hAnsi="Times-Roman" w:cs="Times-Roman"/>
          <w:sz w:val="24"/>
          <w:szCs w:val="24"/>
        </w:rPr>
        <w:t xml:space="preserve">Servisné služby podľa čl. II bod 1. a 2. tejto zmluvy, ako aj servisné služby, ktoré si vyžadujú dodanie náhradných dielov, budú vykonané na </w:t>
      </w:r>
      <w:r w:rsidRPr="00144B7D">
        <w:rPr>
          <w:rFonts w:ascii="Times-Roman" w:hAnsi="Times-Roman" w:cs="Times-Roman"/>
          <w:sz w:val="24"/>
          <w:szCs w:val="24"/>
        </w:rPr>
        <w:t>základe osobitnej objednávky, resp. dohody objednávateľa a dodávateľa a budú fakturované</w:t>
      </w:r>
      <w:r>
        <w:rPr>
          <w:rFonts w:ascii="Times-Roman" w:hAnsi="Times-Roman" w:cs="Times-Roman"/>
          <w:sz w:val="24"/>
          <w:szCs w:val="24"/>
        </w:rPr>
        <w:t xml:space="preserve"> </w:t>
      </w:r>
      <w:r w:rsidRPr="00144B7D">
        <w:rPr>
          <w:rFonts w:ascii="Times-Roman" w:hAnsi="Times-Roman" w:cs="Times-Roman"/>
          <w:sz w:val="24"/>
          <w:szCs w:val="24"/>
        </w:rPr>
        <w:t xml:space="preserve">nepravidelne, vždy po </w:t>
      </w:r>
      <w:r>
        <w:rPr>
          <w:rFonts w:ascii="Times-Roman" w:hAnsi="Times-Roman" w:cs="Times-Roman"/>
          <w:sz w:val="24"/>
          <w:szCs w:val="24"/>
        </w:rPr>
        <w:t xml:space="preserve">ich </w:t>
      </w:r>
      <w:r w:rsidRPr="00144B7D">
        <w:rPr>
          <w:rFonts w:ascii="Times-Roman" w:hAnsi="Times-Roman" w:cs="Times-Roman"/>
          <w:sz w:val="24"/>
          <w:szCs w:val="24"/>
        </w:rPr>
        <w:t xml:space="preserve">vykonaní a </w:t>
      </w:r>
      <w:r>
        <w:rPr>
          <w:rFonts w:ascii="Times-Roman" w:hAnsi="Times-Roman" w:cs="Times-Roman"/>
          <w:sz w:val="24"/>
          <w:szCs w:val="24"/>
        </w:rPr>
        <w:t>ich</w:t>
      </w:r>
      <w:r w:rsidRPr="00144B7D">
        <w:rPr>
          <w:rFonts w:ascii="Times-Roman" w:hAnsi="Times-Roman" w:cs="Times-Roman"/>
          <w:sz w:val="24"/>
          <w:szCs w:val="24"/>
        </w:rPr>
        <w:t xml:space="preserve"> odsúhlasení objednávateľom.</w:t>
      </w:r>
    </w:p>
    <w:p w14:paraId="38BA7ECA" w14:textId="77777777" w:rsidR="00156B59" w:rsidRDefault="00156B59" w:rsidP="00C636E3">
      <w:pPr>
        <w:pStyle w:val="Odsekzoznamu"/>
        <w:numPr>
          <w:ilvl w:val="0"/>
          <w:numId w:val="11"/>
        </w:numPr>
        <w:tabs>
          <w:tab w:val="left" w:pos="142"/>
        </w:tabs>
        <w:spacing w:after="0" w:line="240" w:lineRule="auto"/>
        <w:ind w:left="142" w:hanging="322"/>
        <w:jc w:val="both"/>
        <w:rPr>
          <w:rFonts w:ascii="Times-Roman" w:hAnsi="Times-Roman" w:cs="Times-Roman"/>
          <w:sz w:val="24"/>
          <w:szCs w:val="24"/>
        </w:rPr>
      </w:pPr>
      <w:r w:rsidRPr="00144B7D">
        <w:rPr>
          <w:rFonts w:ascii="Times-Roman" w:hAnsi="Times-Roman" w:cs="Times-Roman"/>
          <w:sz w:val="24"/>
          <w:szCs w:val="24"/>
        </w:rPr>
        <w:t>Cen</w:t>
      </w:r>
      <w:r>
        <w:rPr>
          <w:rFonts w:ascii="Times-Roman" w:hAnsi="Times-Roman" w:cs="Times-Roman"/>
          <w:sz w:val="24"/>
          <w:szCs w:val="24"/>
        </w:rPr>
        <w:t>a za servisné služby podľa bodu 3. tohto čl</w:t>
      </w:r>
      <w:r w:rsidRPr="00144B7D">
        <w:rPr>
          <w:rFonts w:ascii="Times-Roman" w:hAnsi="Times-Roman" w:cs="Times-Roman"/>
          <w:sz w:val="24"/>
          <w:szCs w:val="24"/>
        </w:rPr>
        <w:t xml:space="preserve">ánku zmluvy bude </w:t>
      </w:r>
      <w:r>
        <w:rPr>
          <w:rFonts w:ascii="Times-Roman" w:hAnsi="Times-Roman" w:cs="Times-Roman"/>
          <w:sz w:val="24"/>
          <w:szCs w:val="24"/>
        </w:rPr>
        <w:t>vypočítaná ako súčet poč</w:t>
      </w:r>
      <w:r w:rsidRPr="00144B7D">
        <w:rPr>
          <w:rFonts w:ascii="Times-Roman" w:hAnsi="Times-Roman" w:cs="Times-Roman"/>
          <w:sz w:val="24"/>
          <w:szCs w:val="24"/>
        </w:rPr>
        <w:t>tu hodín (trvanie opravy) vynásobený cenou za 1 normohodinu uvedenú v bode 1</w:t>
      </w:r>
      <w:r>
        <w:rPr>
          <w:rFonts w:ascii="Times-Roman" w:hAnsi="Times-Roman" w:cs="Times-Roman"/>
          <w:sz w:val="24"/>
          <w:szCs w:val="24"/>
        </w:rPr>
        <w:t>.</w:t>
      </w:r>
      <w:r w:rsidRPr="00144B7D">
        <w:rPr>
          <w:rFonts w:ascii="Times-Roman" w:hAnsi="Times-Roman" w:cs="Times-Roman"/>
          <w:sz w:val="24"/>
          <w:szCs w:val="24"/>
        </w:rPr>
        <w:t xml:space="preserve"> tohto článku</w:t>
      </w:r>
      <w:r>
        <w:rPr>
          <w:rFonts w:ascii="Times-Roman" w:hAnsi="Times-Roman" w:cs="Times-Roman"/>
          <w:sz w:val="24"/>
          <w:szCs w:val="24"/>
        </w:rPr>
        <w:t xml:space="preserve"> zmluvy</w:t>
      </w:r>
      <w:r w:rsidRPr="00144B7D">
        <w:rPr>
          <w:rFonts w:ascii="Times-Roman" w:hAnsi="Times-Roman" w:cs="Times-Roman"/>
          <w:sz w:val="24"/>
          <w:szCs w:val="24"/>
        </w:rPr>
        <w:t>. K tejto sume sa pripočíta cena použitého materiálu, ktorá bude vychádza</w:t>
      </w:r>
      <w:r w:rsidRPr="00144B7D">
        <w:rPr>
          <w:rFonts w:ascii="TimesNewRoman" w:hAnsi="TimesNewRoman" w:cs="TimesNewRoman"/>
          <w:sz w:val="24"/>
          <w:szCs w:val="24"/>
        </w:rPr>
        <w:t xml:space="preserve">ť </w:t>
      </w:r>
      <w:r w:rsidRPr="00144B7D">
        <w:rPr>
          <w:rFonts w:ascii="Times-Roman" w:hAnsi="Times-Roman" w:cs="Times-Roman"/>
          <w:sz w:val="24"/>
          <w:szCs w:val="24"/>
        </w:rPr>
        <w:t>z aktuálneho cenníka dodávate</w:t>
      </w:r>
      <w:r w:rsidRPr="00144B7D">
        <w:rPr>
          <w:rFonts w:ascii="TimesNewRoman" w:hAnsi="TimesNewRoman" w:cs="TimesNewRoman"/>
          <w:sz w:val="24"/>
          <w:szCs w:val="24"/>
        </w:rPr>
        <w:t>ľ</w:t>
      </w:r>
      <w:r>
        <w:rPr>
          <w:rFonts w:ascii="Times-Roman" w:hAnsi="Times-Roman" w:cs="Times-Roman"/>
          <w:sz w:val="24"/>
          <w:szCs w:val="24"/>
        </w:rPr>
        <w:t>a. Dodávateľ</w:t>
      </w:r>
      <w:r w:rsidRPr="00144B7D">
        <w:rPr>
          <w:rFonts w:ascii="TimesNewRoman" w:hAnsi="TimesNewRoman" w:cs="TimesNewRoman"/>
          <w:sz w:val="24"/>
          <w:szCs w:val="24"/>
        </w:rPr>
        <w:t xml:space="preserve"> </w:t>
      </w:r>
      <w:r w:rsidRPr="00144B7D">
        <w:rPr>
          <w:rFonts w:ascii="Times-Roman" w:hAnsi="Times-Roman" w:cs="Times-Roman"/>
          <w:sz w:val="24"/>
          <w:szCs w:val="24"/>
        </w:rPr>
        <w:t>sa pre uvedené prípad</w:t>
      </w:r>
      <w:r>
        <w:rPr>
          <w:rFonts w:ascii="Times-Roman" w:hAnsi="Times-Roman" w:cs="Times-Roman"/>
          <w:sz w:val="24"/>
          <w:szCs w:val="24"/>
        </w:rPr>
        <w:t>y zaviaže na vyžiadanie poskytnúť</w:t>
      </w:r>
      <w:r w:rsidRPr="00144B7D">
        <w:rPr>
          <w:rFonts w:ascii="TimesNewRoman" w:hAnsi="TimesNewRoman" w:cs="TimesNewRoman"/>
          <w:sz w:val="24"/>
          <w:szCs w:val="24"/>
        </w:rPr>
        <w:t xml:space="preserve"> </w:t>
      </w:r>
      <w:r>
        <w:rPr>
          <w:rFonts w:ascii="Times-Roman" w:hAnsi="Times-Roman" w:cs="Times-Roman"/>
          <w:sz w:val="24"/>
          <w:szCs w:val="24"/>
        </w:rPr>
        <w:t>objednávateľ</w:t>
      </w:r>
      <w:r w:rsidRPr="00144B7D">
        <w:rPr>
          <w:rFonts w:ascii="Times-Roman" w:hAnsi="Times-Roman" w:cs="Times-Roman"/>
          <w:sz w:val="24"/>
          <w:szCs w:val="24"/>
        </w:rPr>
        <w:t>ovi svoj aktuálny cenník, a to spôsobom pod</w:t>
      </w:r>
      <w:r w:rsidRPr="00144B7D">
        <w:rPr>
          <w:rFonts w:ascii="TimesNewRoman" w:hAnsi="TimesNewRoman" w:cs="TimesNewRoman"/>
          <w:sz w:val="24"/>
          <w:szCs w:val="24"/>
        </w:rPr>
        <w:t>ľ</w:t>
      </w:r>
      <w:r w:rsidRPr="00144B7D">
        <w:rPr>
          <w:rFonts w:ascii="Times-Roman" w:hAnsi="Times-Roman" w:cs="Times-Roman"/>
          <w:sz w:val="24"/>
          <w:szCs w:val="24"/>
        </w:rPr>
        <w:t>a doh</w:t>
      </w:r>
      <w:r>
        <w:rPr>
          <w:rFonts w:ascii="Times-Roman" w:hAnsi="Times-Roman" w:cs="Times-Roman"/>
          <w:sz w:val="24"/>
          <w:szCs w:val="24"/>
        </w:rPr>
        <w:t>ody zmluvných strán. Objednávateľ</w:t>
      </w:r>
      <w:r w:rsidRPr="00144B7D">
        <w:rPr>
          <w:rFonts w:ascii="TimesNewRoman" w:hAnsi="TimesNewRoman" w:cs="TimesNewRoman"/>
          <w:sz w:val="24"/>
          <w:szCs w:val="24"/>
        </w:rPr>
        <w:t xml:space="preserve"> </w:t>
      </w:r>
      <w:r>
        <w:rPr>
          <w:rFonts w:ascii="Times-Roman" w:hAnsi="Times-Roman" w:cs="Times-Roman"/>
          <w:sz w:val="24"/>
          <w:szCs w:val="24"/>
        </w:rPr>
        <w:t>si vyhradzuje právo uskutočniť</w:t>
      </w:r>
      <w:r w:rsidRPr="00144B7D">
        <w:rPr>
          <w:rFonts w:ascii="TimesNewRoman" w:hAnsi="TimesNewRoman" w:cs="TimesNewRoman"/>
          <w:sz w:val="24"/>
          <w:szCs w:val="24"/>
        </w:rPr>
        <w:t xml:space="preserve"> </w:t>
      </w:r>
      <w:r>
        <w:rPr>
          <w:rFonts w:ascii="Times-Roman" w:hAnsi="Times-Roman" w:cs="Times-Roman"/>
          <w:sz w:val="24"/>
          <w:szCs w:val="24"/>
        </w:rPr>
        <w:t>cenový prieskum za účelom urč</w:t>
      </w:r>
      <w:r w:rsidRPr="00144B7D">
        <w:rPr>
          <w:rFonts w:ascii="Times-Roman" w:hAnsi="Times-Roman" w:cs="Times-Roman"/>
          <w:sz w:val="24"/>
          <w:szCs w:val="24"/>
        </w:rPr>
        <w:t>enia ceny materiálu s oh</w:t>
      </w:r>
      <w:r w:rsidRPr="00144B7D">
        <w:rPr>
          <w:rFonts w:ascii="TimesNewRoman" w:hAnsi="TimesNewRoman" w:cs="TimesNewRoman"/>
          <w:sz w:val="24"/>
          <w:szCs w:val="24"/>
        </w:rPr>
        <w:t>ľ</w:t>
      </w:r>
      <w:r>
        <w:rPr>
          <w:rFonts w:ascii="Times-Roman" w:hAnsi="Times-Roman" w:cs="Times-Roman"/>
          <w:sz w:val="24"/>
          <w:szCs w:val="24"/>
        </w:rPr>
        <w:t>adom na vývoj cien porovnateľných tovarov na trhu, prič</w:t>
      </w:r>
      <w:r w:rsidRPr="00144B7D">
        <w:rPr>
          <w:rFonts w:ascii="Times-Roman" w:hAnsi="Times-Roman" w:cs="Times-Roman"/>
          <w:sz w:val="24"/>
          <w:szCs w:val="24"/>
        </w:rPr>
        <w:t>om ak sú ceny na trhu nižšie, než ceny pod</w:t>
      </w:r>
      <w:r w:rsidRPr="00144B7D">
        <w:rPr>
          <w:rFonts w:ascii="TimesNewRoman" w:hAnsi="TimesNewRoman" w:cs="TimesNewRoman"/>
          <w:sz w:val="24"/>
          <w:szCs w:val="24"/>
        </w:rPr>
        <w:t>ľ</w:t>
      </w:r>
      <w:r>
        <w:rPr>
          <w:rFonts w:ascii="Times-Roman" w:hAnsi="Times-Roman" w:cs="Times-Roman"/>
          <w:sz w:val="24"/>
          <w:szCs w:val="24"/>
        </w:rPr>
        <w:t>a aktuálneho cenníka dodávateľ</w:t>
      </w:r>
      <w:r w:rsidRPr="00144B7D">
        <w:rPr>
          <w:rFonts w:ascii="Times-Roman" w:hAnsi="Times-Roman" w:cs="Times-Roman"/>
          <w:sz w:val="24"/>
          <w:szCs w:val="24"/>
        </w:rPr>
        <w:t>a, bude cena za materiál určená najviac v sume priemeru medzi tromi najnižšími cenami zistenými na trhu.</w:t>
      </w:r>
    </w:p>
    <w:p w14:paraId="659ED6E9" w14:textId="7A76E9D3" w:rsidR="00156B59" w:rsidRDefault="00156B59" w:rsidP="00C636E3">
      <w:pPr>
        <w:pStyle w:val="Odsekzoznamu"/>
        <w:numPr>
          <w:ilvl w:val="0"/>
          <w:numId w:val="11"/>
        </w:numPr>
        <w:tabs>
          <w:tab w:val="left" w:pos="142"/>
        </w:tabs>
        <w:spacing w:after="0" w:line="240" w:lineRule="auto"/>
        <w:ind w:left="142" w:hanging="322"/>
        <w:jc w:val="both"/>
        <w:rPr>
          <w:rFonts w:ascii="Times-Roman" w:hAnsi="Times-Roman" w:cs="Times-Roman"/>
          <w:sz w:val="24"/>
          <w:szCs w:val="24"/>
        </w:rPr>
      </w:pPr>
      <w:r>
        <w:rPr>
          <w:rFonts w:ascii="Times-Roman" w:hAnsi="Times-Roman" w:cs="Times-Roman"/>
          <w:sz w:val="24"/>
          <w:szCs w:val="24"/>
        </w:rPr>
        <w:t xml:space="preserve">Maximálna cena za poskytnutie servisných služieb podľa tejto zmluvy je stanovená vo výške </w:t>
      </w:r>
      <w:r w:rsidR="009E411C" w:rsidRPr="00F23EEC">
        <w:rPr>
          <w:rFonts w:ascii="Times-Roman" w:hAnsi="Times-Roman" w:cs="Times-Roman"/>
          <w:b/>
          <w:i/>
          <w:sz w:val="24"/>
          <w:szCs w:val="24"/>
        </w:rPr>
        <w:t>9</w:t>
      </w:r>
      <w:r w:rsidRPr="00F23EEC">
        <w:rPr>
          <w:rFonts w:ascii="Times-Roman" w:hAnsi="Times-Roman" w:cs="Times-Roman"/>
          <w:b/>
          <w:i/>
          <w:sz w:val="24"/>
          <w:szCs w:val="24"/>
        </w:rPr>
        <w:t> </w:t>
      </w:r>
      <w:r w:rsidRPr="00EB0A3C">
        <w:rPr>
          <w:rFonts w:ascii="Times-Roman" w:hAnsi="Times-Roman" w:cs="Times-Roman"/>
          <w:b/>
          <w:i/>
          <w:sz w:val="24"/>
          <w:szCs w:val="24"/>
        </w:rPr>
        <w:t>500,00 Eur bez DPH</w:t>
      </w:r>
      <w:r>
        <w:rPr>
          <w:rFonts w:ascii="Times-Roman" w:hAnsi="Times-Roman" w:cs="Times-Roman"/>
          <w:sz w:val="24"/>
          <w:szCs w:val="24"/>
        </w:rPr>
        <w:t xml:space="preserve"> (slovom: </w:t>
      </w:r>
      <w:r w:rsidR="00B85CDE">
        <w:rPr>
          <w:rFonts w:ascii="Times-Roman" w:hAnsi="Times-Roman" w:cs="Times-Roman"/>
          <w:sz w:val="24"/>
          <w:szCs w:val="24"/>
        </w:rPr>
        <w:t>deväť</w:t>
      </w:r>
      <w:r>
        <w:rPr>
          <w:rFonts w:ascii="Times-Roman" w:hAnsi="Times-Roman" w:cs="Times-Roman"/>
          <w:sz w:val="24"/>
          <w:szCs w:val="24"/>
        </w:rPr>
        <w:t xml:space="preserve">tisícpäťsto </w:t>
      </w:r>
      <w:r w:rsidRPr="00144B7D">
        <w:rPr>
          <w:rFonts w:ascii="Times-Roman" w:hAnsi="Times-Roman" w:cs="Times-Roman"/>
          <w:sz w:val="24"/>
          <w:szCs w:val="24"/>
        </w:rPr>
        <w:t>Eur</w:t>
      </w:r>
      <w:r>
        <w:rPr>
          <w:rFonts w:ascii="Times-Roman" w:hAnsi="Times-Roman" w:cs="Times-Roman"/>
          <w:sz w:val="24"/>
          <w:szCs w:val="24"/>
        </w:rPr>
        <w:t xml:space="preserve"> bez DPH</w:t>
      </w:r>
      <w:r w:rsidRPr="00144B7D">
        <w:rPr>
          <w:rFonts w:ascii="Times-Roman" w:hAnsi="Times-Roman" w:cs="Times-Roman"/>
          <w:sz w:val="24"/>
          <w:szCs w:val="24"/>
        </w:rPr>
        <w:t>).</w:t>
      </w:r>
    </w:p>
    <w:p w14:paraId="19A78615" w14:textId="77777777" w:rsidR="00156B59" w:rsidRDefault="00156B59" w:rsidP="00F40643">
      <w:pPr>
        <w:spacing w:after="0" w:line="240" w:lineRule="auto"/>
        <w:jc w:val="both"/>
        <w:rPr>
          <w:rFonts w:ascii="Times-Roman" w:hAnsi="Times-Roman" w:cs="Times-Roman"/>
          <w:sz w:val="24"/>
          <w:szCs w:val="24"/>
        </w:rPr>
      </w:pPr>
    </w:p>
    <w:p w14:paraId="4ACF9A83" w14:textId="77777777" w:rsidR="00156B59" w:rsidRDefault="00156B59" w:rsidP="00F40643">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Čl. IV.</w:t>
      </w:r>
    </w:p>
    <w:p w14:paraId="196766FD" w14:textId="77777777" w:rsidR="00156B59" w:rsidRDefault="00156B59" w:rsidP="00F40643">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Platobné podmienky</w:t>
      </w:r>
    </w:p>
    <w:p w14:paraId="2EE6B1C2" w14:textId="77777777" w:rsidR="00156B59" w:rsidRDefault="00156B59" w:rsidP="00F40643">
      <w:pPr>
        <w:autoSpaceDE w:val="0"/>
        <w:autoSpaceDN w:val="0"/>
        <w:adjustRightInd w:val="0"/>
        <w:spacing w:after="0" w:line="240" w:lineRule="auto"/>
        <w:jc w:val="center"/>
        <w:rPr>
          <w:rFonts w:ascii="Times-Bold" w:hAnsi="Times-Bold" w:cs="Times-Bold"/>
          <w:b/>
          <w:bCs/>
          <w:sz w:val="24"/>
          <w:szCs w:val="24"/>
        </w:rPr>
      </w:pPr>
    </w:p>
    <w:p w14:paraId="633E1BA4" w14:textId="77777777" w:rsidR="00156B59" w:rsidRPr="002A286B" w:rsidRDefault="00156B59" w:rsidP="00C636E3">
      <w:pPr>
        <w:pStyle w:val="Odsekzoznamu"/>
        <w:numPr>
          <w:ilvl w:val="0"/>
          <w:numId w:val="12"/>
        </w:numPr>
        <w:tabs>
          <w:tab w:val="left" w:pos="142"/>
        </w:tabs>
        <w:spacing w:after="0" w:line="240" w:lineRule="auto"/>
        <w:ind w:left="142" w:hanging="323"/>
        <w:jc w:val="both"/>
        <w:rPr>
          <w:rFonts w:ascii="Times-Roman" w:hAnsi="Times-Roman" w:cs="Times-Roman"/>
          <w:sz w:val="24"/>
          <w:szCs w:val="24"/>
        </w:rPr>
      </w:pPr>
      <w:r w:rsidRPr="002A286B">
        <w:rPr>
          <w:rFonts w:ascii="Times-Roman" w:hAnsi="Times-Roman" w:cs="Times-Roman"/>
          <w:sz w:val="24"/>
          <w:szCs w:val="24"/>
        </w:rPr>
        <w:t>Faktúry za vykonané servisné služby dodávateľ vystaví najneskôr posledný deň v mesiaci, v</w:t>
      </w:r>
      <w:r>
        <w:rPr>
          <w:rFonts w:ascii="Times-Roman" w:hAnsi="Times-Roman" w:cs="Times-Roman"/>
          <w:sz w:val="24"/>
          <w:szCs w:val="24"/>
        </w:rPr>
        <w:t> </w:t>
      </w:r>
      <w:r w:rsidRPr="002A286B">
        <w:rPr>
          <w:rFonts w:ascii="Times-Roman" w:hAnsi="Times-Roman" w:cs="Times-Roman"/>
          <w:sz w:val="24"/>
          <w:szCs w:val="24"/>
        </w:rPr>
        <w:t>ktorom boli servisné služby vykonané. Splatnosť faktúry je 30 dní odo dňa jej doručenia objednávateľovi. Prílohou faktúry je súpis prác odsúhlasený a podpísaný oprávneným</w:t>
      </w:r>
      <w:r>
        <w:rPr>
          <w:rFonts w:ascii="Times-Roman" w:hAnsi="Times-Roman" w:cs="Times-Roman"/>
          <w:sz w:val="24"/>
          <w:szCs w:val="24"/>
        </w:rPr>
        <w:t xml:space="preserve"> </w:t>
      </w:r>
      <w:r w:rsidRPr="002A286B">
        <w:rPr>
          <w:rFonts w:ascii="Times-Roman" w:hAnsi="Times-Roman" w:cs="Times-Roman"/>
          <w:sz w:val="24"/>
          <w:szCs w:val="24"/>
        </w:rPr>
        <w:t>zamestnancom objednávateľa.</w:t>
      </w:r>
    </w:p>
    <w:p w14:paraId="60B75D4F" w14:textId="77777777" w:rsidR="00156B59" w:rsidRDefault="00156B59" w:rsidP="00C636E3">
      <w:pPr>
        <w:pStyle w:val="Odsekzoznamu"/>
        <w:numPr>
          <w:ilvl w:val="0"/>
          <w:numId w:val="12"/>
        </w:numPr>
        <w:tabs>
          <w:tab w:val="left" w:pos="142"/>
        </w:tabs>
        <w:spacing w:after="0" w:line="240" w:lineRule="auto"/>
        <w:ind w:left="142" w:hanging="323"/>
        <w:jc w:val="both"/>
        <w:rPr>
          <w:rFonts w:ascii="Times-Roman" w:hAnsi="Times-Roman" w:cs="Times-Roman"/>
          <w:sz w:val="24"/>
          <w:szCs w:val="24"/>
        </w:rPr>
      </w:pPr>
      <w:r>
        <w:rPr>
          <w:rFonts w:ascii="Times-Roman" w:hAnsi="Times-Roman" w:cs="Times-Roman"/>
          <w:sz w:val="24"/>
          <w:szCs w:val="24"/>
        </w:rPr>
        <w:t>V prípade, ak faktúra vystavená dodávate</w:t>
      </w:r>
      <w:r w:rsidRPr="002A286B">
        <w:rPr>
          <w:rFonts w:ascii="Times-Roman" w:hAnsi="Times-Roman" w:cs="Times-Roman"/>
          <w:sz w:val="24"/>
          <w:szCs w:val="24"/>
        </w:rPr>
        <w:t>ľ</w:t>
      </w:r>
      <w:r>
        <w:rPr>
          <w:rFonts w:ascii="Times-Roman" w:hAnsi="Times-Roman" w:cs="Times-Roman"/>
          <w:sz w:val="24"/>
          <w:szCs w:val="24"/>
        </w:rPr>
        <w:t>om nebude obsahova</w:t>
      </w:r>
      <w:r w:rsidRPr="002A286B">
        <w:rPr>
          <w:rFonts w:ascii="Times-Roman" w:hAnsi="Times-Roman" w:cs="Times-Roman"/>
          <w:sz w:val="24"/>
          <w:szCs w:val="24"/>
        </w:rPr>
        <w:t xml:space="preserve">ť </w:t>
      </w:r>
      <w:r>
        <w:rPr>
          <w:rFonts w:ascii="Times-Roman" w:hAnsi="Times-Roman" w:cs="Times-Roman"/>
          <w:sz w:val="24"/>
          <w:szCs w:val="24"/>
        </w:rPr>
        <w:t>všetky náležitosti da</w:t>
      </w:r>
      <w:r w:rsidRPr="002A286B">
        <w:rPr>
          <w:rFonts w:ascii="Times-Roman" w:hAnsi="Times-Roman" w:cs="Times-Roman"/>
          <w:sz w:val="24"/>
          <w:szCs w:val="24"/>
        </w:rPr>
        <w:t>ň</w:t>
      </w:r>
      <w:r>
        <w:rPr>
          <w:rFonts w:ascii="Times-Roman" w:hAnsi="Times-Roman" w:cs="Times-Roman"/>
          <w:sz w:val="24"/>
          <w:szCs w:val="24"/>
        </w:rPr>
        <w:t>ového dokladu pod</w:t>
      </w:r>
      <w:r w:rsidRPr="002A286B">
        <w:rPr>
          <w:rFonts w:ascii="Times-Roman" w:hAnsi="Times-Roman" w:cs="Times-Roman"/>
          <w:sz w:val="24"/>
          <w:szCs w:val="24"/>
        </w:rPr>
        <w:t>ľ</w:t>
      </w:r>
      <w:r>
        <w:rPr>
          <w:rFonts w:ascii="Times-Roman" w:hAnsi="Times-Roman" w:cs="Times-Roman"/>
          <w:sz w:val="24"/>
          <w:szCs w:val="24"/>
        </w:rPr>
        <w:t xml:space="preserve">a zákona </w:t>
      </w:r>
      <w:r w:rsidRPr="002A286B">
        <w:rPr>
          <w:rFonts w:ascii="Times-Roman" w:hAnsi="Times-Roman" w:cs="Times-Roman"/>
          <w:sz w:val="24"/>
          <w:szCs w:val="24"/>
        </w:rPr>
        <w:t>č</w:t>
      </w:r>
      <w:r>
        <w:rPr>
          <w:rFonts w:ascii="Times-Roman" w:hAnsi="Times-Roman" w:cs="Times-Roman"/>
          <w:sz w:val="24"/>
          <w:szCs w:val="24"/>
        </w:rPr>
        <w:t>. 222/2004 Z. z. o dani z pridanej hodnoty v znení neskorších predpisov, nebude po stránke vecnej alebo formálnej správne vystavená alebo nebude obsahova</w:t>
      </w:r>
      <w:r w:rsidRPr="002A286B">
        <w:rPr>
          <w:rFonts w:ascii="Times-Roman" w:hAnsi="Times-Roman" w:cs="Times-Roman"/>
          <w:sz w:val="24"/>
          <w:szCs w:val="24"/>
        </w:rPr>
        <w:t xml:space="preserve">ť </w:t>
      </w:r>
      <w:r>
        <w:rPr>
          <w:rFonts w:ascii="Times-Roman" w:hAnsi="Times-Roman" w:cs="Times-Roman"/>
          <w:sz w:val="24"/>
          <w:szCs w:val="24"/>
        </w:rPr>
        <w:t>prílohu pod</w:t>
      </w:r>
      <w:r w:rsidRPr="002A286B">
        <w:rPr>
          <w:rFonts w:ascii="Times-Roman" w:hAnsi="Times-Roman" w:cs="Times-Roman"/>
          <w:sz w:val="24"/>
          <w:szCs w:val="24"/>
        </w:rPr>
        <w:t>ľ</w:t>
      </w:r>
      <w:r>
        <w:rPr>
          <w:rFonts w:ascii="Times-Roman" w:hAnsi="Times-Roman" w:cs="Times-Roman"/>
          <w:sz w:val="24"/>
          <w:szCs w:val="24"/>
        </w:rPr>
        <w:t xml:space="preserve">a bodu 1. tohto </w:t>
      </w:r>
      <w:r w:rsidRPr="002A286B">
        <w:rPr>
          <w:rFonts w:ascii="Times-Roman" w:hAnsi="Times-Roman" w:cs="Times-Roman"/>
          <w:sz w:val="24"/>
          <w:szCs w:val="24"/>
        </w:rPr>
        <w:t>č</w:t>
      </w:r>
      <w:r>
        <w:rPr>
          <w:rFonts w:ascii="Times-Roman" w:hAnsi="Times-Roman" w:cs="Times-Roman"/>
          <w:sz w:val="24"/>
          <w:szCs w:val="24"/>
        </w:rPr>
        <w:t>lánku, objednávate</w:t>
      </w:r>
      <w:r w:rsidRPr="002A286B">
        <w:rPr>
          <w:rFonts w:ascii="Times-Roman" w:hAnsi="Times-Roman" w:cs="Times-Roman"/>
          <w:sz w:val="24"/>
          <w:szCs w:val="24"/>
        </w:rPr>
        <w:t xml:space="preserve">ľ </w:t>
      </w:r>
      <w:r>
        <w:rPr>
          <w:rFonts w:ascii="Times-Roman" w:hAnsi="Times-Roman" w:cs="Times-Roman"/>
          <w:sz w:val="24"/>
          <w:szCs w:val="24"/>
        </w:rPr>
        <w:t>ju vráti dodávate</w:t>
      </w:r>
      <w:r w:rsidRPr="002A286B">
        <w:rPr>
          <w:rFonts w:ascii="Times-Roman" w:hAnsi="Times-Roman" w:cs="Times-Roman"/>
          <w:sz w:val="24"/>
          <w:szCs w:val="24"/>
        </w:rPr>
        <w:t>ľ</w:t>
      </w:r>
      <w:r>
        <w:rPr>
          <w:rFonts w:ascii="Times-Roman" w:hAnsi="Times-Roman" w:cs="Times-Roman"/>
          <w:sz w:val="24"/>
          <w:szCs w:val="24"/>
        </w:rPr>
        <w:t>ovi na prepracovanie a nová 30 d</w:t>
      </w:r>
      <w:r w:rsidRPr="002A286B">
        <w:rPr>
          <w:rFonts w:ascii="Times-Roman" w:hAnsi="Times-Roman" w:cs="Times-Roman"/>
          <w:sz w:val="24"/>
          <w:szCs w:val="24"/>
        </w:rPr>
        <w:t>ň</w:t>
      </w:r>
      <w:r>
        <w:rPr>
          <w:rFonts w:ascii="Times-Roman" w:hAnsi="Times-Roman" w:cs="Times-Roman"/>
          <w:sz w:val="24"/>
          <w:szCs w:val="24"/>
        </w:rPr>
        <w:t>ová lehota splatnosti za</w:t>
      </w:r>
      <w:r w:rsidRPr="002A286B">
        <w:rPr>
          <w:rFonts w:ascii="Times-Roman" w:hAnsi="Times-Roman" w:cs="Times-Roman"/>
          <w:sz w:val="24"/>
          <w:szCs w:val="24"/>
        </w:rPr>
        <w:t>č</w:t>
      </w:r>
      <w:r>
        <w:rPr>
          <w:rFonts w:ascii="Times-Roman" w:hAnsi="Times-Roman" w:cs="Times-Roman"/>
          <w:sz w:val="24"/>
          <w:szCs w:val="24"/>
        </w:rPr>
        <w:t>ne plynú</w:t>
      </w:r>
      <w:r w:rsidRPr="002A286B">
        <w:rPr>
          <w:rFonts w:ascii="Times-Roman" w:hAnsi="Times-Roman" w:cs="Times-Roman"/>
          <w:sz w:val="24"/>
          <w:szCs w:val="24"/>
        </w:rPr>
        <w:t xml:space="preserve">ť </w:t>
      </w:r>
      <w:r>
        <w:rPr>
          <w:rFonts w:ascii="Times-Roman" w:hAnsi="Times-Roman" w:cs="Times-Roman"/>
          <w:sz w:val="24"/>
          <w:szCs w:val="24"/>
        </w:rPr>
        <w:t>d</w:t>
      </w:r>
      <w:r w:rsidRPr="002A286B">
        <w:rPr>
          <w:rFonts w:ascii="Times-Roman" w:hAnsi="Times-Roman" w:cs="Times-Roman"/>
          <w:sz w:val="24"/>
          <w:szCs w:val="24"/>
        </w:rPr>
        <w:t>ň</w:t>
      </w:r>
      <w:r>
        <w:rPr>
          <w:rFonts w:ascii="Times-Roman" w:hAnsi="Times-Roman" w:cs="Times-Roman"/>
          <w:sz w:val="24"/>
          <w:szCs w:val="24"/>
        </w:rPr>
        <w:t>om doru</w:t>
      </w:r>
      <w:r w:rsidRPr="002A286B">
        <w:rPr>
          <w:rFonts w:ascii="Times-Roman" w:hAnsi="Times-Roman" w:cs="Times-Roman"/>
          <w:sz w:val="24"/>
          <w:szCs w:val="24"/>
        </w:rPr>
        <w:t>č</w:t>
      </w:r>
      <w:r>
        <w:rPr>
          <w:rFonts w:ascii="Times-Roman" w:hAnsi="Times-Roman" w:cs="Times-Roman"/>
          <w:sz w:val="24"/>
          <w:szCs w:val="24"/>
        </w:rPr>
        <w:t>enia správne vystaveného da</w:t>
      </w:r>
      <w:r w:rsidRPr="002A286B">
        <w:rPr>
          <w:rFonts w:ascii="Times-Roman" w:hAnsi="Times-Roman" w:cs="Times-Roman"/>
          <w:sz w:val="24"/>
          <w:szCs w:val="24"/>
        </w:rPr>
        <w:t>ň</w:t>
      </w:r>
      <w:r>
        <w:rPr>
          <w:rFonts w:ascii="Times-Roman" w:hAnsi="Times-Roman" w:cs="Times-Roman"/>
          <w:sz w:val="24"/>
          <w:szCs w:val="24"/>
        </w:rPr>
        <w:t>ového dokladu objednávate</w:t>
      </w:r>
      <w:r w:rsidRPr="002A286B">
        <w:rPr>
          <w:rFonts w:ascii="Times-Roman" w:hAnsi="Times-Roman" w:cs="Times-Roman"/>
          <w:sz w:val="24"/>
          <w:szCs w:val="24"/>
        </w:rPr>
        <w:t>ľ</w:t>
      </w:r>
      <w:r>
        <w:rPr>
          <w:rFonts w:ascii="Times-Roman" w:hAnsi="Times-Roman" w:cs="Times-Roman"/>
          <w:sz w:val="24"/>
          <w:szCs w:val="24"/>
        </w:rPr>
        <w:t>ovi.</w:t>
      </w:r>
    </w:p>
    <w:p w14:paraId="75838DC4" w14:textId="77777777" w:rsidR="00156B59" w:rsidRPr="00F42E92" w:rsidRDefault="00156B59" w:rsidP="00C636E3">
      <w:pPr>
        <w:pStyle w:val="Odsekzoznamu"/>
        <w:numPr>
          <w:ilvl w:val="0"/>
          <w:numId w:val="12"/>
        </w:numPr>
        <w:tabs>
          <w:tab w:val="left" w:pos="142"/>
        </w:tabs>
        <w:spacing w:after="0" w:line="240" w:lineRule="auto"/>
        <w:ind w:left="142" w:hanging="323"/>
        <w:jc w:val="both"/>
        <w:rPr>
          <w:rFonts w:ascii="Times-Roman" w:hAnsi="Times-Roman" w:cs="Times-Roman"/>
          <w:sz w:val="24"/>
          <w:szCs w:val="24"/>
        </w:rPr>
      </w:pPr>
      <w:r>
        <w:rPr>
          <w:rFonts w:ascii="Times-Roman" w:hAnsi="Times-Roman" w:cs="Times-Roman"/>
          <w:sz w:val="24"/>
          <w:szCs w:val="24"/>
        </w:rPr>
        <w:t>Dodávateľ</w:t>
      </w:r>
      <w:r w:rsidRPr="00F42E92">
        <w:rPr>
          <w:rFonts w:ascii="Times-Roman" w:hAnsi="Times-Roman" w:cs="Times-Roman"/>
          <w:sz w:val="24"/>
          <w:szCs w:val="24"/>
        </w:rPr>
        <w:t xml:space="preserve"> berie na vedomie, že v zmysle zákona č. 215/2019 Z. z. o zaručenej elektronickej fakturácii a centrálnom ekonomickom systéme a o doplnení niektorých zákonov (ďalej len zákon č. 215/2019“) mu vznikne povinnosť vydávať, okrem faktúry podľa bodu </w:t>
      </w:r>
      <w:r>
        <w:rPr>
          <w:rFonts w:ascii="Times-Roman" w:hAnsi="Times-Roman" w:cs="Times-Roman"/>
          <w:sz w:val="24"/>
          <w:szCs w:val="24"/>
        </w:rPr>
        <w:t xml:space="preserve">2. tohto článku </w:t>
      </w:r>
      <w:r w:rsidRPr="00F42E92">
        <w:rPr>
          <w:rFonts w:ascii="Times-Roman" w:hAnsi="Times-Roman" w:cs="Times-Roman"/>
          <w:sz w:val="24"/>
          <w:szCs w:val="24"/>
        </w:rPr>
        <w:t xml:space="preserve">zmluvy, aj zaručenú elektronickú faktúru podľa zákona č. 215/2019. Objednávateľ berie na vedomie, že v zmysle zákona č. 215/2019 mu vznikne povinnosť prijímať od </w:t>
      </w:r>
      <w:r>
        <w:rPr>
          <w:rFonts w:ascii="Times-Roman" w:hAnsi="Times-Roman" w:cs="Times-Roman"/>
          <w:sz w:val="24"/>
          <w:szCs w:val="24"/>
        </w:rPr>
        <w:t>dodávateľa</w:t>
      </w:r>
      <w:r w:rsidRPr="00F42E92">
        <w:rPr>
          <w:rFonts w:ascii="Times-Roman" w:hAnsi="Times-Roman" w:cs="Times-Roman"/>
          <w:sz w:val="24"/>
          <w:szCs w:val="24"/>
        </w:rPr>
        <w:t xml:space="preserve">, okrem faktúry podľa bodu </w:t>
      </w:r>
      <w:r>
        <w:rPr>
          <w:rFonts w:ascii="Times-Roman" w:hAnsi="Times-Roman" w:cs="Times-Roman"/>
          <w:sz w:val="24"/>
          <w:szCs w:val="24"/>
        </w:rPr>
        <w:t>2</w:t>
      </w:r>
      <w:r w:rsidRPr="00F42E92">
        <w:rPr>
          <w:rFonts w:ascii="Times-Roman" w:hAnsi="Times-Roman" w:cs="Times-Roman"/>
          <w:sz w:val="24"/>
          <w:szCs w:val="24"/>
        </w:rPr>
        <w:t xml:space="preserve">. </w:t>
      </w:r>
      <w:r>
        <w:rPr>
          <w:rFonts w:ascii="Times-Roman" w:hAnsi="Times-Roman" w:cs="Times-Roman"/>
          <w:sz w:val="24"/>
          <w:szCs w:val="24"/>
        </w:rPr>
        <w:t xml:space="preserve">tohto článku </w:t>
      </w:r>
      <w:r w:rsidRPr="00F42E92">
        <w:rPr>
          <w:rFonts w:ascii="Times-Roman" w:hAnsi="Times-Roman" w:cs="Times-Roman"/>
          <w:sz w:val="24"/>
          <w:szCs w:val="24"/>
        </w:rPr>
        <w:t xml:space="preserve">zmluvy, aj zaručenú elektronickú faktúru, ktorú bude povinný vydávať </w:t>
      </w:r>
      <w:r>
        <w:rPr>
          <w:rFonts w:ascii="Times-Roman" w:hAnsi="Times-Roman" w:cs="Times-Roman"/>
          <w:sz w:val="24"/>
          <w:szCs w:val="24"/>
        </w:rPr>
        <w:t>dodávateľ</w:t>
      </w:r>
      <w:r w:rsidRPr="00F42E92">
        <w:rPr>
          <w:rFonts w:ascii="Times-Roman" w:hAnsi="Times-Roman" w:cs="Times-Roman"/>
          <w:sz w:val="24"/>
          <w:szCs w:val="24"/>
        </w:rPr>
        <w:t xml:space="preserve"> podľa zákona č. 215/2019.</w:t>
      </w:r>
    </w:p>
    <w:p w14:paraId="52E291E3" w14:textId="77777777" w:rsidR="00156B59" w:rsidRDefault="00156B59" w:rsidP="00F40643">
      <w:pPr>
        <w:pStyle w:val="Odsekzoznamu"/>
        <w:spacing w:after="0" w:line="240" w:lineRule="auto"/>
        <w:ind w:left="142"/>
        <w:jc w:val="both"/>
        <w:rPr>
          <w:rFonts w:ascii="Times-Roman" w:hAnsi="Times-Roman" w:cs="Times-Roman"/>
          <w:sz w:val="24"/>
          <w:szCs w:val="24"/>
        </w:rPr>
      </w:pPr>
    </w:p>
    <w:p w14:paraId="59038AB4" w14:textId="77777777" w:rsidR="00156B59" w:rsidRDefault="00156B59" w:rsidP="00F40643">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Čl. V.</w:t>
      </w:r>
    </w:p>
    <w:p w14:paraId="77ED020A" w14:textId="77777777" w:rsidR="00156B59" w:rsidRDefault="00156B59" w:rsidP="00F40643">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Záru</w:t>
      </w:r>
      <w:r w:rsidRPr="0011623F">
        <w:rPr>
          <w:rFonts w:ascii="Times-Bold" w:hAnsi="Times-Bold" w:cs="Times-Bold"/>
          <w:b/>
          <w:bCs/>
          <w:sz w:val="24"/>
          <w:szCs w:val="24"/>
        </w:rPr>
        <w:t>č</w:t>
      </w:r>
      <w:r>
        <w:rPr>
          <w:rFonts w:ascii="Times-Bold" w:hAnsi="Times-Bold" w:cs="Times-Bold"/>
          <w:b/>
          <w:bCs/>
          <w:sz w:val="24"/>
          <w:szCs w:val="24"/>
        </w:rPr>
        <w:t>né podmienky</w:t>
      </w:r>
    </w:p>
    <w:p w14:paraId="5A7433FD" w14:textId="77777777" w:rsidR="00156B59" w:rsidRDefault="00156B59" w:rsidP="00F40643">
      <w:pPr>
        <w:autoSpaceDE w:val="0"/>
        <w:autoSpaceDN w:val="0"/>
        <w:adjustRightInd w:val="0"/>
        <w:spacing w:after="0" w:line="240" w:lineRule="auto"/>
        <w:jc w:val="center"/>
        <w:rPr>
          <w:rFonts w:ascii="Times-Bold" w:hAnsi="Times-Bold" w:cs="Times-Bold"/>
          <w:b/>
          <w:bCs/>
          <w:sz w:val="24"/>
          <w:szCs w:val="24"/>
        </w:rPr>
      </w:pPr>
    </w:p>
    <w:p w14:paraId="36FB6294" w14:textId="77777777" w:rsidR="00156B59" w:rsidRDefault="00156B59" w:rsidP="00C636E3">
      <w:pPr>
        <w:pStyle w:val="Odsekzoznamu"/>
        <w:numPr>
          <w:ilvl w:val="0"/>
          <w:numId w:val="16"/>
        </w:numPr>
        <w:tabs>
          <w:tab w:val="left" w:pos="142"/>
        </w:tabs>
        <w:spacing w:after="0" w:line="240" w:lineRule="auto"/>
        <w:ind w:left="142" w:hanging="323"/>
        <w:jc w:val="both"/>
        <w:rPr>
          <w:rFonts w:ascii="Times-Roman" w:hAnsi="Times-Roman" w:cs="Times-Roman"/>
          <w:sz w:val="24"/>
          <w:szCs w:val="24"/>
        </w:rPr>
      </w:pPr>
      <w:r w:rsidRPr="0011623F">
        <w:rPr>
          <w:rFonts w:ascii="Times-Roman" w:hAnsi="Times-Roman" w:cs="Times-Roman"/>
          <w:sz w:val="24"/>
          <w:szCs w:val="24"/>
        </w:rPr>
        <w:t>Dodávateľ poskytuje za vykonané servisné služby podľa tejto zmluvy záruku 24 mesiacov.</w:t>
      </w:r>
    </w:p>
    <w:p w14:paraId="6501904B" w14:textId="77777777" w:rsidR="00156B59" w:rsidRDefault="00156B59" w:rsidP="00C636E3">
      <w:pPr>
        <w:pStyle w:val="Odsekzoznamu"/>
        <w:numPr>
          <w:ilvl w:val="0"/>
          <w:numId w:val="16"/>
        </w:numPr>
        <w:tabs>
          <w:tab w:val="left" w:pos="142"/>
        </w:tabs>
        <w:autoSpaceDE w:val="0"/>
        <w:autoSpaceDN w:val="0"/>
        <w:adjustRightInd w:val="0"/>
        <w:spacing w:after="0" w:line="240" w:lineRule="auto"/>
        <w:ind w:left="142" w:hanging="323"/>
        <w:jc w:val="both"/>
        <w:rPr>
          <w:rFonts w:ascii="Times-Roman" w:hAnsi="Times-Roman" w:cs="Times-Roman"/>
          <w:sz w:val="24"/>
          <w:szCs w:val="24"/>
        </w:rPr>
      </w:pPr>
      <w:r w:rsidRPr="0011623F">
        <w:rPr>
          <w:rFonts w:ascii="Times-Roman" w:hAnsi="Times-Roman" w:cs="Times-Roman"/>
          <w:sz w:val="24"/>
          <w:szCs w:val="24"/>
        </w:rPr>
        <w:t>Dodávate</w:t>
      </w:r>
      <w:r w:rsidRPr="0011623F">
        <w:rPr>
          <w:rFonts w:ascii="TimesNewRoman" w:hAnsi="TimesNewRoman" w:cs="TimesNewRoman"/>
          <w:sz w:val="24"/>
          <w:szCs w:val="24"/>
        </w:rPr>
        <w:t xml:space="preserve">ľ </w:t>
      </w:r>
      <w:r>
        <w:rPr>
          <w:rFonts w:ascii="Times-Roman" w:hAnsi="Times-Roman" w:cs="Times-Roman"/>
          <w:sz w:val="24"/>
          <w:szCs w:val="24"/>
        </w:rPr>
        <w:t>sa zaväzuje, že počas záruč</w:t>
      </w:r>
      <w:r w:rsidRPr="0011623F">
        <w:rPr>
          <w:rFonts w:ascii="Times-Roman" w:hAnsi="Times-Roman" w:cs="Times-Roman"/>
          <w:sz w:val="24"/>
          <w:szCs w:val="24"/>
        </w:rPr>
        <w:t>nej doby bezplatne odstráni vady poskytnutých</w:t>
      </w:r>
      <w:r>
        <w:rPr>
          <w:rFonts w:ascii="Times-Roman" w:hAnsi="Times-Roman" w:cs="Times-Roman"/>
          <w:sz w:val="24"/>
          <w:szCs w:val="24"/>
        </w:rPr>
        <w:t xml:space="preserve"> </w:t>
      </w:r>
      <w:r w:rsidRPr="0011623F">
        <w:rPr>
          <w:rFonts w:ascii="Times-Roman" w:hAnsi="Times-Roman" w:cs="Times-Roman"/>
          <w:sz w:val="24"/>
          <w:szCs w:val="24"/>
        </w:rPr>
        <w:t>servisných služieb v lehote pod</w:t>
      </w:r>
      <w:r w:rsidRPr="0011623F">
        <w:rPr>
          <w:rFonts w:ascii="TimesNewRoman" w:hAnsi="TimesNewRoman" w:cs="TimesNewRoman"/>
          <w:sz w:val="24"/>
          <w:szCs w:val="24"/>
        </w:rPr>
        <w:t>ľ</w:t>
      </w:r>
      <w:r>
        <w:rPr>
          <w:rFonts w:ascii="Times-Roman" w:hAnsi="Times-Roman" w:cs="Times-Roman"/>
          <w:sz w:val="24"/>
          <w:szCs w:val="24"/>
        </w:rPr>
        <w:t>a čl</w:t>
      </w:r>
      <w:r w:rsidRPr="0011623F">
        <w:rPr>
          <w:rFonts w:ascii="Times-Roman" w:hAnsi="Times-Roman" w:cs="Times-Roman"/>
          <w:sz w:val="24"/>
          <w:szCs w:val="24"/>
        </w:rPr>
        <w:t xml:space="preserve">. II. </w:t>
      </w:r>
      <w:r>
        <w:rPr>
          <w:rFonts w:ascii="Times-Roman" w:hAnsi="Times-Roman" w:cs="Times-Roman"/>
          <w:sz w:val="24"/>
          <w:szCs w:val="24"/>
        </w:rPr>
        <w:t xml:space="preserve">bod </w:t>
      </w:r>
      <w:r w:rsidRPr="0011623F">
        <w:rPr>
          <w:rFonts w:ascii="Times-Roman" w:hAnsi="Times-Roman" w:cs="Times-Roman"/>
          <w:sz w:val="24"/>
          <w:szCs w:val="24"/>
        </w:rPr>
        <w:t>1</w:t>
      </w:r>
      <w:r>
        <w:rPr>
          <w:rFonts w:ascii="Times-Roman" w:hAnsi="Times-Roman" w:cs="Times-Roman"/>
          <w:sz w:val="24"/>
          <w:szCs w:val="24"/>
        </w:rPr>
        <w:t>.</w:t>
      </w:r>
      <w:r w:rsidRPr="0011623F">
        <w:rPr>
          <w:rFonts w:ascii="Times-Roman" w:hAnsi="Times-Roman" w:cs="Times-Roman"/>
          <w:sz w:val="24"/>
          <w:szCs w:val="24"/>
        </w:rPr>
        <w:t xml:space="preserve"> a</w:t>
      </w:r>
      <w:r>
        <w:rPr>
          <w:rFonts w:ascii="Times-Roman" w:hAnsi="Times-Roman" w:cs="Times-Roman"/>
          <w:sz w:val="24"/>
          <w:szCs w:val="24"/>
        </w:rPr>
        <w:t> </w:t>
      </w:r>
      <w:r w:rsidRPr="0011623F">
        <w:rPr>
          <w:rFonts w:ascii="Times-Roman" w:hAnsi="Times-Roman" w:cs="Times-Roman"/>
          <w:sz w:val="24"/>
          <w:szCs w:val="24"/>
        </w:rPr>
        <w:t>2</w:t>
      </w:r>
      <w:r>
        <w:rPr>
          <w:rFonts w:ascii="Times-Roman" w:hAnsi="Times-Roman" w:cs="Times-Roman"/>
          <w:sz w:val="24"/>
          <w:szCs w:val="24"/>
        </w:rPr>
        <w:t>.</w:t>
      </w:r>
      <w:r w:rsidRPr="0011623F">
        <w:rPr>
          <w:rFonts w:ascii="Times-Roman" w:hAnsi="Times-Roman" w:cs="Times-Roman"/>
          <w:sz w:val="24"/>
          <w:szCs w:val="24"/>
        </w:rPr>
        <w:t xml:space="preserve"> tejto zmluvy.</w:t>
      </w:r>
    </w:p>
    <w:p w14:paraId="080986DC" w14:textId="77777777" w:rsidR="00156B59" w:rsidRDefault="00156B59" w:rsidP="00C636E3">
      <w:pPr>
        <w:pStyle w:val="Odsekzoznamu"/>
        <w:numPr>
          <w:ilvl w:val="0"/>
          <w:numId w:val="16"/>
        </w:numPr>
        <w:tabs>
          <w:tab w:val="left" w:pos="142"/>
        </w:tabs>
        <w:autoSpaceDE w:val="0"/>
        <w:autoSpaceDN w:val="0"/>
        <w:adjustRightInd w:val="0"/>
        <w:spacing w:after="0" w:line="240" w:lineRule="auto"/>
        <w:ind w:left="142" w:hanging="323"/>
        <w:jc w:val="both"/>
        <w:rPr>
          <w:rFonts w:ascii="Times-Roman" w:hAnsi="Times-Roman" w:cs="Times-Roman"/>
          <w:sz w:val="24"/>
          <w:szCs w:val="24"/>
        </w:rPr>
      </w:pPr>
      <w:r w:rsidRPr="0011623F">
        <w:rPr>
          <w:rFonts w:ascii="Times-Roman" w:hAnsi="Times-Roman" w:cs="Times-Roman"/>
          <w:sz w:val="24"/>
          <w:szCs w:val="24"/>
        </w:rPr>
        <w:t>Objednávate</w:t>
      </w:r>
      <w:r w:rsidRPr="0011623F">
        <w:rPr>
          <w:rFonts w:ascii="TimesNewRoman" w:hAnsi="TimesNewRoman" w:cs="TimesNewRoman"/>
          <w:sz w:val="24"/>
          <w:szCs w:val="24"/>
        </w:rPr>
        <w:t xml:space="preserve">ľ </w:t>
      </w:r>
      <w:r w:rsidRPr="0011623F">
        <w:rPr>
          <w:rFonts w:ascii="Times-Roman" w:hAnsi="Times-Roman" w:cs="Times-Roman"/>
          <w:sz w:val="24"/>
          <w:szCs w:val="24"/>
        </w:rPr>
        <w:t>požiadavku na odstránenie vady servisnej služby zasiela vždy písomne v súlade s podmienkami tejto zmluvy, pri</w:t>
      </w:r>
      <w:r>
        <w:rPr>
          <w:rFonts w:ascii="Times-Roman" w:hAnsi="Times-Roman" w:cs="Times-Roman"/>
          <w:sz w:val="24"/>
          <w:szCs w:val="24"/>
        </w:rPr>
        <w:t>čom vada musí byť</w:t>
      </w:r>
      <w:r w:rsidRPr="0011623F">
        <w:rPr>
          <w:rFonts w:ascii="TimesNewRoman" w:hAnsi="TimesNewRoman" w:cs="TimesNewRoman"/>
          <w:sz w:val="24"/>
          <w:szCs w:val="24"/>
        </w:rPr>
        <w:t xml:space="preserve"> </w:t>
      </w:r>
      <w:r>
        <w:rPr>
          <w:rFonts w:ascii="Times-Roman" w:hAnsi="Times-Roman" w:cs="Times-Roman"/>
          <w:sz w:val="24"/>
          <w:szCs w:val="24"/>
        </w:rPr>
        <w:t>dostatoč</w:t>
      </w:r>
      <w:r w:rsidRPr="0011623F">
        <w:rPr>
          <w:rFonts w:ascii="Times-Roman" w:hAnsi="Times-Roman" w:cs="Times-Roman"/>
          <w:sz w:val="24"/>
          <w:szCs w:val="24"/>
        </w:rPr>
        <w:t>ne a </w:t>
      </w:r>
      <w:r>
        <w:rPr>
          <w:rFonts w:ascii="Times-Roman" w:hAnsi="Times-Roman" w:cs="Times-Roman"/>
          <w:sz w:val="24"/>
          <w:szCs w:val="24"/>
        </w:rPr>
        <w:t>zrozumiteľ</w:t>
      </w:r>
      <w:r w:rsidRPr="0011623F">
        <w:rPr>
          <w:rFonts w:ascii="Times-Roman" w:hAnsi="Times-Roman" w:cs="Times-Roman"/>
          <w:sz w:val="24"/>
          <w:szCs w:val="24"/>
        </w:rPr>
        <w:t xml:space="preserve">ne špecifikovaná. </w:t>
      </w:r>
      <w:r>
        <w:rPr>
          <w:rFonts w:ascii="Times-Roman" w:hAnsi="Times-Roman" w:cs="Times-Roman"/>
          <w:sz w:val="24"/>
          <w:szCs w:val="24"/>
        </w:rPr>
        <w:t>Objednávateľ</w:t>
      </w:r>
      <w:r w:rsidRPr="0011623F">
        <w:rPr>
          <w:rFonts w:ascii="TimesNewRoman" w:hAnsi="TimesNewRoman" w:cs="TimesNewRoman"/>
          <w:sz w:val="24"/>
          <w:szCs w:val="24"/>
        </w:rPr>
        <w:t xml:space="preserve"> </w:t>
      </w:r>
      <w:r>
        <w:rPr>
          <w:rFonts w:ascii="Times-Roman" w:hAnsi="Times-Roman" w:cs="Times-Roman"/>
          <w:sz w:val="24"/>
          <w:szCs w:val="24"/>
        </w:rPr>
        <w:t>je vady povinný nahlásiť</w:t>
      </w:r>
      <w:r w:rsidRPr="0011623F">
        <w:rPr>
          <w:rFonts w:ascii="TimesNewRoman" w:hAnsi="TimesNewRoman" w:cs="TimesNewRoman"/>
          <w:sz w:val="24"/>
          <w:szCs w:val="24"/>
        </w:rPr>
        <w:t xml:space="preserve"> </w:t>
      </w:r>
      <w:r>
        <w:rPr>
          <w:rFonts w:ascii="Times-Roman" w:hAnsi="Times-Roman" w:cs="Times-Roman"/>
          <w:sz w:val="24"/>
          <w:szCs w:val="24"/>
        </w:rPr>
        <w:t>bez zbytoč</w:t>
      </w:r>
      <w:r w:rsidRPr="0011623F">
        <w:rPr>
          <w:rFonts w:ascii="Times-Roman" w:hAnsi="Times-Roman" w:cs="Times-Roman"/>
          <w:sz w:val="24"/>
          <w:szCs w:val="24"/>
        </w:rPr>
        <w:t>ného odkladu potom, čo sa o nich dozvedel.</w:t>
      </w:r>
    </w:p>
    <w:p w14:paraId="708751D4" w14:textId="77777777" w:rsidR="00156B59" w:rsidRDefault="00156B59" w:rsidP="00F40643">
      <w:pPr>
        <w:autoSpaceDE w:val="0"/>
        <w:autoSpaceDN w:val="0"/>
        <w:adjustRightInd w:val="0"/>
        <w:spacing w:after="0" w:line="240" w:lineRule="auto"/>
        <w:rPr>
          <w:rFonts w:ascii="Times-Bold" w:hAnsi="Times-Bold" w:cs="Times-Bold"/>
          <w:b/>
          <w:bCs/>
          <w:sz w:val="24"/>
          <w:szCs w:val="24"/>
        </w:rPr>
      </w:pPr>
    </w:p>
    <w:p w14:paraId="19DD02DA" w14:textId="77777777" w:rsidR="007C357B" w:rsidRDefault="007C357B" w:rsidP="00F40643">
      <w:pPr>
        <w:autoSpaceDE w:val="0"/>
        <w:autoSpaceDN w:val="0"/>
        <w:adjustRightInd w:val="0"/>
        <w:spacing w:after="0" w:line="240" w:lineRule="auto"/>
        <w:jc w:val="center"/>
        <w:rPr>
          <w:rFonts w:ascii="Times-Bold" w:hAnsi="Times-Bold" w:cs="Times-Bold"/>
          <w:b/>
          <w:bCs/>
          <w:sz w:val="24"/>
          <w:szCs w:val="24"/>
        </w:rPr>
      </w:pPr>
    </w:p>
    <w:p w14:paraId="125B1CCB" w14:textId="30788041" w:rsidR="00156B59" w:rsidRDefault="00156B59" w:rsidP="00F40643">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Čl. VI.</w:t>
      </w:r>
    </w:p>
    <w:p w14:paraId="4C6C4514" w14:textId="77777777" w:rsidR="00156B59" w:rsidRDefault="00156B59" w:rsidP="00F40643">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Platnos</w:t>
      </w:r>
      <w:r w:rsidRPr="0011623F">
        <w:rPr>
          <w:rFonts w:ascii="Times-Bold" w:hAnsi="Times-Bold" w:cs="Times-Bold"/>
          <w:b/>
          <w:bCs/>
          <w:sz w:val="24"/>
          <w:szCs w:val="24"/>
        </w:rPr>
        <w:t xml:space="preserve">ť </w:t>
      </w:r>
      <w:r>
        <w:rPr>
          <w:rFonts w:ascii="Times-Bold" w:hAnsi="Times-Bold" w:cs="Times-Bold"/>
          <w:b/>
          <w:bCs/>
          <w:sz w:val="24"/>
          <w:szCs w:val="24"/>
        </w:rPr>
        <w:t>a ú</w:t>
      </w:r>
      <w:r w:rsidRPr="0011623F">
        <w:rPr>
          <w:rFonts w:ascii="Times-Bold" w:hAnsi="Times-Bold" w:cs="Times-Bold"/>
          <w:b/>
          <w:bCs/>
          <w:sz w:val="24"/>
          <w:szCs w:val="24"/>
        </w:rPr>
        <w:t>č</w:t>
      </w:r>
      <w:r>
        <w:rPr>
          <w:rFonts w:ascii="Times-Bold" w:hAnsi="Times-Bold" w:cs="Times-Bold"/>
          <w:b/>
          <w:bCs/>
          <w:sz w:val="24"/>
          <w:szCs w:val="24"/>
        </w:rPr>
        <w:t>innos</w:t>
      </w:r>
      <w:r w:rsidRPr="0011623F">
        <w:rPr>
          <w:rFonts w:ascii="Times-Bold" w:hAnsi="Times-Bold" w:cs="Times-Bold"/>
          <w:b/>
          <w:bCs/>
          <w:sz w:val="24"/>
          <w:szCs w:val="24"/>
        </w:rPr>
        <w:t xml:space="preserve">ť </w:t>
      </w:r>
      <w:r>
        <w:rPr>
          <w:rFonts w:ascii="Times-Bold" w:hAnsi="Times-Bold" w:cs="Times-Bold"/>
          <w:b/>
          <w:bCs/>
          <w:sz w:val="24"/>
          <w:szCs w:val="24"/>
        </w:rPr>
        <w:t>zmluvy, zánik zmluvy, sankcie</w:t>
      </w:r>
    </w:p>
    <w:p w14:paraId="70A2E5FB" w14:textId="77777777" w:rsidR="00156B59" w:rsidRDefault="00156B59" w:rsidP="00F40643">
      <w:pPr>
        <w:autoSpaceDE w:val="0"/>
        <w:autoSpaceDN w:val="0"/>
        <w:adjustRightInd w:val="0"/>
        <w:spacing w:after="0" w:line="240" w:lineRule="auto"/>
        <w:jc w:val="center"/>
        <w:rPr>
          <w:rFonts w:ascii="Times-Bold" w:hAnsi="Times-Bold" w:cs="Times-Bold"/>
          <w:b/>
          <w:bCs/>
          <w:sz w:val="24"/>
          <w:szCs w:val="24"/>
        </w:rPr>
      </w:pPr>
    </w:p>
    <w:p w14:paraId="345DC698" w14:textId="77777777" w:rsidR="00156B59" w:rsidRDefault="00156B59" w:rsidP="00C636E3">
      <w:pPr>
        <w:pStyle w:val="Odsekzoznamu"/>
        <w:numPr>
          <w:ilvl w:val="0"/>
          <w:numId w:val="17"/>
        </w:numPr>
        <w:tabs>
          <w:tab w:val="left" w:pos="142"/>
        </w:tabs>
        <w:autoSpaceDE w:val="0"/>
        <w:autoSpaceDN w:val="0"/>
        <w:adjustRightInd w:val="0"/>
        <w:spacing w:after="0" w:line="240" w:lineRule="auto"/>
        <w:ind w:left="142" w:hanging="322"/>
        <w:jc w:val="both"/>
        <w:rPr>
          <w:rFonts w:ascii="Times-Roman" w:hAnsi="Times-Roman" w:cs="Times-Roman"/>
          <w:sz w:val="24"/>
          <w:szCs w:val="24"/>
        </w:rPr>
      </w:pPr>
      <w:r w:rsidRPr="00C73099">
        <w:rPr>
          <w:rFonts w:ascii="Times New Roman" w:hAnsi="Times New Roman"/>
          <w:sz w:val="24"/>
          <w:szCs w:val="24"/>
        </w:rPr>
        <w:t>Táto zmluva sa uzatvára na dobu určitú</w:t>
      </w:r>
      <w:r w:rsidRPr="00331DB5">
        <w:rPr>
          <w:rFonts w:ascii="Times New Roman" w:hAnsi="Times New Roman"/>
          <w:sz w:val="24"/>
          <w:szCs w:val="24"/>
        </w:rPr>
        <w:t xml:space="preserve">, </w:t>
      </w:r>
      <w:r>
        <w:rPr>
          <w:rFonts w:ascii="Times New Roman" w:hAnsi="Times New Roman"/>
          <w:sz w:val="24"/>
          <w:szCs w:val="24"/>
        </w:rPr>
        <w:t xml:space="preserve">a to na dobu 24 mesiacov odo dňa </w:t>
      </w:r>
      <w:r w:rsidRPr="00331DB5">
        <w:rPr>
          <w:rFonts w:ascii="Times New Roman" w:hAnsi="Times New Roman"/>
          <w:sz w:val="24"/>
          <w:szCs w:val="24"/>
        </w:rPr>
        <w:t xml:space="preserve">jej účinnosti, ak sa jej trvanie neskončí skôr, a to vyčerpaním </w:t>
      </w:r>
      <w:r>
        <w:rPr>
          <w:rFonts w:ascii="Times New Roman" w:hAnsi="Times New Roman"/>
          <w:sz w:val="24"/>
          <w:szCs w:val="24"/>
        </w:rPr>
        <w:t xml:space="preserve">celkovej ceny uvedenej v čl. III bod 5. tejto zmluvy. </w:t>
      </w:r>
    </w:p>
    <w:p w14:paraId="0C988B2A" w14:textId="77777777" w:rsidR="00156B59" w:rsidRDefault="00156B59" w:rsidP="00C636E3">
      <w:pPr>
        <w:pStyle w:val="Odsekzoznamu"/>
        <w:numPr>
          <w:ilvl w:val="0"/>
          <w:numId w:val="17"/>
        </w:numPr>
        <w:tabs>
          <w:tab w:val="left" w:pos="142"/>
        </w:tabs>
        <w:autoSpaceDE w:val="0"/>
        <w:autoSpaceDN w:val="0"/>
        <w:adjustRightInd w:val="0"/>
        <w:spacing w:after="0" w:line="240" w:lineRule="auto"/>
        <w:ind w:left="142" w:hanging="322"/>
        <w:jc w:val="both"/>
        <w:rPr>
          <w:rFonts w:ascii="Times-Roman" w:hAnsi="Times-Roman" w:cs="Times-Roman"/>
          <w:sz w:val="24"/>
          <w:szCs w:val="24"/>
        </w:rPr>
      </w:pPr>
      <w:r>
        <w:rPr>
          <w:rFonts w:ascii="Times-Roman" w:hAnsi="Times-Roman" w:cs="Times-Roman"/>
          <w:sz w:val="24"/>
          <w:szCs w:val="24"/>
        </w:rPr>
        <w:t>Táto zmluva je povinne zverejň</w:t>
      </w:r>
      <w:r w:rsidRPr="0011623F">
        <w:rPr>
          <w:rFonts w:ascii="Times-Roman" w:hAnsi="Times-Roman" w:cs="Times-Roman"/>
          <w:sz w:val="24"/>
          <w:szCs w:val="24"/>
        </w:rPr>
        <w:t>ova</w:t>
      </w:r>
      <w:r>
        <w:rPr>
          <w:rFonts w:ascii="Times-Roman" w:hAnsi="Times-Roman" w:cs="Times-Roman"/>
          <w:sz w:val="24"/>
          <w:szCs w:val="24"/>
        </w:rPr>
        <w:t xml:space="preserve">nou zmluvou v zmysle </w:t>
      </w:r>
      <w:proofErr w:type="spellStart"/>
      <w:r>
        <w:rPr>
          <w:rFonts w:ascii="Times-Roman" w:hAnsi="Times-Roman" w:cs="Times-Roman"/>
          <w:sz w:val="24"/>
          <w:szCs w:val="24"/>
        </w:rPr>
        <w:t>ust</w:t>
      </w:r>
      <w:proofErr w:type="spellEnd"/>
      <w:r>
        <w:rPr>
          <w:rFonts w:ascii="Times-Roman" w:hAnsi="Times-Roman" w:cs="Times-Roman"/>
          <w:sz w:val="24"/>
          <w:szCs w:val="24"/>
        </w:rPr>
        <w:t>. § 5a zákona č.</w:t>
      </w:r>
      <w:r w:rsidRPr="0011623F">
        <w:rPr>
          <w:rFonts w:ascii="Times-Roman" w:hAnsi="Times-Roman" w:cs="Times-Roman"/>
          <w:sz w:val="24"/>
          <w:szCs w:val="24"/>
        </w:rPr>
        <w:t xml:space="preserve"> 211/2000 Z. z. o slobodnom prístupe k informáciám a o zmene a doplnení niektorých zákonov (zákon o</w:t>
      </w:r>
      <w:r>
        <w:rPr>
          <w:rFonts w:ascii="Times-Roman" w:hAnsi="Times-Roman" w:cs="Times-Roman"/>
          <w:sz w:val="24"/>
          <w:szCs w:val="24"/>
        </w:rPr>
        <w:t> </w:t>
      </w:r>
      <w:r w:rsidRPr="0011623F">
        <w:rPr>
          <w:rFonts w:ascii="Times-Roman" w:hAnsi="Times-Roman" w:cs="Times-Roman"/>
          <w:sz w:val="24"/>
          <w:szCs w:val="24"/>
        </w:rPr>
        <w:t>slobode informácií) v znení neskorších predpisov. Zmluvné strany berú na vedomie a</w:t>
      </w:r>
      <w:r w:rsidR="00765CB2">
        <w:rPr>
          <w:rFonts w:ascii="Times-Roman" w:hAnsi="Times-Roman" w:cs="Times-Roman"/>
          <w:sz w:val="24"/>
          <w:szCs w:val="24"/>
        </w:rPr>
        <w:t> </w:t>
      </w:r>
      <w:r w:rsidRPr="0011623F">
        <w:rPr>
          <w:rFonts w:ascii="Times-Roman" w:hAnsi="Times-Roman" w:cs="Times-Roman"/>
          <w:sz w:val="24"/>
          <w:szCs w:val="24"/>
        </w:rPr>
        <w:t>súhlasia, že táto zmluva bude zverejnená v Centrálnom registri zmlúv, ktorý vedie Úrad vlády</w:t>
      </w:r>
      <w:r>
        <w:rPr>
          <w:rFonts w:ascii="Times-Roman" w:hAnsi="Times-Roman" w:cs="Times-Roman"/>
          <w:sz w:val="24"/>
          <w:szCs w:val="24"/>
        </w:rPr>
        <w:t xml:space="preserve"> </w:t>
      </w:r>
      <w:r w:rsidRPr="0011623F">
        <w:rPr>
          <w:rFonts w:ascii="Times-Roman" w:hAnsi="Times-Roman" w:cs="Times-Roman"/>
          <w:sz w:val="24"/>
          <w:szCs w:val="24"/>
        </w:rPr>
        <w:t>Slovenskej republiky.</w:t>
      </w:r>
    </w:p>
    <w:p w14:paraId="531F8AD8" w14:textId="77777777" w:rsidR="00156B59" w:rsidRDefault="00156B59" w:rsidP="00C636E3">
      <w:pPr>
        <w:pStyle w:val="Odsekzoznamu"/>
        <w:numPr>
          <w:ilvl w:val="0"/>
          <w:numId w:val="17"/>
        </w:numPr>
        <w:tabs>
          <w:tab w:val="left" w:pos="142"/>
        </w:tabs>
        <w:autoSpaceDE w:val="0"/>
        <w:autoSpaceDN w:val="0"/>
        <w:adjustRightInd w:val="0"/>
        <w:spacing w:after="0" w:line="240" w:lineRule="auto"/>
        <w:ind w:left="142" w:hanging="322"/>
        <w:jc w:val="both"/>
        <w:rPr>
          <w:rFonts w:ascii="Times-Roman" w:hAnsi="Times-Roman" w:cs="Times-Roman"/>
          <w:sz w:val="24"/>
          <w:szCs w:val="24"/>
        </w:rPr>
      </w:pPr>
      <w:r w:rsidRPr="0011623F">
        <w:rPr>
          <w:rFonts w:ascii="Times-Roman" w:hAnsi="Times-Roman" w:cs="Times-Roman"/>
          <w:sz w:val="24"/>
          <w:szCs w:val="24"/>
        </w:rPr>
        <w:t>Táto zmluva nadobúda platnosť dňom jej podpísania oboma zmluvnými stranami a účinnosť dňom nasledujúcim po dni jej zverejnenia v Centrálnom registri zmlúv</w:t>
      </w:r>
      <w:r>
        <w:rPr>
          <w:rFonts w:ascii="Times-Roman" w:hAnsi="Times-Roman" w:cs="Times-Roman"/>
          <w:sz w:val="24"/>
          <w:szCs w:val="24"/>
        </w:rPr>
        <w:t xml:space="preserve"> vedenom Úradom vlády Slovenskej republiky</w:t>
      </w:r>
      <w:r w:rsidRPr="0011623F">
        <w:rPr>
          <w:rFonts w:ascii="Times-Roman" w:hAnsi="Times-Roman" w:cs="Times-Roman"/>
          <w:sz w:val="24"/>
          <w:szCs w:val="24"/>
        </w:rPr>
        <w:t>.</w:t>
      </w:r>
    </w:p>
    <w:p w14:paraId="7C1E7055" w14:textId="77777777" w:rsidR="00156B59" w:rsidRPr="002218ED" w:rsidRDefault="00156B59" w:rsidP="00C636E3">
      <w:pPr>
        <w:pStyle w:val="Odsekzoznamu"/>
        <w:numPr>
          <w:ilvl w:val="0"/>
          <w:numId w:val="17"/>
        </w:numPr>
        <w:tabs>
          <w:tab w:val="left" w:pos="142"/>
        </w:tabs>
        <w:autoSpaceDE w:val="0"/>
        <w:autoSpaceDN w:val="0"/>
        <w:adjustRightInd w:val="0"/>
        <w:spacing w:after="0" w:line="240" w:lineRule="auto"/>
        <w:ind w:left="142" w:hanging="322"/>
        <w:jc w:val="both"/>
        <w:rPr>
          <w:rFonts w:ascii="Times-Roman" w:hAnsi="Times-Roman" w:cs="Times-Roman"/>
          <w:sz w:val="24"/>
          <w:szCs w:val="24"/>
        </w:rPr>
      </w:pPr>
      <w:r w:rsidRPr="002218ED">
        <w:rPr>
          <w:rFonts w:ascii="Times-Roman" w:hAnsi="Times-Roman" w:cs="Times-Roman"/>
          <w:sz w:val="24"/>
          <w:szCs w:val="24"/>
        </w:rPr>
        <w:t>Túto zmluvu je možné pred uplynutím doby jej trvania podľa bodu 1. tohto článku ukončiť</w:t>
      </w:r>
      <w:r>
        <w:rPr>
          <w:rFonts w:ascii="Times-Roman" w:hAnsi="Times-Roman" w:cs="Times-Roman"/>
          <w:sz w:val="24"/>
          <w:szCs w:val="24"/>
        </w:rPr>
        <w:t xml:space="preserve"> </w:t>
      </w:r>
      <w:r w:rsidRPr="002218ED">
        <w:rPr>
          <w:rFonts w:ascii="Times-Roman" w:hAnsi="Times-Roman" w:cs="Times-Roman"/>
          <w:sz w:val="24"/>
          <w:szCs w:val="24"/>
        </w:rPr>
        <w:t>nasledovne:</w:t>
      </w:r>
    </w:p>
    <w:p w14:paraId="36C8745A" w14:textId="77777777" w:rsidR="00156B59" w:rsidRPr="0021077E" w:rsidRDefault="00156B59" w:rsidP="00B537C3">
      <w:pPr>
        <w:pStyle w:val="Odsekzoznamu"/>
        <w:numPr>
          <w:ilvl w:val="1"/>
          <w:numId w:val="24"/>
        </w:numPr>
        <w:autoSpaceDE w:val="0"/>
        <w:autoSpaceDN w:val="0"/>
        <w:adjustRightInd w:val="0"/>
        <w:spacing w:after="0" w:line="240" w:lineRule="auto"/>
        <w:ind w:left="567" w:hanging="425"/>
        <w:jc w:val="both"/>
        <w:rPr>
          <w:rFonts w:ascii="Times-Roman" w:hAnsi="Times-Roman" w:cs="Times-Roman"/>
          <w:sz w:val="24"/>
          <w:szCs w:val="24"/>
        </w:rPr>
      </w:pPr>
      <w:r w:rsidRPr="0021077E">
        <w:rPr>
          <w:rFonts w:ascii="Times-Roman" w:hAnsi="Times-Roman" w:cs="Times-Roman"/>
          <w:sz w:val="24"/>
          <w:szCs w:val="24"/>
        </w:rPr>
        <w:t>písomnou dohodou podpísanou oboma zmluvnými stranami,</w:t>
      </w:r>
    </w:p>
    <w:p w14:paraId="432463C2" w14:textId="77777777" w:rsidR="00156B59" w:rsidRDefault="00156B59" w:rsidP="00B537C3">
      <w:pPr>
        <w:pStyle w:val="Odsekzoznamu"/>
        <w:numPr>
          <w:ilvl w:val="1"/>
          <w:numId w:val="24"/>
        </w:numPr>
        <w:autoSpaceDE w:val="0"/>
        <w:autoSpaceDN w:val="0"/>
        <w:adjustRightInd w:val="0"/>
        <w:spacing w:after="0" w:line="240" w:lineRule="auto"/>
        <w:ind w:left="567" w:hanging="425"/>
        <w:jc w:val="both"/>
        <w:rPr>
          <w:rFonts w:ascii="Times-Roman" w:hAnsi="Times-Roman" w:cs="Times-Roman"/>
          <w:sz w:val="24"/>
          <w:szCs w:val="24"/>
        </w:rPr>
      </w:pPr>
      <w:r>
        <w:rPr>
          <w:rFonts w:ascii="Times-Roman" w:hAnsi="Times-Roman" w:cs="Times-Roman"/>
          <w:sz w:val="24"/>
          <w:szCs w:val="24"/>
        </w:rPr>
        <w:t>písomnou výpove</w:t>
      </w:r>
      <w:r w:rsidRPr="00D44A20">
        <w:rPr>
          <w:rFonts w:ascii="Times-Roman" w:hAnsi="Times-Roman" w:cs="Times-Roman"/>
          <w:sz w:val="24"/>
          <w:szCs w:val="24"/>
        </w:rPr>
        <w:t>ď</w:t>
      </w:r>
      <w:r>
        <w:rPr>
          <w:rFonts w:ascii="Times-Roman" w:hAnsi="Times-Roman" w:cs="Times-Roman"/>
          <w:sz w:val="24"/>
          <w:szCs w:val="24"/>
        </w:rPr>
        <w:t>ou ktorejko</w:t>
      </w:r>
      <w:r w:rsidRPr="00D44A20">
        <w:rPr>
          <w:rFonts w:ascii="Times-Roman" w:hAnsi="Times-Roman" w:cs="Times-Roman"/>
          <w:sz w:val="24"/>
          <w:szCs w:val="24"/>
        </w:rPr>
        <w:t>ľ</w:t>
      </w:r>
      <w:r>
        <w:rPr>
          <w:rFonts w:ascii="Times-Roman" w:hAnsi="Times-Roman" w:cs="Times-Roman"/>
          <w:sz w:val="24"/>
          <w:szCs w:val="24"/>
        </w:rPr>
        <w:t>vek zo zmluvných strán aj bez uvedenia dôvodu, s dvojmesa</w:t>
      </w:r>
      <w:r w:rsidRPr="00D44A20">
        <w:rPr>
          <w:rFonts w:ascii="Times-Roman" w:hAnsi="Times-Roman" w:cs="Times-Roman"/>
          <w:sz w:val="24"/>
          <w:szCs w:val="24"/>
        </w:rPr>
        <w:t>č</w:t>
      </w:r>
      <w:r>
        <w:rPr>
          <w:rFonts w:ascii="Times-Roman" w:hAnsi="Times-Roman" w:cs="Times-Roman"/>
          <w:sz w:val="24"/>
          <w:szCs w:val="24"/>
        </w:rPr>
        <w:t>nou výpovednou lehotou, ktorá za</w:t>
      </w:r>
      <w:r w:rsidRPr="00D44A20">
        <w:rPr>
          <w:rFonts w:ascii="Times-Roman" w:hAnsi="Times-Roman" w:cs="Times-Roman"/>
          <w:sz w:val="24"/>
          <w:szCs w:val="24"/>
        </w:rPr>
        <w:t>č</w:t>
      </w:r>
      <w:r>
        <w:rPr>
          <w:rFonts w:ascii="Times-Roman" w:hAnsi="Times-Roman" w:cs="Times-Roman"/>
          <w:sz w:val="24"/>
          <w:szCs w:val="24"/>
        </w:rPr>
        <w:t>ína plynú</w:t>
      </w:r>
      <w:r w:rsidRPr="00D44A20">
        <w:rPr>
          <w:rFonts w:ascii="Times-Roman" w:hAnsi="Times-Roman" w:cs="Times-Roman"/>
          <w:sz w:val="24"/>
          <w:szCs w:val="24"/>
        </w:rPr>
        <w:t xml:space="preserve">ť </w:t>
      </w:r>
      <w:r>
        <w:rPr>
          <w:rFonts w:ascii="Times-Roman" w:hAnsi="Times-Roman" w:cs="Times-Roman"/>
          <w:sz w:val="24"/>
          <w:szCs w:val="24"/>
        </w:rPr>
        <w:t>prvým d</w:t>
      </w:r>
      <w:r w:rsidRPr="00D44A20">
        <w:rPr>
          <w:rFonts w:ascii="Times-Roman" w:hAnsi="Times-Roman" w:cs="Times-Roman"/>
          <w:sz w:val="24"/>
          <w:szCs w:val="24"/>
        </w:rPr>
        <w:t>ň</w:t>
      </w:r>
      <w:r>
        <w:rPr>
          <w:rFonts w:ascii="Times-Roman" w:hAnsi="Times-Roman" w:cs="Times-Roman"/>
          <w:sz w:val="24"/>
          <w:szCs w:val="24"/>
        </w:rPr>
        <w:t>om kalendárneho mesiaca nasledujúceho po kalendárnom mesiaci, v ktorom bola výpove</w:t>
      </w:r>
      <w:r w:rsidRPr="00D44A20">
        <w:rPr>
          <w:rFonts w:ascii="Times-Roman" w:hAnsi="Times-Roman" w:cs="Times-Roman"/>
          <w:sz w:val="24"/>
          <w:szCs w:val="24"/>
        </w:rPr>
        <w:t xml:space="preserve">ď </w:t>
      </w:r>
      <w:r>
        <w:rPr>
          <w:rFonts w:ascii="Times-Roman" w:hAnsi="Times-Roman" w:cs="Times-Roman"/>
          <w:sz w:val="24"/>
          <w:szCs w:val="24"/>
        </w:rPr>
        <w:t>doru</w:t>
      </w:r>
      <w:r w:rsidRPr="00D44A20">
        <w:rPr>
          <w:rFonts w:ascii="Times-Roman" w:hAnsi="Times-Roman" w:cs="Times-Roman"/>
          <w:sz w:val="24"/>
          <w:szCs w:val="24"/>
        </w:rPr>
        <w:t>č</w:t>
      </w:r>
      <w:r>
        <w:rPr>
          <w:rFonts w:ascii="Times-Roman" w:hAnsi="Times-Roman" w:cs="Times-Roman"/>
          <w:sz w:val="24"/>
          <w:szCs w:val="24"/>
        </w:rPr>
        <w:t>ená druhej zmluvnej strane, alebo</w:t>
      </w:r>
    </w:p>
    <w:p w14:paraId="6613D2C1" w14:textId="77777777" w:rsidR="00156B59" w:rsidRDefault="00156B59" w:rsidP="00B537C3">
      <w:pPr>
        <w:pStyle w:val="Odsekzoznamu"/>
        <w:numPr>
          <w:ilvl w:val="1"/>
          <w:numId w:val="24"/>
        </w:numPr>
        <w:autoSpaceDE w:val="0"/>
        <w:autoSpaceDN w:val="0"/>
        <w:adjustRightInd w:val="0"/>
        <w:spacing w:after="0" w:line="240" w:lineRule="auto"/>
        <w:ind w:left="567" w:hanging="425"/>
        <w:jc w:val="both"/>
        <w:rPr>
          <w:rFonts w:ascii="Times-Roman" w:hAnsi="Times-Roman" w:cs="Times-Roman"/>
          <w:sz w:val="24"/>
          <w:szCs w:val="24"/>
        </w:rPr>
      </w:pPr>
      <w:r w:rsidRPr="00D44A20">
        <w:rPr>
          <w:rFonts w:ascii="Times-Roman" w:hAnsi="Times-Roman" w:cs="Times-Roman"/>
          <w:sz w:val="24"/>
          <w:szCs w:val="24"/>
        </w:rPr>
        <w:t>písomným odstúpením od zmluvy.</w:t>
      </w:r>
    </w:p>
    <w:p w14:paraId="218928AE" w14:textId="77777777" w:rsidR="00156B59" w:rsidRDefault="00156B59" w:rsidP="00C636E3">
      <w:pPr>
        <w:pStyle w:val="Odsekzoznamu"/>
        <w:numPr>
          <w:ilvl w:val="0"/>
          <w:numId w:val="17"/>
        </w:numPr>
        <w:tabs>
          <w:tab w:val="left" w:pos="142"/>
        </w:tabs>
        <w:autoSpaceDE w:val="0"/>
        <w:autoSpaceDN w:val="0"/>
        <w:adjustRightInd w:val="0"/>
        <w:spacing w:after="0" w:line="240" w:lineRule="auto"/>
        <w:ind w:left="142" w:hanging="357"/>
        <w:jc w:val="both"/>
        <w:rPr>
          <w:rFonts w:ascii="Times-Roman" w:hAnsi="Times-Roman" w:cs="Times-Roman"/>
          <w:sz w:val="24"/>
          <w:szCs w:val="24"/>
        </w:rPr>
      </w:pPr>
      <w:r w:rsidRPr="00D44A20">
        <w:rPr>
          <w:rFonts w:ascii="Times-Roman" w:hAnsi="Times-Roman" w:cs="Times-Roman"/>
          <w:sz w:val="24"/>
          <w:szCs w:val="24"/>
        </w:rPr>
        <w:t>Objednávateľ je oprávnený okamžite odstúpiť od tejto zmluvy v prípade, ak dodávateľ poruší akúkoľvek svoju povinnosť vyplývajúcu pre neho z tejto zmluvy alebo zo všeobecne záväzného právneho predpisu v súvislosti s touto zmluvou. Zmluvné strany sa dohodli, že akékoľvek porušenie zmluvnej povinnosti dodávateľom sa považuje za podstatné porušenie jeho zmluvnej povinnosti, ktoré oprávňuje objednávateľa okamžite odstúpiť od zmluvy. Dodávateľ je oprávnený odstúpiť od tejto zmluvy v prípade omeškania objednávateľa so zaplatením faktúry za vykonanie servisných služieb podľa tejto zmluvy. Dodávateľ je oprávnený odstúpiť od tejto zmluvy iba v prípade, ak objednávateľ neuhradí faktúru po uplynutí lehoty jej splatnosti ani do 15 dní od preukázateľného doručenia písomnej upomienky dodávateľa. Odstúpenie od zmluvy ktoroukoľvek zmluvnou stranou musí byť vykonané v</w:t>
      </w:r>
      <w:r>
        <w:rPr>
          <w:rFonts w:ascii="Times-Roman" w:hAnsi="Times-Roman" w:cs="Times-Roman"/>
          <w:sz w:val="24"/>
          <w:szCs w:val="24"/>
        </w:rPr>
        <w:t> </w:t>
      </w:r>
      <w:r w:rsidRPr="00D44A20">
        <w:rPr>
          <w:rFonts w:ascii="Times-Roman" w:hAnsi="Times-Roman" w:cs="Times-Roman"/>
          <w:sz w:val="24"/>
          <w:szCs w:val="24"/>
        </w:rPr>
        <w:t>písomnej forme s uvedením dôvodu odstúpenia a musí byť doručené druhej zmluvnej strane. Právne účinky odstúpenia od zmluvy nastávajú dňom doručenia písomného oznámenia o</w:t>
      </w:r>
      <w:r>
        <w:rPr>
          <w:rFonts w:ascii="Times-Roman" w:hAnsi="Times-Roman" w:cs="Times-Roman"/>
          <w:sz w:val="24"/>
          <w:szCs w:val="24"/>
        </w:rPr>
        <w:t> </w:t>
      </w:r>
      <w:r w:rsidRPr="00D44A20">
        <w:rPr>
          <w:rFonts w:ascii="Times-Roman" w:hAnsi="Times-Roman" w:cs="Times-Roman"/>
          <w:sz w:val="24"/>
          <w:szCs w:val="24"/>
        </w:rPr>
        <w:t>odstúpení druhej zmluvnej strane.</w:t>
      </w:r>
      <w:r>
        <w:rPr>
          <w:rFonts w:ascii="Times-Roman" w:hAnsi="Times-Roman" w:cs="Times-Roman"/>
          <w:sz w:val="24"/>
          <w:szCs w:val="24"/>
        </w:rPr>
        <w:t xml:space="preserve"> </w:t>
      </w:r>
    </w:p>
    <w:p w14:paraId="25EA6AA3" w14:textId="77777777" w:rsidR="00156B59" w:rsidRDefault="00156B59" w:rsidP="00C636E3">
      <w:pPr>
        <w:pStyle w:val="Odsekzoznamu"/>
        <w:numPr>
          <w:ilvl w:val="0"/>
          <w:numId w:val="17"/>
        </w:numPr>
        <w:tabs>
          <w:tab w:val="left" w:pos="142"/>
        </w:tabs>
        <w:autoSpaceDE w:val="0"/>
        <w:autoSpaceDN w:val="0"/>
        <w:adjustRightInd w:val="0"/>
        <w:spacing w:after="0" w:line="240" w:lineRule="auto"/>
        <w:ind w:left="142" w:hanging="357"/>
        <w:jc w:val="both"/>
        <w:rPr>
          <w:rFonts w:ascii="Times-Roman" w:hAnsi="Times-Roman" w:cs="Times-Roman"/>
          <w:sz w:val="24"/>
          <w:szCs w:val="24"/>
        </w:rPr>
      </w:pPr>
      <w:r>
        <w:rPr>
          <w:rFonts w:ascii="Times-Roman" w:hAnsi="Times-Roman" w:cs="Times-Roman"/>
          <w:sz w:val="24"/>
          <w:szCs w:val="24"/>
        </w:rPr>
        <w:t>V prípade omeškania objednávateľa s úhradou faktúry, je dodávateľ</w:t>
      </w:r>
      <w:r w:rsidRPr="00D44A20">
        <w:rPr>
          <w:rFonts w:ascii="TimesNewRoman" w:hAnsi="TimesNewRoman" w:cs="TimesNewRoman"/>
          <w:sz w:val="24"/>
          <w:szCs w:val="24"/>
        </w:rPr>
        <w:t xml:space="preserve"> </w:t>
      </w:r>
      <w:r>
        <w:rPr>
          <w:rFonts w:ascii="Times-Roman" w:hAnsi="Times-Roman" w:cs="Times-Roman"/>
          <w:sz w:val="24"/>
          <w:szCs w:val="24"/>
        </w:rPr>
        <w:t>oprávnený požadovať</w:t>
      </w:r>
      <w:r w:rsidRPr="00D44A20">
        <w:rPr>
          <w:rFonts w:ascii="TimesNewRoman" w:hAnsi="TimesNewRoman" w:cs="TimesNewRoman"/>
          <w:sz w:val="24"/>
          <w:szCs w:val="24"/>
        </w:rPr>
        <w:t xml:space="preserve"> </w:t>
      </w:r>
      <w:r w:rsidRPr="00D44A20">
        <w:rPr>
          <w:rFonts w:ascii="Times-Roman" w:hAnsi="Times-Roman" w:cs="Times-Roman"/>
          <w:sz w:val="24"/>
          <w:szCs w:val="24"/>
        </w:rPr>
        <w:t xml:space="preserve">úrok z omeškania v súlade s nariadením vlády Slovenskej republiky </w:t>
      </w:r>
      <w:r w:rsidRPr="00D44A20">
        <w:rPr>
          <w:rFonts w:ascii="TimesNewRoman" w:hAnsi="TimesNewRoman" w:cs="TimesNewRoman"/>
          <w:sz w:val="24"/>
          <w:szCs w:val="24"/>
        </w:rPr>
        <w:t>č</w:t>
      </w:r>
      <w:r w:rsidRPr="00D44A20">
        <w:rPr>
          <w:rFonts w:ascii="Times-Roman" w:hAnsi="Times-Roman" w:cs="Times-Roman"/>
          <w:sz w:val="24"/>
          <w:szCs w:val="24"/>
        </w:rPr>
        <w:t>. 21/2013 Z. z., ktorým</w:t>
      </w:r>
      <w:r>
        <w:rPr>
          <w:rFonts w:ascii="Times-Roman" w:hAnsi="Times-Roman" w:cs="Times-Roman"/>
          <w:sz w:val="24"/>
          <w:szCs w:val="24"/>
        </w:rPr>
        <w:t xml:space="preserve"> </w:t>
      </w:r>
      <w:r w:rsidRPr="00D44A20">
        <w:rPr>
          <w:rFonts w:ascii="Times-Roman" w:hAnsi="Times-Roman" w:cs="Times-Roman"/>
          <w:sz w:val="24"/>
          <w:szCs w:val="24"/>
        </w:rPr>
        <w:t>sa vykonávajú niektoré ustanovenia Obchodného zákonníka v znení neskorších predpisov.</w:t>
      </w:r>
    </w:p>
    <w:p w14:paraId="2D09B75F" w14:textId="77777777" w:rsidR="00156B59" w:rsidRPr="00D44A20" w:rsidRDefault="00156B59" w:rsidP="00F40643">
      <w:pPr>
        <w:pStyle w:val="Odsekzoznamu"/>
        <w:spacing w:after="0" w:line="240" w:lineRule="auto"/>
        <w:rPr>
          <w:rFonts w:ascii="Times-Roman" w:hAnsi="Times-Roman" w:cs="Times-Roman"/>
          <w:sz w:val="24"/>
          <w:szCs w:val="24"/>
        </w:rPr>
      </w:pPr>
    </w:p>
    <w:p w14:paraId="68CC8E47" w14:textId="77777777" w:rsidR="00156B59" w:rsidRDefault="00156B59" w:rsidP="00F40643">
      <w:pPr>
        <w:pStyle w:val="Odsekzoznamu"/>
        <w:widowControl w:val="0"/>
        <w:autoSpaceDE w:val="0"/>
        <w:autoSpaceDN w:val="0"/>
        <w:adjustRightInd w:val="0"/>
        <w:spacing w:after="0" w:line="240" w:lineRule="auto"/>
        <w:ind w:left="142"/>
        <w:jc w:val="center"/>
        <w:rPr>
          <w:rFonts w:ascii="Times-Bold" w:hAnsi="Times-Bold" w:cs="Times-Bold"/>
          <w:b/>
          <w:bCs/>
          <w:sz w:val="24"/>
          <w:szCs w:val="24"/>
        </w:rPr>
      </w:pPr>
      <w:r>
        <w:rPr>
          <w:rFonts w:ascii="Times-Bold" w:hAnsi="Times-Bold" w:cs="Times-Bold"/>
          <w:b/>
          <w:bCs/>
          <w:sz w:val="24"/>
          <w:szCs w:val="24"/>
        </w:rPr>
        <w:t>Čl. V</w:t>
      </w:r>
      <w:r w:rsidRPr="00B04A12">
        <w:rPr>
          <w:rFonts w:ascii="Times-Bold" w:hAnsi="Times-Bold" w:cs="Times-Bold"/>
          <w:b/>
          <w:bCs/>
          <w:sz w:val="24"/>
          <w:szCs w:val="24"/>
        </w:rPr>
        <w:t>II.</w:t>
      </w:r>
    </w:p>
    <w:p w14:paraId="0A7B20AC" w14:textId="77777777" w:rsidR="00156B59" w:rsidRPr="00B04A12" w:rsidRDefault="00156B59" w:rsidP="00F40643">
      <w:pPr>
        <w:pStyle w:val="Odsekzoznamu"/>
        <w:widowControl w:val="0"/>
        <w:autoSpaceDE w:val="0"/>
        <w:autoSpaceDN w:val="0"/>
        <w:adjustRightInd w:val="0"/>
        <w:spacing w:after="0" w:line="240" w:lineRule="auto"/>
        <w:ind w:left="142"/>
        <w:jc w:val="center"/>
        <w:rPr>
          <w:rFonts w:ascii="Times-Bold" w:hAnsi="Times-Bold" w:cs="Times-Bold"/>
          <w:b/>
          <w:bCs/>
          <w:sz w:val="24"/>
          <w:szCs w:val="24"/>
        </w:rPr>
      </w:pPr>
      <w:r w:rsidRPr="00B04A12">
        <w:rPr>
          <w:rFonts w:ascii="Times-Bold" w:hAnsi="Times-Bold" w:cs="Times-Bold"/>
          <w:b/>
          <w:bCs/>
          <w:sz w:val="24"/>
          <w:szCs w:val="24"/>
        </w:rPr>
        <w:t>Zoznam vý</w:t>
      </w:r>
      <w:r>
        <w:rPr>
          <w:rFonts w:ascii="Times-Bold" w:hAnsi="Times-Bold" w:cs="Times-Bold"/>
          <w:b/>
          <w:bCs/>
          <w:sz w:val="24"/>
          <w:szCs w:val="24"/>
        </w:rPr>
        <w:t>ť</w:t>
      </w:r>
      <w:r w:rsidRPr="00B04A12">
        <w:rPr>
          <w:rFonts w:ascii="Times-Bold" w:hAnsi="Times-Bold" w:cs="Times-Bold"/>
          <w:b/>
          <w:bCs/>
          <w:sz w:val="24"/>
          <w:szCs w:val="24"/>
        </w:rPr>
        <w:t>ahov</w:t>
      </w:r>
    </w:p>
    <w:p w14:paraId="30A12906" w14:textId="77777777" w:rsidR="00156B59" w:rsidRDefault="00156B59" w:rsidP="00F40643">
      <w:pPr>
        <w:pStyle w:val="Odsekzoznamu"/>
        <w:autoSpaceDE w:val="0"/>
        <w:autoSpaceDN w:val="0"/>
        <w:adjustRightInd w:val="0"/>
        <w:spacing w:after="0" w:line="240" w:lineRule="auto"/>
        <w:ind w:left="142"/>
        <w:jc w:val="center"/>
        <w:rPr>
          <w:rFonts w:ascii="Times-Bold" w:hAnsi="Times-Bold" w:cs="Times-Bold"/>
          <w:b/>
          <w:bCs/>
          <w:sz w:val="24"/>
          <w:szCs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289"/>
      </w:tblGrid>
      <w:tr w:rsidR="00156B59" w:rsidRPr="00042A4C" w14:paraId="2A47E62A" w14:textId="77777777" w:rsidTr="00915701">
        <w:tc>
          <w:tcPr>
            <w:tcW w:w="4531" w:type="dxa"/>
          </w:tcPr>
          <w:p w14:paraId="31AF8A0C" w14:textId="77777777" w:rsidR="00156B59" w:rsidRPr="00042A4C" w:rsidRDefault="00156B59" w:rsidP="00042A4C">
            <w:pPr>
              <w:pStyle w:val="Odsekzoznamu"/>
              <w:autoSpaceDE w:val="0"/>
              <w:autoSpaceDN w:val="0"/>
              <w:adjustRightInd w:val="0"/>
              <w:spacing w:after="0" w:line="240" w:lineRule="auto"/>
              <w:ind w:left="0"/>
              <w:jc w:val="center"/>
              <w:rPr>
                <w:rFonts w:ascii="Times-Roman" w:hAnsi="Times-Roman" w:cs="Times-Roman"/>
                <w:b/>
                <w:sz w:val="24"/>
                <w:szCs w:val="24"/>
              </w:rPr>
            </w:pPr>
            <w:r w:rsidRPr="00042A4C">
              <w:rPr>
                <w:rFonts w:ascii="Times-Roman" w:hAnsi="Times-Roman" w:cs="Times-Roman"/>
                <w:b/>
                <w:sz w:val="24"/>
                <w:szCs w:val="24"/>
              </w:rPr>
              <w:t xml:space="preserve">Typ </w:t>
            </w:r>
            <w:r w:rsidRPr="00042A4C">
              <w:rPr>
                <w:rFonts w:ascii="Times-Roman" w:hAnsi="Times-Roman" w:cs="Times-Roman"/>
                <w:b/>
                <w:sz w:val="20"/>
                <w:szCs w:val="20"/>
              </w:rPr>
              <w:t>výťahu</w:t>
            </w:r>
          </w:p>
        </w:tc>
        <w:tc>
          <w:tcPr>
            <w:tcW w:w="4289" w:type="dxa"/>
          </w:tcPr>
          <w:p w14:paraId="364FB10C" w14:textId="77777777" w:rsidR="00156B59" w:rsidRPr="00042A4C" w:rsidRDefault="00156B59" w:rsidP="00042A4C">
            <w:pPr>
              <w:pStyle w:val="Odsekzoznamu"/>
              <w:autoSpaceDE w:val="0"/>
              <w:autoSpaceDN w:val="0"/>
              <w:adjustRightInd w:val="0"/>
              <w:spacing w:after="0" w:line="240" w:lineRule="auto"/>
              <w:ind w:left="0"/>
              <w:jc w:val="center"/>
              <w:rPr>
                <w:rFonts w:ascii="Times-Roman" w:hAnsi="Times-Roman" w:cs="Times-Roman"/>
                <w:b/>
                <w:sz w:val="24"/>
                <w:szCs w:val="24"/>
              </w:rPr>
            </w:pPr>
            <w:r w:rsidRPr="00042A4C">
              <w:rPr>
                <w:rFonts w:ascii="Times-Roman" w:hAnsi="Times-Roman" w:cs="Times-Roman"/>
                <w:b/>
                <w:sz w:val="24"/>
                <w:szCs w:val="24"/>
              </w:rPr>
              <w:t xml:space="preserve">Počet </w:t>
            </w:r>
            <w:r w:rsidRPr="00042A4C">
              <w:rPr>
                <w:rFonts w:ascii="Times-Roman" w:hAnsi="Times-Roman" w:cs="Times-Roman"/>
                <w:b/>
                <w:sz w:val="20"/>
                <w:szCs w:val="20"/>
              </w:rPr>
              <w:t>výťahov</w:t>
            </w:r>
          </w:p>
        </w:tc>
      </w:tr>
      <w:tr w:rsidR="00156B59" w:rsidRPr="00042A4C" w14:paraId="78BF5050" w14:textId="77777777" w:rsidTr="00915701">
        <w:tc>
          <w:tcPr>
            <w:tcW w:w="4531" w:type="dxa"/>
          </w:tcPr>
          <w:p w14:paraId="235593B4" w14:textId="77777777" w:rsidR="00156B59" w:rsidRPr="00042A4C" w:rsidRDefault="00156B59" w:rsidP="00042A4C">
            <w:pPr>
              <w:pStyle w:val="Odsekzoznamu"/>
              <w:numPr>
                <w:ilvl w:val="0"/>
                <w:numId w:val="18"/>
              </w:numPr>
              <w:autoSpaceDE w:val="0"/>
              <w:autoSpaceDN w:val="0"/>
              <w:adjustRightInd w:val="0"/>
              <w:spacing w:after="0" w:line="240" w:lineRule="auto"/>
              <w:rPr>
                <w:rFonts w:ascii="Times-Roman" w:hAnsi="Times-Roman" w:cs="Times-Roman"/>
                <w:sz w:val="20"/>
                <w:szCs w:val="20"/>
              </w:rPr>
            </w:pPr>
            <w:r w:rsidRPr="00042A4C">
              <w:rPr>
                <w:rFonts w:ascii="Times-Roman" w:hAnsi="Times-Roman" w:cs="Times-Roman"/>
                <w:sz w:val="20"/>
                <w:szCs w:val="20"/>
              </w:rPr>
              <w:t>Osobný výťah TOV 500</w:t>
            </w:r>
          </w:p>
        </w:tc>
        <w:tc>
          <w:tcPr>
            <w:tcW w:w="4289" w:type="dxa"/>
          </w:tcPr>
          <w:p w14:paraId="25102DF2" w14:textId="77777777" w:rsidR="00156B59" w:rsidRPr="00042A4C" w:rsidRDefault="00156B59" w:rsidP="00042A4C">
            <w:pPr>
              <w:pStyle w:val="Odsekzoznamu"/>
              <w:autoSpaceDE w:val="0"/>
              <w:autoSpaceDN w:val="0"/>
              <w:adjustRightInd w:val="0"/>
              <w:spacing w:after="0" w:line="240" w:lineRule="auto"/>
              <w:ind w:left="0"/>
              <w:jc w:val="center"/>
              <w:rPr>
                <w:rFonts w:ascii="Times-Roman" w:hAnsi="Times-Roman" w:cs="Times-Roman"/>
                <w:sz w:val="20"/>
                <w:szCs w:val="20"/>
              </w:rPr>
            </w:pPr>
            <w:r w:rsidRPr="00042A4C">
              <w:rPr>
                <w:rFonts w:ascii="Times-Roman" w:hAnsi="Times-Roman" w:cs="Times-Roman"/>
                <w:sz w:val="20"/>
                <w:szCs w:val="20"/>
              </w:rPr>
              <w:t>1</w:t>
            </w:r>
          </w:p>
        </w:tc>
      </w:tr>
      <w:tr w:rsidR="00156B59" w:rsidRPr="00042A4C" w14:paraId="17DA7D39" w14:textId="77777777" w:rsidTr="00915701">
        <w:tc>
          <w:tcPr>
            <w:tcW w:w="4531" w:type="dxa"/>
          </w:tcPr>
          <w:p w14:paraId="5E78FE21" w14:textId="77777777" w:rsidR="00156B59" w:rsidRPr="00042A4C" w:rsidRDefault="00156B59" w:rsidP="00042A4C">
            <w:pPr>
              <w:pStyle w:val="Odsekzoznamu"/>
              <w:numPr>
                <w:ilvl w:val="0"/>
                <w:numId w:val="18"/>
              </w:numPr>
              <w:autoSpaceDE w:val="0"/>
              <w:autoSpaceDN w:val="0"/>
              <w:adjustRightInd w:val="0"/>
              <w:spacing w:after="0" w:line="240" w:lineRule="auto"/>
              <w:rPr>
                <w:rFonts w:ascii="Times-Roman" w:hAnsi="Times-Roman" w:cs="Times-Roman"/>
                <w:sz w:val="20"/>
                <w:szCs w:val="20"/>
              </w:rPr>
            </w:pPr>
            <w:r w:rsidRPr="00042A4C">
              <w:rPr>
                <w:rFonts w:ascii="Times-Roman" w:hAnsi="Times-Roman" w:cs="Times-Roman"/>
                <w:sz w:val="20"/>
                <w:szCs w:val="20"/>
              </w:rPr>
              <w:t>Osobný výťah TOV 500</w:t>
            </w:r>
          </w:p>
        </w:tc>
        <w:tc>
          <w:tcPr>
            <w:tcW w:w="4289" w:type="dxa"/>
          </w:tcPr>
          <w:p w14:paraId="62BA1592" w14:textId="77777777" w:rsidR="00156B59" w:rsidRPr="00042A4C" w:rsidRDefault="00156B59" w:rsidP="00042A4C">
            <w:pPr>
              <w:pStyle w:val="Odsekzoznamu"/>
              <w:autoSpaceDE w:val="0"/>
              <w:autoSpaceDN w:val="0"/>
              <w:adjustRightInd w:val="0"/>
              <w:spacing w:after="0" w:line="240" w:lineRule="auto"/>
              <w:ind w:left="0"/>
              <w:jc w:val="center"/>
              <w:rPr>
                <w:rFonts w:ascii="Times-Roman" w:hAnsi="Times-Roman" w:cs="Times-Roman"/>
                <w:sz w:val="20"/>
                <w:szCs w:val="20"/>
              </w:rPr>
            </w:pPr>
            <w:r w:rsidRPr="00042A4C">
              <w:rPr>
                <w:rFonts w:ascii="Times-Roman" w:hAnsi="Times-Roman" w:cs="Times-Roman"/>
                <w:sz w:val="20"/>
                <w:szCs w:val="20"/>
              </w:rPr>
              <w:t>1</w:t>
            </w:r>
          </w:p>
        </w:tc>
      </w:tr>
      <w:tr w:rsidR="00156B59" w:rsidRPr="00042A4C" w14:paraId="67533939" w14:textId="77777777" w:rsidTr="00915701">
        <w:tc>
          <w:tcPr>
            <w:tcW w:w="4531" w:type="dxa"/>
          </w:tcPr>
          <w:p w14:paraId="3402BEDC" w14:textId="77777777" w:rsidR="00156B59" w:rsidRPr="00042A4C" w:rsidRDefault="00156B59" w:rsidP="00042A4C">
            <w:pPr>
              <w:pStyle w:val="Odsekzoznamu"/>
              <w:numPr>
                <w:ilvl w:val="0"/>
                <w:numId w:val="18"/>
              </w:numPr>
              <w:autoSpaceDE w:val="0"/>
              <w:autoSpaceDN w:val="0"/>
              <w:adjustRightInd w:val="0"/>
              <w:spacing w:after="0" w:line="240" w:lineRule="auto"/>
              <w:rPr>
                <w:rFonts w:ascii="Times-Roman" w:hAnsi="Times-Roman" w:cs="Times-Roman"/>
                <w:sz w:val="20"/>
                <w:szCs w:val="20"/>
              </w:rPr>
            </w:pPr>
            <w:r w:rsidRPr="00042A4C">
              <w:rPr>
                <w:rFonts w:ascii="Times-Roman" w:hAnsi="Times-Roman" w:cs="Times-Roman"/>
                <w:sz w:val="20"/>
                <w:szCs w:val="20"/>
              </w:rPr>
              <w:t>Nákladný výťah TNV 2000</w:t>
            </w:r>
          </w:p>
        </w:tc>
        <w:tc>
          <w:tcPr>
            <w:tcW w:w="4289" w:type="dxa"/>
          </w:tcPr>
          <w:p w14:paraId="6860DEE0" w14:textId="77777777" w:rsidR="00156B59" w:rsidRPr="00042A4C" w:rsidRDefault="00156B59" w:rsidP="00042A4C">
            <w:pPr>
              <w:pStyle w:val="Odsekzoznamu"/>
              <w:autoSpaceDE w:val="0"/>
              <w:autoSpaceDN w:val="0"/>
              <w:adjustRightInd w:val="0"/>
              <w:spacing w:after="0" w:line="240" w:lineRule="auto"/>
              <w:ind w:left="0"/>
              <w:jc w:val="center"/>
              <w:rPr>
                <w:rFonts w:ascii="Times-Roman" w:hAnsi="Times-Roman" w:cs="Times-Roman"/>
                <w:sz w:val="20"/>
                <w:szCs w:val="20"/>
              </w:rPr>
            </w:pPr>
            <w:r w:rsidRPr="00042A4C">
              <w:rPr>
                <w:rFonts w:ascii="Times-Roman" w:hAnsi="Times-Roman" w:cs="Times-Roman"/>
                <w:sz w:val="20"/>
                <w:szCs w:val="20"/>
              </w:rPr>
              <w:t>1</w:t>
            </w:r>
          </w:p>
        </w:tc>
      </w:tr>
    </w:tbl>
    <w:p w14:paraId="7EC73797" w14:textId="4B41FC20" w:rsidR="00156B59" w:rsidRDefault="00156B59" w:rsidP="00F40643">
      <w:pPr>
        <w:pStyle w:val="Odsekzoznamu"/>
        <w:autoSpaceDE w:val="0"/>
        <w:autoSpaceDN w:val="0"/>
        <w:adjustRightInd w:val="0"/>
        <w:spacing w:after="0" w:line="240" w:lineRule="auto"/>
        <w:ind w:left="142"/>
        <w:jc w:val="center"/>
        <w:rPr>
          <w:rFonts w:ascii="Times-Roman" w:hAnsi="Times-Roman" w:cs="Times-Roman"/>
          <w:sz w:val="24"/>
          <w:szCs w:val="24"/>
        </w:rPr>
      </w:pPr>
    </w:p>
    <w:p w14:paraId="3D722819" w14:textId="5F792411" w:rsidR="007C357B" w:rsidRDefault="007C357B" w:rsidP="00F40643">
      <w:pPr>
        <w:pStyle w:val="Odsekzoznamu"/>
        <w:autoSpaceDE w:val="0"/>
        <w:autoSpaceDN w:val="0"/>
        <w:adjustRightInd w:val="0"/>
        <w:spacing w:after="0" w:line="240" w:lineRule="auto"/>
        <w:ind w:left="142"/>
        <w:jc w:val="center"/>
        <w:rPr>
          <w:rFonts w:ascii="Times-Roman" w:hAnsi="Times-Roman" w:cs="Times-Roman"/>
          <w:sz w:val="24"/>
          <w:szCs w:val="24"/>
        </w:rPr>
      </w:pPr>
    </w:p>
    <w:p w14:paraId="456989F9" w14:textId="7CDF0193" w:rsidR="007C357B" w:rsidRDefault="007C357B" w:rsidP="00F40643">
      <w:pPr>
        <w:pStyle w:val="Odsekzoznamu"/>
        <w:autoSpaceDE w:val="0"/>
        <w:autoSpaceDN w:val="0"/>
        <w:adjustRightInd w:val="0"/>
        <w:spacing w:after="0" w:line="240" w:lineRule="auto"/>
        <w:ind w:left="142"/>
        <w:jc w:val="center"/>
        <w:rPr>
          <w:rFonts w:ascii="Times-Roman" w:hAnsi="Times-Roman" w:cs="Times-Roman"/>
          <w:sz w:val="24"/>
          <w:szCs w:val="24"/>
        </w:rPr>
      </w:pPr>
    </w:p>
    <w:p w14:paraId="124C68BB" w14:textId="77777777" w:rsidR="007C357B" w:rsidRDefault="007C357B" w:rsidP="00F40643">
      <w:pPr>
        <w:pStyle w:val="Odsekzoznamu"/>
        <w:autoSpaceDE w:val="0"/>
        <w:autoSpaceDN w:val="0"/>
        <w:adjustRightInd w:val="0"/>
        <w:spacing w:after="0" w:line="240" w:lineRule="auto"/>
        <w:ind w:left="142"/>
        <w:jc w:val="center"/>
        <w:rPr>
          <w:rFonts w:ascii="Times-Roman" w:hAnsi="Times-Roman" w:cs="Times-Roman"/>
          <w:sz w:val="24"/>
          <w:szCs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0"/>
        <w:gridCol w:w="3060"/>
      </w:tblGrid>
      <w:tr w:rsidR="00156B59" w:rsidRPr="00042A4C" w14:paraId="4714894D" w14:textId="77777777" w:rsidTr="00915701">
        <w:tc>
          <w:tcPr>
            <w:tcW w:w="5760" w:type="dxa"/>
          </w:tcPr>
          <w:p w14:paraId="3BAC8DAC" w14:textId="77777777" w:rsidR="00156B59" w:rsidRPr="00042A4C" w:rsidRDefault="00156B59" w:rsidP="00042A4C">
            <w:pPr>
              <w:pStyle w:val="Odsekzoznamu"/>
              <w:numPr>
                <w:ilvl w:val="0"/>
                <w:numId w:val="19"/>
              </w:numPr>
              <w:autoSpaceDE w:val="0"/>
              <w:autoSpaceDN w:val="0"/>
              <w:adjustRightInd w:val="0"/>
              <w:spacing w:after="0" w:line="240" w:lineRule="auto"/>
              <w:jc w:val="both"/>
              <w:rPr>
                <w:rFonts w:ascii="Times-Roman" w:hAnsi="Times-Roman" w:cs="Times-Roman"/>
                <w:b/>
                <w:sz w:val="20"/>
                <w:szCs w:val="20"/>
              </w:rPr>
            </w:pPr>
            <w:r w:rsidRPr="00042A4C">
              <w:rPr>
                <w:rFonts w:ascii="Times-Roman" w:hAnsi="Times-Roman" w:cs="Times-Roman"/>
                <w:b/>
                <w:sz w:val="20"/>
                <w:szCs w:val="20"/>
              </w:rPr>
              <w:lastRenderedPageBreak/>
              <w:t>Osobný výťah TOV 500</w:t>
            </w:r>
          </w:p>
          <w:p w14:paraId="65C3D606" w14:textId="77777777" w:rsidR="00156B59" w:rsidRPr="00042A4C" w:rsidRDefault="00156B59" w:rsidP="00042A4C">
            <w:pPr>
              <w:pStyle w:val="Odsekzoznamu"/>
              <w:numPr>
                <w:ilvl w:val="0"/>
                <w:numId w:val="19"/>
              </w:numPr>
              <w:autoSpaceDE w:val="0"/>
              <w:autoSpaceDN w:val="0"/>
              <w:adjustRightInd w:val="0"/>
              <w:spacing w:after="0" w:line="240" w:lineRule="auto"/>
              <w:jc w:val="both"/>
              <w:rPr>
                <w:rFonts w:ascii="Times-Roman" w:hAnsi="Times-Roman" w:cs="Times-Roman"/>
                <w:sz w:val="24"/>
                <w:szCs w:val="24"/>
              </w:rPr>
            </w:pPr>
            <w:r w:rsidRPr="00042A4C">
              <w:rPr>
                <w:rFonts w:ascii="Times-Roman" w:hAnsi="Times-Roman" w:cs="Times-Roman"/>
                <w:b/>
                <w:sz w:val="20"/>
                <w:szCs w:val="20"/>
              </w:rPr>
              <w:t>Osobný výťah TOV 500</w:t>
            </w:r>
          </w:p>
        </w:tc>
        <w:tc>
          <w:tcPr>
            <w:tcW w:w="3060" w:type="dxa"/>
          </w:tcPr>
          <w:p w14:paraId="24F69C84" w14:textId="77777777" w:rsidR="00156B59" w:rsidRPr="00042A4C" w:rsidRDefault="00156B59" w:rsidP="00042A4C">
            <w:pPr>
              <w:pStyle w:val="Odsekzoznamu"/>
              <w:autoSpaceDE w:val="0"/>
              <w:autoSpaceDN w:val="0"/>
              <w:adjustRightInd w:val="0"/>
              <w:spacing w:after="0" w:line="240" w:lineRule="auto"/>
              <w:ind w:left="0"/>
              <w:jc w:val="center"/>
              <w:rPr>
                <w:rFonts w:ascii="Times-Bold" w:hAnsi="Times-Bold" w:cs="Times-Bold"/>
                <w:b/>
                <w:bCs/>
                <w:sz w:val="20"/>
                <w:szCs w:val="20"/>
              </w:rPr>
            </w:pPr>
          </w:p>
          <w:p w14:paraId="23DF42DB"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Bold" w:hAnsi="Times-Bold" w:cs="Times-Bold"/>
                <w:b/>
                <w:bCs/>
                <w:sz w:val="20"/>
                <w:szCs w:val="20"/>
              </w:rPr>
              <w:t>Technická špecifikácia</w:t>
            </w:r>
          </w:p>
        </w:tc>
      </w:tr>
      <w:tr w:rsidR="00156B59" w:rsidRPr="00042A4C" w14:paraId="30E5A557" w14:textId="77777777" w:rsidTr="00915701">
        <w:tc>
          <w:tcPr>
            <w:tcW w:w="5760" w:type="dxa"/>
          </w:tcPr>
          <w:p w14:paraId="79E41C38"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Roman" w:hAnsi="Times-Roman" w:cs="Times-Roman"/>
                <w:sz w:val="20"/>
                <w:szCs w:val="20"/>
              </w:rPr>
              <w:t>Zaradenie zariadenia:</w:t>
            </w:r>
          </w:p>
        </w:tc>
        <w:tc>
          <w:tcPr>
            <w:tcW w:w="3060" w:type="dxa"/>
          </w:tcPr>
          <w:p w14:paraId="3F1B9AF6" w14:textId="77777777" w:rsidR="00156B59" w:rsidRPr="00042A4C" w:rsidRDefault="00156B59" w:rsidP="00042A4C">
            <w:pPr>
              <w:autoSpaceDE w:val="0"/>
              <w:autoSpaceDN w:val="0"/>
              <w:adjustRightInd w:val="0"/>
              <w:spacing w:after="0" w:line="240" w:lineRule="auto"/>
              <w:rPr>
                <w:rFonts w:ascii="Times-Roman" w:hAnsi="Times-Roman" w:cs="Times-Roman"/>
                <w:sz w:val="20"/>
                <w:szCs w:val="20"/>
              </w:rPr>
            </w:pPr>
            <w:r w:rsidRPr="00042A4C">
              <w:rPr>
                <w:rFonts w:ascii="Times-Roman" w:hAnsi="Times-Roman" w:cs="Times-Roman"/>
                <w:sz w:val="20"/>
                <w:szCs w:val="20"/>
              </w:rPr>
              <w:t>zdvíhacie zariadenie skupiny</w:t>
            </w:r>
          </w:p>
          <w:p w14:paraId="2114AAB5"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Roman" w:hAnsi="Times-Roman" w:cs="Times-Roman"/>
                <w:sz w:val="20"/>
                <w:szCs w:val="20"/>
              </w:rPr>
              <w:t>A písm. c1</w:t>
            </w:r>
          </w:p>
        </w:tc>
      </w:tr>
      <w:tr w:rsidR="00156B59" w:rsidRPr="00042A4C" w14:paraId="2FF79959" w14:textId="77777777" w:rsidTr="00915701">
        <w:tc>
          <w:tcPr>
            <w:tcW w:w="5760" w:type="dxa"/>
          </w:tcPr>
          <w:p w14:paraId="7504CE4C"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Roman" w:hAnsi="Times-Roman" w:cs="Times-Roman"/>
                <w:sz w:val="20"/>
                <w:szCs w:val="20"/>
              </w:rPr>
              <w:t>Nosnosť</w:t>
            </w:r>
            <w:r w:rsidRPr="00042A4C">
              <w:rPr>
                <w:rFonts w:ascii="TimesNewRoman" w:hAnsi="TimesNewRoman" w:cs="TimesNewRoman"/>
                <w:sz w:val="20"/>
                <w:szCs w:val="20"/>
              </w:rPr>
              <w:t xml:space="preserve"> </w:t>
            </w:r>
            <w:r w:rsidRPr="00042A4C">
              <w:rPr>
                <w:rFonts w:ascii="Times-Roman" w:hAnsi="Times-Roman" w:cs="Times-Roman"/>
                <w:sz w:val="20"/>
                <w:szCs w:val="20"/>
              </w:rPr>
              <w:t>/ počet osôb:</w:t>
            </w:r>
          </w:p>
        </w:tc>
        <w:tc>
          <w:tcPr>
            <w:tcW w:w="3060" w:type="dxa"/>
          </w:tcPr>
          <w:p w14:paraId="546B35B1"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Roman" w:hAnsi="Times-Roman" w:cs="Times-Roman"/>
                <w:sz w:val="20"/>
                <w:szCs w:val="20"/>
              </w:rPr>
              <w:t>500 kg /6 osôb</w:t>
            </w:r>
          </w:p>
        </w:tc>
      </w:tr>
      <w:tr w:rsidR="00156B59" w:rsidRPr="00042A4C" w14:paraId="6592EC37" w14:textId="77777777" w:rsidTr="00915701">
        <w:tc>
          <w:tcPr>
            <w:tcW w:w="5760" w:type="dxa"/>
          </w:tcPr>
          <w:p w14:paraId="48C2C133" w14:textId="77777777" w:rsidR="00156B59" w:rsidRPr="00042A4C" w:rsidRDefault="00156B59" w:rsidP="00042A4C">
            <w:pPr>
              <w:pStyle w:val="Odsekzoznamu"/>
              <w:tabs>
                <w:tab w:val="left" w:pos="372"/>
                <w:tab w:val="center" w:pos="3008"/>
              </w:tabs>
              <w:autoSpaceDE w:val="0"/>
              <w:autoSpaceDN w:val="0"/>
              <w:adjustRightInd w:val="0"/>
              <w:spacing w:after="0" w:line="240" w:lineRule="auto"/>
              <w:ind w:left="0"/>
              <w:jc w:val="both"/>
              <w:rPr>
                <w:rFonts w:ascii="Times-Roman" w:hAnsi="Times-Roman" w:cs="Times-Roman"/>
                <w:sz w:val="24"/>
                <w:szCs w:val="24"/>
              </w:rPr>
            </w:pPr>
            <w:r w:rsidRPr="00042A4C">
              <w:rPr>
                <w:rFonts w:ascii="Times-Roman" w:hAnsi="Times-Roman" w:cs="Times-Roman"/>
                <w:sz w:val="20"/>
                <w:szCs w:val="20"/>
              </w:rPr>
              <w:t>Počet staníc / nástupíšť:</w:t>
            </w:r>
            <w:r w:rsidRPr="00042A4C">
              <w:rPr>
                <w:rFonts w:ascii="Times-Roman" w:hAnsi="Times-Roman" w:cs="Times-Roman"/>
                <w:sz w:val="20"/>
                <w:szCs w:val="20"/>
              </w:rPr>
              <w:tab/>
            </w:r>
          </w:p>
        </w:tc>
        <w:tc>
          <w:tcPr>
            <w:tcW w:w="3060" w:type="dxa"/>
          </w:tcPr>
          <w:p w14:paraId="727AA182"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8 / 8</w:t>
            </w:r>
          </w:p>
        </w:tc>
      </w:tr>
      <w:tr w:rsidR="00156B59" w:rsidRPr="00042A4C" w14:paraId="7534F4B2" w14:textId="77777777" w:rsidTr="00915701">
        <w:tc>
          <w:tcPr>
            <w:tcW w:w="5760" w:type="dxa"/>
          </w:tcPr>
          <w:p w14:paraId="507CDAB6" w14:textId="77777777" w:rsidR="00156B59" w:rsidRPr="00042A4C" w:rsidRDefault="00156B59" w:rsidP="00042A4C">
            <w:pPr>
              <w:pStyle w:val="Odsekzoznamu"/>
              <w:tabs>
                <w:tab w:val="left" w:pos="372"/>
                <w:tab w:val="center" w:pos="3008"/>
              </w:tabs>
              <w:autoSpaceDE w:val="0"/>
              <w:autoSpaceDN w:val="0"/>
              <w:adjustRightInd w:val="0"/>
              <w:spacing w:after="0" w:line="240" w:lineRule="auto"/>
              <w:ind w:left="0"/>
              <w:jc w:val="both"/>
              <w:rPr>
                <w:rFonts w:ascii="Times-Roman" w:hAnsi="Times-Roman" w:cs="Times-Roman"/>
                <w:sz w:val="20"/>
                <w:szCs w:val="20"/>
              </w:rPr>
            </w:pPr>
            <w:r w:rsidRPr="00042A4C">
              <w:rPr>
                <w:rFonts w:ascii="Times-Roman" w:hAnsi="Times-Roman" w:cs="Times-Roman"/>
                <w:sz w:val="20"/>
                <w:szCs w:val="20"/>
              </w:rPr>
              <w:t>Menovitá rýchlosť:</w:t>
            </w:r>
          </w:p>
        </w:tc>
        <w:tc>
          <w:tcPr>
            <w:tcW w:w="3060" w:type="dxa"/>
          </w:tcPr>
          <w:p w14:paraId="60DF6510"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07 m/s</w:t>
            </w:r>
          </w:p>
        </w:tc>
      </w:tr>
      <w:tr w:rsidR="00156B59" w:rsidRPr="00042A4C" w14:paraId="5BF651CF" w14:textId="77777777" w:rsidTr="00915701">
        <w:tc>
          <w:tcPr>
            <w:tcW w:w="5760" w:type="dxa"/>
          </w:tcPr>
          <w:p w14:paraId="0B9C415C" w14:textId="77777777" w:rsidR="00156B59" w:rsidRPr="00042A4C" w:rsidRDefault="00156B59" w:rsidP="00042A4C">
            <w:pPr>
              <w:pStyle w:val="Odsekzoznamu"/>
              <w:tabs>
                <w:tab w:val="left" w:pos="756"/>
              </w:tabs>
              <w:autoSpaceDE w:val="0"/>
              <w:autoSpaceDN w:val="0"/>
              <w:adjustRightInd w:val="0"/>
              <w:spacing w:after="0" w:line="240" w:lineRule="auto"/>
              <w:ind w:left="0"/>
              <w:jc w:val="both"/>
              <w:rPr>
                <w:rFonts w:ascii="Times-Roman" w:hAnsi="Times-Roman" w:cs="Times-Roman"/>
                <w:sz w:val="24"/>
                <w:szCs w:val="24"/>
              </w:rPr>
            </w:pPr>
            <w:r w:rsidRPr="00042A4C">
              <w:rPr>
                <w:rFonts w:ascii="Times-Roman" w:hAnsi="Times-Roman" w:cs="Times-Roman"/>
                <w:sz w:val="20"/>
                <w:szCs w:val="20"/>
              </w:rPr>
              <w:t>Pohon:</w:t>
            </w:r>
          </w:p>
        </w:tc>
        <w:tc>
          <w:tcPr>
            <w:tcW w:w="3060" w:type="dxa"/>
          </w:tcPr>
          <w:p w14:paraId="04842118"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Elektrický s trecím kotúčom</w:t>
            </w:r>
          </w:p>
        </w:tc>
      </w:tr>
      <w:tr w:rsidR="00156B59" w:rsidRPr="00042A4C" w14:paraId="32A9C0E5" w14:textId="77777777" w:rsidTr="00915701">
        <w:tc>
          <w:tcPr>
            <w:tcW w:w="5760" w:type="dxa"/>
          </w:tcPr>
          <w:p w14:paraId="13AD65F7"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Roman" w:hAnsi="Times-Roman" w:cs="Times-Roman"/>
                <w:sz w:val="20"/>
                <w:szCs w:val="20"/>
              </w:rPr>
              <w:t>Ovládanie:</w:t>
            </w:r>
          </w:p>
        </w:tc>
        <w:tc>
          <w:tcPr>
            <w:tcW w:w="3060" w:type="dxa"/>
          </w:tcPr>
          <w:p w14:paraId="7E2D808E"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Tlačidlové</w:t>
            </w:r>
          </w:p>
        </w:tc>
      </w:tr>
      <w:tr w:rsidR="00156B59" w:rsidRPr="00042A4C" w14:paraId="59EB89C8" w14:textId="77777777" w:rsidTr="00915701">
        <w:tc>
          <w:tcPr>
            <w:tcW w:w="5760" w:type="dxa"/>
          </w:tcPr>
          <w:p w14:paraId="3559EE07"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Roman" w:hAnsi="Times-Roman" w:cs="Times-Roman"/>
                <w:sz w:val="20"/>
                <w:szCs w:val="20"/>
              </w:rPr>
              <w:t>Výrobca:</w:t>
            </w:r>
          </w:p>
        </w:tc>
        <w:tc>
          <w:tcPr>
            <w:tcW w:w="3060" w:type="dxa"/>
          </w:tcPr>
          <w:p w14:paraId="560D5E67"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proofErr w:type="spellStart"/>
            <w:r w:rsidRPr="00042A4C">
              <w:rPr>
                <w:rFonts w:ascii="Times-Roman" w:hAnsi="Times-Roman" w:cs="Times-Roman"/>
                <w:sz w:val="20"/>
                <w:szCs w:val="20"/>
              </w:rPr>
              <w:t>Transporta</w:t>
            </w:r>
            <w:proofErr w:type="spellEnd"/>
            <w:r w:rsidRPr="00042A4C">
              <w:rPr>
                <w:rFonts w:ascii="Times-Roman" w:hAnsi="Times-Roman" w:cs="Times-Roman"/>
                <w:sz w:val="20"/>
                <w:szCs w:val="20"/>
              </w:rPr>
              <w:t xml:space="preserve"> </w:t>
            </w:r>
            <w:proofErr w:type="spellStart"/>
            <w:r w:rsidRPr="00042A4C">
              <w:rPr>
                <w:rFonts w:ascii="Times-Roman" w:hAnsi="Times-Roman" w:cs="Times-Roman"/>
                <w:sz w:val="20"/>
                <w:szCs w:val="20"/>
              </w:rPr>
              <w:t>n.p</w:t>
            </w:r>
            <w:proofErr w:type="spellEnd"/>
            <w:r w:rsidRPr="00042A4C">
              <w:rPr>
                <w:rFonts w:ascii="Times-Roman" w:hAnsi="Times-Roman" w:cs="Times-Roman"/>
                <w:sz w:val="20"/>
                <w:szCs w:val="20"/>
              </w:rPr>
              <w:t>. Brno, ČSSR / TREVA s.r.o.</w:t>
            </w:r>
          </w:p>
        </w:tc>
      </w:tr>
      <w:tr w:rsidR="00156B59" w:rsidRPr="00042A4C" w14:paraId="619EDFAB" w14:textId="77777777" w:rsidTr="00915701">
        <w:tc>
          <w:tcPr>
            <w:tcW w:w="5760" w:type="dxa"/>
          </w:tcPr>
          <w:p w14:paraId="3C119ADE"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Rok výroby:</w:t>
            </w:r>
          </w:p>
        </w:tc>
        <w:tc>
          <w:tcPr>
            <w:tcW w:w="3060" w:type="dxa"/>
          </w:tcPr>
          <w:p w14:paraId="0A6F0EFE"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1982 / 2017</w:t>
            </w:r>
          </w:p>
        </w:tc>
      </w:tr>
      <w:tr w:rsidR="00156B59" w:rsidRPr="00042A4C" w14:paraId="56323C5E" w14:textId="77777777" w:rsidTr="00915701">
        <w:tc>
          <w:tcPr>
            <w:tcW w:w="5760" w:type="dxa"/>
          </w:tcPr>
          <w:p w14:paraId="26F78235"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Výrobné číslo:</w:t>
            </w:r>
          </w:p>
        </w:tc>
        <w:tc>
          <w:tcPr>
            <w:tcW w:w="3060" w:type="dxa"/>
          </w:tcPr>
          <w:p w14:paraId="004AF1FE"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15-4-50052 / 15-4-50053</w:t>
            </w:r>
          </w:p>
        </w:tc>
      </w:tr>
      <w:tr w:rsidR="00156B59" w:rsidRPr="00042A4C" w14:paraId="63917F5E" w14:textId="77777777" w:rsidTr="00915701">
        <w:tc>
          <w:tcPr>
            <w:tcW w:w="5760" w:type="dxa"/>
          </w:tcPr>
          <w:p w14:paraId="6042CA99"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Umiestnenie:</w:t>
            </w:r>
          </w:p>
        </w:tc>
        <w:tc>
          <w:tcPr>
            <w:tcW w:w="3060" w:type="dxa"/>
          </w:tcPr>
          <w:p w14:paraId="7D633FBF"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Cintorínska 21, 81499 Bratislava</w:t>
            </w:r>
          </w:p>
        </w:tc>
      </w:tr>
      <w:tr w:rsidR="00156B59" w:rsidRPr="00042A4C" w14:paraId="1EAE47D5" w14:textId="77777777" w:rsidTr="00915701">
        <w:tc>
          <w:tcPr>
            <w:tcW w:w="5760" w:type="dxa"/>
          </w:tcPr>
          <w:p w14:paraId="5FD01216"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p>
        </w:tc>
        <w:tc>
          <w:tcPr>
            <w:tcW w:w="3060" w:type="dxa"/>
          </w:tcPr>
          <w:p w14:paraId="4C52C722"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p>
        </w:tc>
      </w:tr>
      <w:tr w:rsidR="00156B59" w:rsidRPr="00042A4C" w14:paraId="1F1A325A" w14:textId="77777777" w:rsidTr="00915701">
        <w:tc>
          <w:tcPr>
            <w:tcW w:w="5760" w:type="dxa"/>
          </w:tcPr>
          <w:p w14:paraId="1F06801C" w14:textId="77777777" w:rsidR="00156B59" w:rsidRPr="00042A4C" w:rsidRDefault="00156B59" w:rsidP="00042A4C">
            <w:pPr>
              <w:pStyle w:val="Odsekzoznamu"/>
              <w:numPr>
                <w:ilvl w:val="0"/>
                <w:numId w:val="19"/>
              </w:numPr>
              <w:autoSpaceDE w:val="0"/>
              <w:autoSpaceDN w:val="0"/>
              <w:adjustRightInd w:val="0"/>
              <w:spacing w:after="0" w:line="240" w:lineRule="auto"/>
              <w:jc w:val="both"/>
              <w:rPr>
                <w:rFonts w:ascii="Times New Roman" w:hAnsi="Times New Roman"/>
                <w:sz w:val="20"/>
                <w:szCs w:val="20"/>
              </w:rPr>
            </w:pPr>
            <w:r w:rsidRPr="00042A4C">
              <w:rPr>
                <w:rFonts w:ascii="Times-Roman" w:hAnsi="Times-Roman" w:cs="Times-Roman"/>
                <w:b/>
                <w:sz w:val="20"/>
                <w:szCs w:val="20"/>
              </w:rPr>
              <w:t>Nákladný výťah TNV 2000</w:t>
            </w:r>
          </w:p>
        </w:tc>
        <w:tc>
          <w:tcPr>
            <w:tcW w:w="3060" w:type="dxa"/>
          </w:tcPr>
          <w:p w14:paraId="576D81D2"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Bold" w:hAnsi="Times-Bold" w:cs="Times-Bold"/>
                <w:b/>
                <w:bCs/>
                <w:sz w:val="20"/>
                <w:szCs w:val="20"/>
              </w:rPr>
              <w:t>Technická špecifikácia</w:t>
            </w:r>
          </w:p>
        </w:tc>
      </w:tr>
      <w:tr w:rsidR="00156B59" w:rsidRPr="00042A4C" w14:paraId="374F3C82" w14:textId="77777777" w:rsidTr="00915701">
        <w:tc>
          <w:tcPr>
            <w:tcW w:w="5760" w:type="dxa"/>
          </w:tcPr>
          <w:p w14:paraId="4B0A7119"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b/>
                <w:sz w:val="20"/>
                <w:szCs w:val="20"/>
              </w:rPr>
            </w:pPr>
            <w:r w:rsidRPr="00042A4C">
              <w:rPr>
                <w:rFonts w:ascii="Times-Roman" w:hAnsi="Times-Roman" w:cs="Times-Roman"/>
                <w:sz w:val="20"/>
                <w:szCs w:val="20"/>
              </w:rPr>
              <w:t>Zaradenie zariadenia:</w:t>
            </w:r>
          </w:p>
        </w:tc>
        <w:tc>
          <w:tcPr>
            <w:tcW w:w="3060" w:type="dxa"/>
          </w:tcPr>
          <w:p w14:paraId="6AA1B415" w14:textId="77777777" w:rsidR="00156B59" w:rsidRPr="00042A4C" w:rsidRDefault="00156B59" w:rsidP="00042A4C">
            <w:pPr>
              <w:autoSpaceDE w:val="0"/>
              <w:autoSpaceDN w:val="0"/>
              <w:adjustRightInd w:val="0"/>
              <w:spacing w:after="0" w:line="240" w:lineRule="auto"/>
              <w:rPr>
                <w:rFonts w:ascii="Times-Roman" w:hAnsi="Times-Roman" w:cs="Times-Roman"/>
                <w:sz w:val="20"/>
                <w:szCs w:val="20"/>
              </w:rPr>
            </w:pPr>
            <w:r w:rsidRPr="00042A4C">
              <w:rPr>
                <w:rFonts w:ascii="Times-Roman" w:hAnsi="Times-Roman" w:cs="Times-Roman"/>
                <w:sz w:val="20"/>
                <w:szCs w:val="20"/>
              </w:rPr>
              <w:t>zdvíhacie zariadenie skupiny</w:t>
            </w:r>
          </w:p>
          <w:p w14:paraId="588667F6" w14:textId="77777777" w:rsidR="00156B59" w:rsidRPr="00042A4C" w:rsidRDefault="00156B59" w:rsidP="00042A4C">
            <w:pPr>
              <w:pStyle w:val="Odsekzoznamu"/>
              <w:autoSpaceDE w:val="0"/>
              <w:autoSpaceDN w:val="0"/>
              <w:adjustRightInd w:val="0"/>
              <w:spacing w:after="0" w:line="240" w:lineRule="auto"/>
              <w:ind w:left="0"/>
              <w:rPr>
                <w:rFonts w:ascii="Times-Bold" w:hAnsi="Times-Bold" w:cs="Times-Bold"/>
                <w:b/>
                <w:bCs/>
                <w:sz w:val="20"/>
                <w:szCs w:val="20"/>
              </w:rPr>
            </w:pPr>
            <w:r w:rsidRPr="00042A4C">
              <w:rPr>
                <w:rFonts w:ascii="Times-Roman" w:hAnsi="Times-Roman" w:cs="Times-Roman"/>
                <w:sz w:val="20"/>
                <w:szCs w:val="20"/>
              </w:rPr>
              <w:t>A písm. c1</w:t>
            </w:r>
          </w:p>
        </w:tc>
      </w:tr>
      <w:tr w:rsidR="00156B59" w:rsidRPr="00042A4C" w14:paraId="70C345CE" w14:textId="77777777" w:rsidTr="00915701">
        <w:tc>
          <w:tcPr>
            <w:tcW w:w="5760" w:type="dxa"/>
          </w:tcPr>
          <w:p w14:paraId="75D10F88"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Nosnosť</w:t>
            </w:r>
            <w:r w:rsidRPr="00042A4C">
              <w:rPr>
                <w:rFonts w:ascii="TimesNewRoman" w:hAnsi="TimesNewRoman" w:cs="TimesNewRoman"/>
                <w:sz w:val="20"/>
                <w:szCs w:val="20"/>
              </w:rPr>
              <w:t>:</w:t>
            </w:r>
          </w:p>
        </w:tc>
        <w:tc>
          <w:tcPr>
            <w:tcW w:w="3060" w:type="dxa"/>
          </w:tcPr>
          <w:p w14:paraId="704DB91B" w14:textId="77777777" w:rsidR="00156B59" w:rsidRPr="00042A4C" w:rsidRDefault="00156B59" w:rsidP="00042A4C">
            <w:pPr>
              <w:pStyle w:val="Odsekzoznamu"/>
              <w:autoSpaceDE w:val="0"/>
              <w:autoSpaceDN w:val="0"/>
              <w:adjustRightInd w:val="0"/>
              <w:spacing w:after="0" w:line="240" w:lineRule="auto"/>
              <w:ind w:left="0"/>
              <w:rPr>
                <w:rFonts w:ascii="Times-Bold" w:hAnsi="Times-Bold" w:cs="Times-Bold"/>
                <w:bCs/>
                <w:sz w:val="20"/>
                <w:szCs w:val="20"/>
              </w:rPr>
            </w:pPr>
            <w:r w:rsidRPr="00042A4C">
              <w:rPr>
                <w:rFonts w:ascii="Times-Bold" w:hAnsi="Times-Bold" w:cs="Times-Bold"/>
                <w:bCs/>
                <w:sz w:val="20"/>
                <w:szCs w:val="20"/>
              </w:rPr>
              <w:t>2000 kg</w:t>
            </w:r>
          </w:p>
        </w:tc>
      </w:tr>
      <w:tr w:rsidR="00156B59" w:rsidRPr="00042A4C" w14:paraId="0F9E2F67" w14:textId="77777777" w:rsidTr="00915701">
        <w:tc>
          <w:tcPr>
            <w:tcW w:w="5760" w:type="dxa"/>
          </w:tcPr>
          <w:p w14:paraId="0E59D990" w14:textId="77777777" w:rsidR="00156B59" w:rsidRPr="00042A4C" w:rsidRDefault="00156B59" w:rsidP="00042A4C">
            <w:pPr>
              <w:pStyle w:val="Odsekzoznamu"/>
              <w:tabs>
                <w:tab w:val="left" w:pos="372"/>
                <w:tab w:val="center" w:pos="3008"/>
              </w:tabs>
              <w:autoSpaceDE w:val="0"/>
              <w:autoSpaceDN w:val="0"/>
              <w:adjustRightInd w:val="0"/>
              <w:spacing w:after="0" w:line="240" w:lineRule="auto"/>
              <w:ind w:left="0"/>
              <w:jc w:val="both"/>
              <w:rPr>
                <w:rFonts w:ascii="Times-Roman" w:hAnsi="Times-Roman" w:cs="Times-Roman"/>
                <w:sz w:val="24"/>
                <w:szCs w:val="24"/>
              </w:rPr>
            </w:pPr>
            <w:r w:rsidRPr="00042A4C">
              <w:rPr>
                <w:rFonts w:ascii="Times-Roman" w:hAnsi="Times-Roman" w:cs="Times-Roman"/>
                <w:sz w:val="20"/>
                <w:szCs w:val="20"/>
              </w:rPr>
              <w:t>Počet staníc / nástupíšť:</w:t>
            </w:r>
            <w:r w:rsidRPr="00042A4C">
              <w:rPr>
                <w:rFonts w:ascii="Times-Roman" w:hAnsi="Times-Roman" w:cs="Times-Roman"/>
                <w:sz w:val="20"/>
                <w:szCs w:val="20"/>
              </w:rPr>
              <w:tab/>
            </w:r>
          </w:p>
        </w:tc>
        <w:tc>
          <w:tcPr>
            <w:tcW w:w="3060" w:type="dxa"/>
          </w:tcPr>
          <w:p w14:paraId="27FC282E"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8 / 13</w:t>
            </w:r>
          </w:p>
        </w:tc>
      </w:tr>
      <w:tr w:rsidR="00156B59" w:rsidRPr="00042A4C" w14:paraId="127CF5B4" w14:textId="77777777" w:rsidTr="00915701">
        <w:tc>
          <w:tcPr>
            <w:tcW w:w="5760" w:type="dxa"/>
          </w:tcPr>
          <w:p w14:paraId="428D28DB" w14:textId="77777777" w:rsidR="00156B59" w:rsidRPr="00042A4C" w:rsidRDefault="00156B59" w:rsidP="00042A4C">
            <w:pPr>
              <w:pStyle w:val="Odsekzoznamu"/>
              <w:tabs>
                <w:tab w:val="left" w:pos="372"/>
                <w:tab w:val="center" w:pos="3008"/>
              </w:tabs>
              <w:autoSpaceDE w:val="0"/>
              <w:autoSpaceDN w:val="0"/>
              <w:adjustRightInd w:val="0"/>
              <w:spacing w:after="0" w:line="240" w:lineRule="auto"/>
              <w:ind w:left="0"/>
              <w:jc w:val="both"/>
              <w:rPr>
                <w:rFonts w:ascii="Times-Roman" w:hAnsi="Times-Roman" w:cs="Times-Roman"/>
                <w:sz w:val="20"/>
                <w:szCs w:val="20"/>
              </w:rPr>
            </w:pPr>
            <w:r w:rsidRPr="00042A4C">
              <w:rPr>
                <w:rFonts w:ascii="Times-Roman" w:hAnsi="Times-Roman" w:cs="Times-Roman"/>
                <w:sz w:val="20"/>
                <w:szCs w:val="20"/>
              </w:rPr>
              <w:t>Menovitá rýchlosť:</w:t>
            </w:r>
          </w:p>
        </w:tc>
        <w:tc>
          <w:tcPr>
            <w:tcW w:w="3060" w:type="dxa"/>
          </w:tcPr>
          <w:p w14:paraId="3C653A5E"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07 m/s</w:t>
            </w:r>
          </w:p>
        </w:tc>
      </w:tr>
      <w:tr w:rsidR="00156B59" w:rsidRPr="00042A4C" w14:paraId="3ECF8C4A" w14:textId="77777777" w:rsidTr="00915701">
        <w:tc>
          <w:tcPr>
            <w:tcW w:w="5760" w:type="dxa"/>
          </w:tcPr>
          <w:p w14:paraId="5EEAADCA" w14:textId="77777777" w:rsidR="00156B59" w:rsidRPr="00042A4C" w:rsidRDefault="00156B59" w:rsidP="00042A4C">
            <w:pPr>
              <w:pStyle w:val="Odsekzoznamu"/>
              <w:tabs>
                <w:tab w:val="left" w:pos="756"/>
              </w:tabs>
              <w:autoSpaceDE w:val="0"/>
              <w:autoSpaceDN w:val="0"/>
              <w:adjustRightInd w:val="0"/>
              <w:spacing w:after="0" w:line="240" w:lineRule="auto"/>
              <w:ind w:left="0"/>
              <w:jc w:val="both"/>
              <w:rPr>
                <w:rFonts w:ascii="Times-Roman" w:hAnsi="Times-Roman" w:cs="Times-Roman"/>
                <w:sz w:val="24"/>
                <w:szCs w:val="24"/>
              </w:rPr>
            </w:pPr>
            <w:r w:rsidRPr="00042A4C">
              <w:rPr>
                <w:rFonts w:ascii="Times-Roman" w:hAnsi="Times-Roman" w:cs="Times-Roman"/>
                <w:sz w:val="20"/>
                <w:szCs w:val="20"/>
              </w:rPr>
              <w:t>Pohon:</w:t>
            </w:r>
          </w:p>
        </w:tc>
        <w:tc>
          <w:tcPr>
            <w:tcW w:w="3060" w:type="dxa"/>
          </w:tcPr>
          <w:p w14:paraId="6C1A0F72"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Elektrický s trecím kotúčom</w:t>
            </w:r>
          </w:p>
        </w:tc>
      </w:tr>
      <w:tr w:rsidR="00156B59" w:rsidRPr="00042A4C" w14:paraId="56CBB09F" w14:textId="77777777" w:rsidTr="00915701">
        <w:tc>
          <w:tcPr>
            <w:tcW w:w="5760" w:type="dxa"/>
          </w:tcPr>
          <w:p w14:paraId="3B45C0BC"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Roman" w:hAnsi="Times-Roman" w:cs="Times-Roman"/>
                <w:sz w:val="20"/>
                <w:szCs w:val="20"/>
              </w:rPr>
              <w:t>Ovládanie:</w:t>
            </w:r>
          </w:p>
        </w:tc>
        <w:tc>
          <w:tcPr>
            <w:tcW w:w="3060" w:type="dxa"/>
          </w:tcPr>
          <w:p w14:paraId="7DFFBB91"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Tlačidlové</w:t>
            </w:r>
          </w:p>
        </w:tc>
      </w:tr>
      <w:tr w:rsidR="00156B59" w:rsidRPr="00042A4C" w14:paraId="4C6CF122" w14:textId="77777777" w:rsidTr="00915701">
        <w:tc>
          <w:tcPr>
            <w:tcW w:w="5760" w:type="dxa"/>
          </w:tcPr>
          <w:p w14:paraId="5F43A2D8"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4"/>
                <w:szCs w:val="24"/>
              </w:rPr>
            </w:pPr>
            <w:r w:rsidRPr="00042A4C">
              <w:rPr>
                <w:rFonts w:ascii="Times-Roman" w:hAnsi="Times-Roman" w:cs="Times-Roman"/>
                <w:sz w:val="20"/>
                <w:szCs w:val="20"/>
              </w:rPr>
              <w:t>Výrobca:</w:t>
            </w:r>
          </w:p>
        </w:tc>
        <w:tc>
          <w:tcPr>
            <w:tcW w:w="3060" w:type="dxa"/>
          </w:tcPr>
          <w:p w14:paraId="40CB2591"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proofErr w:type="spellStart"/>
            <w:r w:rsidRPr="00042A4C">
              <w:rPr>
                <w:rFonts w:ascii="Times-Roman" w:hAnsi="Times-Roman" w:cs="Times-Roman"/>
                <w:sz w:val="20"/>
                <w:szCs w:val="20"/>
              </w:rPr>
              <w:t>Transporta</w:t>
            </w:r>
            <w:proofErr w:type="spellEnd"/>
            <w:r w:rsidRPr="00042A4C">
              <w:rPr>
                <w:rFonts w:ascii="Times-Roman" w:hAnsi="Times-Roman" w:cs="Times-Roman"/>
                <w:sz w:val="20"/>
                <w:szCs w:val="20"/>
              </w:rPr>
              <w:t xml:space="preserve"> </w:t>
            </w:r>
            <w:proofErr w:type="spellStart"/>
            <w:r w:rsidRPr="00042A4C">
              <w:rPr>
                <w:rFonts w:ascii="Times-Roman" w:hAnsi="Times-Roman" w:cs="Times-Roman"/>
                <w:sz w:val="20"/>
                <w:szCs w:val="20"/>
              </w:rPr>
              <w:t>n.p</w:t>
            </w:r>
            <w:proofErr w:type="spellEnd"/>
            <w:r w:rsidRPr="00042A4C">
              <w:rPr>
                <w:rFonts w:ascii="Times-Roman" w:hAnsi="Times-Roman" w:cs="Times-Roman"/>
                <w:sz w:val="20"/>
                <w:szCs w:val="20"/>
              </w:rPr>
              <w:t>. Brno, ČSSR / TREVA s.r.o.</w:t>
            </w:r>
          </w:p>
        </w:tc>
      </w:tr>
      <w:tr w:rsidR="00156B59" w:rsidRPr="00042A4C" w14:paraId="3B544007" w14:textId="77777777" w:rsidTr="00915701">
        <w:tc>
          <w:tcPr>
            <w:tcW w:w="5760" w:type="dxa"/>
          </w:tcPr>
          <w:p w14:paraId="0A6B8DCE"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Rok výroby:</w:t>
            </w:r>
          </w:p>
        </w:tc>
        <w:tc>
          <w:tcPr>
            <w:tcW w:w="3060" w:type="dxa"/>
          </w:tcPr>
          <w:p w14:paraId="5B2BD341"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1982 / 2017</w:t>
            </w:r>
          </w:p>
        </w:tc>
      </w:tr>
      <w:tr w:rsidR="00156B59" w:rsidRPr="00042A4C" w14:paraId="7E7BA81F" w14:textId="77777777" w:rsidTr="00915701">
        <w:tc>
          <w:tcPr>
            <w:tcW w:w="5760" w:type="dxa"/>
          </w:tcPr>
          <w:p w14:paraId="2A291719"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Výrobné číslo:</w:t>
            </w:r>
          </w:p>
        </w:tc>
        <w:tc>
          <w:tcPr>
            <w:tcW w:w="3060" w:type="dxa"/>
          </w:tcPr>
          <w:p w14:paraId="0567E9A9"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3854-82</w:t>
            </w:r>
          </w:p>
        </w:tc>
      </w:tr>
      <w:tr w:rsidR="00156B59" w:rsidRPr="00042A4C" w14:paraId="64C324D1" w14:textId="77777777" w:rsidTr="00915701">
        <w:tc>
          <w:tcPr>
            <w:tcW w:w="5760" w:type="dxa"/>
          </w:tcPr>
          <w:p w14:paraId="68EDA226"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Umiestnenie:</w:t>
            </w:r>
          </w:p>
        </w:tc>
        <w:tc>
          <w:tcPr>
            <w:tcW w:w="3060" w:type="dxa"/>
          </w:tcPr>
          <w:p w14:paraId="7F72736D" w14:textId="77777777" w:rsidR="00156B59" w:rsidRPr="00042A4C" w:rsidRDefault="00156B59" w:rsidP="00042A4C">
            <w:pPr>
              <w:pStyle w:val="Odsekzoznamu"/>
              <w:autoSpaceDE w:val="0"/>
              <w:autoSpaceDN w:val="0"/>
              <w:adjustRightInd w:val="0"/>
              <w:spacing w:after="0" w:line="240" w:lineRule="auto"/>
              <w:ind w:left="0"/>
              <w:rPr>
                <w:rFonts w:ascii="Times-Roman" w:hAnsi="Times-Roman" w:cs="Times-Roman"/>
                <w:sz w:val="20"/>
                <w:szCs w:val="20"/>
              </w:rPr>
            </w:pPr>
            <w:r w:rsidRPr="00042A4C">
              <w:rPr>
                <w:rFonts w:ascii="Times-Roman" w:hAnsi="Times-Roman" w:cs="Times-Roman"/>
                <w:sz w:val="20"/>
                <w:szCs w:val="20"/>
              </w:rPr>
              <w:t>Cintorínska 21, 81499 Bratislava</w:t>
            </w:r>
          </w:p>
        </w:tc>
      </w:tr>
    </w:tbl>
    <w:p w14:paraId="2D684875" w14:textId="77777777" w:rsidR="00156B59" w:rsidRPr="00C636E3" w:rsidRDefault="00156B59" w:rsidP="00F40643">
      <w:pPr>
        <w:widowControl w:val="0"/>
        <w:spacing w:after="0" w:line="240" w:lineRule="auto"/>
        <w:jc w:val="center"/>
        <w:rPr>
          <w:rFonts w:ascii="Times-Roman" w:hAnsi="Times-Roman" w:cs="Times-Roman"/>
          <w:b/>
          <w:sz w:val="16"/>
          <w:szCs w:val="16"/>
        </w:rPr>
      </w:pPr>
    </w:p>
    <w:p w14:paraId="14B084E0" w14:textId="154FA8CB" w:rsidR="00156B59" w:rsidRDefault="00156B59" w:rsidP="00765CB2">
      <w:pPr>
        <w:spacing w:after="0" w:line="240" w:lineRule="auto"/>
        <w:jc w:val="center"/>
        <w:rPr>
          <w:rFonts w:ascii="Times-Bold" w:hAnsi="Times-Bold" w:cs="Times-Bold"/>
          <w:b/>
          <w:bCs/>
          <w:sz w:val="24"/>
          <w:szCs w:val="24"/>
        </w:rPr>
      </w:pPr>
      <w:r w:rsidRPr="00B04A12">
        <w:rPr>
          <w:rFonts w:ascii="Times-Roman" w:hAnsi="Times-Roman" w:cs="Times-Roman"/>
          <w:b/>
          <w:sz w:val="24"/>
          <w:szCs w:val="24"/>
        </w:rPr>
        <w:t>Čl.</w:t>
      </w:r>
      <w:r>
        <w:rPr>
          <w:rFonts w:ascii="Times-Roman" w:hAnsi="Times-Roman" w:cs="Times-Roman"/>
          <w:sz w:val="24"/>
          <w:szCs w:val="24"/>
        </w:rPr>
        <w:t xml:space="preserve"> </w:t>
      </w:r>
      <w:r>
        <w:rPr>
          <w:rFonts w:ascii="Times-Bold" w:hAnsi="Times-Bold" w:cs="Times-Bold"/>
          <w:b/>
          <w:bCs/>
          <w:sz w:val="24"/>
          <w:szCs w:val="24"/>
        </w:rPr>
        <w:t>VIII.</w:t>
      </w:r>
    </w:p>
    <w:p w14:paraId="52E64D15" w14:textId="77777777" w:rsidR="00156B59" w:rsidRDefault="00156B59" w:rsidP="00765CB2">
      <w:pPr>
        <w:spacing w:after="0" w:line="240" w:lineRule="auto"/>
        <w:jc w:val="center"/>
        <w:rPr>
          <w:rFonts w:ascii="Times-Bold" w:hAnsi="Times-Bold" w:cs="Times-Bold"/>
          <w:b/>
          <w:bCs/>
          <w:sz w:val="24"/>
          <w:szCs w:val="24"/>
        </w:rPr>
      </w:pPr>
      <w:r>
        <w:rPr>
          <w:rFonts w:ascii="Times-Bold" w:hAnsi="Times-Bold" w:cs="Times-Bold"/>
          <w:b/>
          <w:bCs/>
          <w:sz w:val="24"/>
          <w:szCs w:val="24"/>
        </w:rPr>
        <w:t>Doručovanie písomností a komunikácia zmluvných strán</w:t>
      </w:r>
    </w:p>
    <w:p w14:paraId="6827F1F2" w14:textId="77777777" w:rsidR="00156B59" w:rsidRDefault="00156B59" w:rsidP="00765CB2">
      <w:pPr>
        <w:pStyle w:val="Odsekzoznamu"/>
        <w:autoSpaceDE w:val="0"/>
        <w:autoSpaceDN w:val="0"/>
        <w:adjustRightInd w:val="0"/>
        <w:spacing w:after="0" w:line="240" w:lineRule="auto"/>
        <w:ind w:left="142"/>
        <w:jc w:val="center"/>
        <w:rPr>
          <w:rFonts w:ascii="Times-Bold" w:hAnsi="Times-Bold" w:cs="Times-Bold"/>
          <w:b/>
          <w:bCs/>
          <w:sz w:val="24"/>
          <w:szCs w:val="24"/>
        </w:rPr>
      </w:pPr>
    </w:p>
    <w:p w14:paraId="5F79D084" w14:textId="77777777" w:rsidR="00156B59" w:rsidRDefault="00156B59" w:rsidP="00765CB2">
      <w:pPr>
        <w:pStyle w:val="Odsekzoznamu"/>
        <w:numPr>
          <w:ilvl w:val="0"/>
          <w:numId w:val="22"/>
        </w:numPr>
        <w:tabs>
          <w:tab w:val="left" w:pos="142"/>
        </w:tabs>
        <w:autoSpaceDE w:val="0"/>
        <w:autoSpaceDN w:val="0"/>
        <w:adjustRightInd w:val="0"/>
        <w:spacing w:after="0" w:line="240" w:lineRule="auto"/>
        <w:ind w:left="142" w:hanging="322"/>
        <w:jc w:val="both"/>
        <w:rPr>
          <w:rFonts w:ascii="Times-Roman" w:hAnsi="Times-Roman" w:cs="Times-Roman"/>
          <w:sz w:val="24"/>
          <w:szCs w:val="24"/>
        </w:rPr>
      </w:pPr>
      <w:r w:rsidRPr="002327AC">
        <w:rPr>
          <w:rFonts w:ascii="Times-Roman" w:hAnsi="Times-Roman" w:cs="Times-Roman"/>
          <w:sz w:val="24"/>
          <w:szCs w:val="24"/>
        </w:rPr>
        <w:t xml:space="preserve">Všetky oznámenia, žiadosti, požiadavky a ostatná komunikácia podľa tejto zmluvy sa uskutoční písomne (s výnimkou požiadaviek na servisné zásahy podľa čl. II. </w:t>
      </w:r>
      <w:r>
        <w:rPr>
          <w:rFonts w:ascii="Times-Roman" w:hAnsi="Times-Roman" w:cs="Times-Roman"/>
          <w:sz w:val="24"/>
          <w:szCs w:val="24"/>
        </w:rPr>
        <w:t>bod</w:t>
      </w:r>
      <w:r w:rsidRPr="002327AC">
        <w:rPr>
          <w:rFonts w:ascii="Times-Roman" w:hAnsi="Times-Roman" w:cs="Times-Roman"/>
          <w:sz w:val="24"/>
          <w:szCs w:val="24"/>
        </w:rPr>
        <w:t xml:space="preserve"> 3</w:t>
      </w:r>
      <w:r>
        <w:rPr>
          <w:rFonts w:ascii="Times-Roman" w:hAnsi="Times-Roman" w:cs="Times-Roman"/>
          <w:sz w:val="24"/>
          <w:szCs w:val="24"/>
        </w:rPr>
        <w:t>.</w:t>
      </w:r>
      <w:r w:rsidRPr="002327AC">
        <w:rPr>
          <w:rFonts w:ascii="Times-Roman" w:hAnsi="Times-Roman" w:cs="Times-Roman"/>
          <w:sz w:val="24"/>
          <w:szCs w:val="24"/>
        </w:rPr>
        <w:t xml:space="preserve"> tejto zmluvy, ktoré je možné uskutočniť aj telefonicky) a bude sa doručovať: </w:t>
      </w:r>
    </w:p>
    <w:p w14:paraId="5F413E9A" w14:textId="77777777" w:rsidR="00156B59" w:rsidRDefault="00156B59" w:rsidP="00765CB2">
      <w:pPr>
        <w:pStyle w:val="Odsekzoznamu"/>
        <w:numPr>
          <w:ilvl w:val="1"/>
          <w:numId w:val="5"/>
        </w:numPr>
        <w:tabs>
          <w:tab w:val="left" w:pos="540"/>
        </w:tabs>
        <w:autoSpaceDE w:val="0"/>
        <w:autoSpaceDN w:val="0"/>
        <w:adjustRightInd w:val="0"/>
        <w:spacing w:after="0" w:line="240" w:lineRule="auto"/>
        <w:ind w:left="540" w:hanging="398"/>
        <w:jc w:val="both"/>
        <w:rPr>
          <w:rFonts w:ascii="Times-Roman" w:hAnsi="Times-Roman" w:cs="Times-Roman"/>
          <w:sz w:val="24"/>
          <w:szCs w:val="24"/>
        </w:rPr>
      </w:pPr>
      <w:r w:rsidRPr="00B04A12">
        <w:rPr>
          <w:rFonts w:ascii="Times-Roman" w:hAnsi="Times-Roman" w:cs="Times-Roman"/>
          <w:sz w:val="24"/>
          <w:szCs w:val="24"/>
        </w:rPr>
        <w:t>osobne prostredníctvom oprávnených zástupcov zmluvných strán,</w:t>
      </w:r>
    </w:p>
    <w:p w14:paraId="650B944D" w14:textId="77777777" w:rsidR="00156B59" w:rsidRDefault="00156B59" w:rsidP="00765CB2">
      <w:pPr>
        <w:pStyle w:val="Odsekzoznamu"/>
        <w:numPr>
          <w:ilvl w:val="1"/>
          <w:numId w:val="5"/>
        </w:numPr>
        <w:tabs>
          <w:tab w:val="left" w:pos="540"/>
        </w:tabs>
        <w:autoSpaceDE w:val="0"/>
        <w:autoSpaceDN w:val="0"/>
        <w:adjustRightInd w:val="0"/>
        <w:spacing w:after="0" w:line="240" w:lineRule="auto"/>
        <w:ind w:left="540" w:hanging="398"/>
        <w:jc w:val="both"/>
        <w:rPr>
          <w:rFonts w:ascii="Times-Roman" w:hAnsi="Times-Roman" w:cs="Times-Roman"/>
          <w:sz w:val="24"/>
          <w:szCs w:val="24"/>
        </w:rPr>
      </w:pPr>
      <w:r w:rsidRPr="00B04A12">
        <w:rPr>
          <w:rFonts w:ascii="Times-Roman" w:hAnsi="Times-Roman" w:cs="Times-Roman"/>
          <w:sz w:val="24"/>
          <w:szCs w:val="24"/>
        </w:rPr>
        <w:t>doporu</w:t>
      </w:r>
      <w:r>
        <w:rPr>
          <w:rFonts w:ascii="Times-Roman" w:hAnsi="Times-Roman" w:cs="Times-Roman"/>
          <w:sz w:val="24"/>
          <w:szCs w:val="24"/>
        </w:rPr>
        <w:t>č</w:t>
      </w:r>
      <w:r w:rsidRPr="00B04A12">
        <w:rPr>
          <w:rFonts w:ascii="Times-Roman" w:hAnsi="Times-Roman" w:cs="Times-Roman"/>
          <w:sz w:val="24"/>
          <w:szCs w:val="24"/>
        </w:rPr>
        <w:t>ene prostredníctvom poštovej prepravy na adresy uvedené v</w:t>
      </w:r>
      <w:r>
        <w:rPr>
          <w:rFonts w:ascii="Times-Roman" w:hAnsi="Times-Roman" w:cs="Times-Roman"/>
          <w:sz w:val="24"/>
          <w:szCs w:val="24"/>
        </w:rPr>
        <w:t xml:space="preserve"> záhlaví </w:t>
      </w:r>
      <w:r w:rsidRPr="00B04A12">
        <w:rPr>
          <w:rFonts w:ascii="Times-Roman" w:hAnsi="Times-Roman" w:cs="Times-Roman"/>
          <w:sz w:val="24"/>
          <w:szCs w:val="24"/>
        </w:rPr>
        <w:t>tejto</w:t>
      </w:r>
      <w:r>
        <w:rPr>
          <w:rFonts w:ascii="Times-Roman" w:hAnsi="Times-Roman" w:cs="Times-Roman"/>
          <w:sz w:val="24"/>
          <w:szCs w:val="24"/>
        </w:rPr>
        <w:t xml:space="preserve"> </w:t>
      </w:r>
      <w:r w:rsidRPr="00B04A12">
        <w:rPr>
          <w:rFonts w:ascii="Times-Roman" w:hAnsi="Times-Roman" w:cs="Times-Roman"/>
          <w:sz w:val="24"/>
          <w:szCs w:val="24"/>
        </w:rPr>
        <w:t>zmluvy,</w:t>
      </w:r>
    </w:p>
    <w:p w14:paraId="08453F91" w14:textId="77777777" w:rsidR="00156B59" w:rsidRDefault="00156B59" w:rsidP="00765CB2">
      <w:pPr>
        <w:pStyle w:val="Odsekzoznamu"/>
        <w:numPr>
          <w:ilvl w:val="1"/>
          <w:numId w:val="5"/>
        </w:numPr>
        <w:tabs>
          <w:tab w:val="left" w:pos="540"/>
        </w:tabs>
        <w:autoSpaceDE w:val="0"/>
        <w:autoSpaceDN w:val="0"/>
        <w:adjustRightInd w:val="0"/>
        <w:spacing w:after="0" w:line="240" w:lineRule="auto"/>
        <w:ind w:left="540" w:hanging="398"/>
        <w:jc w:val="both"/>
        <w:rPr>
          <w:rFonts w:ascii="Times-Roman" w:hAnsi="Times-Roman" w:cs="Times-Roman"/>
          <w:sz w:val="24"/>
          <w:szCs w:val="24"/>
        </w:rPr>
      </w:pPr>
      <w:r w:rsidRPr="00B04A12">
        <w:rPr>
          <w:rFonts w:ascii="Times-Roman" w:hAnsi="Times-Roman" w:cs="Times-Roman"/>
          <w:sz w:val="24"/>
          <w:szCs w:val="24"/>
        </w:rPr>
        <w:t>formou e-mailu, pri bežnej komunikácii zaslaním spätného potvrdzujúceho e-mailu</w:t>
      </w:r>
      <w:r>
        <w:rPr>
          <w:rFonts w:ascii="Times-Roman" w:hAnsi="Times-Roman" w:cs="Times-Roman"/>
          <w:sz w:val="24"/>
          <w:szCs w:val="24"/>
        </w:rPr>
        <w:t xml:space="preserve"> </w:t>
      </w:r>
      <w:r w:rsidRPr="00B04A12">
        <w:rPr>
          <w:rFonts w:ascii="Times-Roman" w:hAnsi="Times-Roman" w:cs="Times-Roman"/>
          <w:sz w:val="24"/>
          <w:szCs w:val="24"/>
        </w:rPr>
        <w:t>príjemcom, pri</w:t>
      </w:r>
      <w:r>
        <w:rPr>
          <w:rFonts w:ascii="Times-Roman" w:hAnsi="Times-Roman" w:cs="Times-Roman"/>
          <w:sz w:val="24"/>
          <w:szCs w:val="24"/>
        </w:rPr>
        <w:t>č</w:t>
      </w:r>
      <w:r w:rsidRPr="00B04A12">
        <w:rPr>
          <w:rFonts w:ascii="Times-Roman" w:hAnsi="Times-Roman" w:cs="Times-Roman"/>
          <w:sz w:val="24"/>
          <w:szCs w:val="24"/>
        </w:rPr>
        <w:t>om za spätný potvrdzujúci e-mail príjemcu sa nepovažuje správa automaticky vygenerovaná systémom.</w:t>
      </w:r>
    </w:p>
    <w:p w14:paraId="63A45F3C" w14:textId="77777777" w:rsidR="00156B59" w:rsidRDefault="00156B59" w:rsidP="00765CB2">
      <w:pPr>
        <w:pStyle w:val="Odsekzoznamu"/>
        <w:numPr>
          <w:ilvl w:val="0"/>
          <w:numId w:val="22"/>
        </w:numPr>
        <w:tabs>
          <w:tab w:val="left" w:pos="142"/>
        </w:tabs>
        <w:autoSpaceDE w:val="0"/>
        <w:autoSpaceDN w:val="0"/>
        <w:adjustRightInd w:val="0"/>
        <w:spacing w:after="0" w:line="240" w:lineRule="auto"/>
        <w:ind w:left="142" w:hanging="322"/>
        <w:jc w:val="both"/>
        <w:rPr>
          <w:rFonts w:ascii="Times-Roman" w:hAnsi="Times-Roman" w:cs="Times-Roman"/>
          <w:sz w:val="24"/>
          <w:szCs w:val="24"/>
        </w:rPr>
      </w:pPr>
      <w:r w:rsidRPr="002327AC">
        <w:rPr>
          <w:rFonts w:ascii="Times-Roman" w:hAnsi="Times-Roman" w:cs="Times-Roman"/>
          <w:sz w:val="24"/>
          <w:szCs w:val="24"/>
        </w:rPr>
        <w:t>Za deň doručenia sa považuje deň prevzatia písomnosti. V prípade, ak adresát odmietne písomnosť prevziať, za deň doručenia sa považuje deň odmietnutia prevzatia písomnosti. V</w:t>
      </w:r>
      <w:r>
        <w:rPr>
          <w:rFonts w:ascii="Times-Roman" w:hAnsi="Times-Roman" w:cs="Times-Roman"/>
          <w:sz w:val="24"/>
          <w:szCs w:val="24"/>
        </w:rPr>
        <w:t> </w:t>
      </w:r>
      <w:r w:rsidRPr="002327AC">
        <w:rPr>
          <w:rFonts w:ascii="Times-Roman" w:hAnsi="Times-Roman" w:cs="Times-Roman"/>
          <w:sz w:val="24"/>
          <w:szCs w:val="24"/>
        </w:rPr>
        <w:t>prípade, ak si adresát neprevezme písomnosť v úložnej lehote na pošte, písomnosť sa považuje za doručenú na 3. deň odo dňa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r>
        <w:rPr>
          <w:rFonts w:ascii="Times-Roman" w:hAnsi="Times-Roman" w:cs="Times-Roman"/>
          <w:sz w:val="24"/>
          <w:szCs w:val="24"/>
        </w:rPr>
        <w:t xml:space="preserve"> </w:t>
      </w:r>
    </w:p>
    <w:p w14:paraId="33E67E87" w14:textId="77777777" w:rsidR="00156B59" w:rsidRDefault="00156B59" w:rsidP="00765CB2">
      <w:pPr>
        <w:pStyle w:val="Odsekzoznamu"/>
        <w:autoSpaceDE w:val="0"/>
        <w:autoSpaceDN w:val="0"/>
        <w:adjustRightInd w:val="0"/>
        <w:spacing w:after="0" w:line="240" w:lineRule="auto"/>
        <w:ind w:left="142"/>
        <w:jc w:val="both"/>
        <w:rPr>
          <w:rFonts w:ascii="Times-Roman" w:hAnsi="Times-Roman" w:cs="Times-Roman"/>
          <w:sz w:val="24"/>
          <w:szCs w:val="24"/>
        </w:rPr>
      </w:pPr>
    </w:p>
    <w:p w14:paraId="2C90D2F1" w14:textId="77777777" w:rsidR="00156B59" w:rsidRDefault="00156B59" w:rsidP="00765CB2">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Čl. IX.</w:t>
      </w:r>
    </w:p>
    <w:p w14:paraId="4AF92F7B" w14:textId="77777777" w:rsidR="00156B59" w:rsidRDefault="00156B59" w:rsidP="00765CB2">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Záverečné ustanovenia</w:t>
      </w:r>
    </w:p>
    <w:p w14:paraId="549F69E8" w14:textId="77777777" w:rsidR="00156B59" w:rsidRPr="00B537C3" w:rsidRDefault="00156B59" w:rsidP="00765CB2">
      <w:pPr>
        <w:autoSpaceDE w:val="0"/>
        <w:autoSpaceDN w:val="0"/>
        <w:adjustRightInd w:val="0"/>
        <w:spacing w:after="0" w:line="240" w:lineRule="auto"/>
        <w:jc w:val="center"/>
        <w:rPr>
          <w:rFonts w:ascii="Times-Bold" w:hAnsi="Times-Bold" w:cs="Times-Bold"/>
          <w:bCs/>
          <w:sz w:val="24"/>
          <w:szCs w:val="24"/>
        </w:rPr>
      </w:pPr>
    </w:p>
    <w:p w14:paraId="02AEDC86"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Povinnosti vyplývajúce z prevádzky a servisu výťahov sú pre obidve zmluvné strany stanovené STN a vyhláškou.</w:t>
      </w:r>
    </w:p>
    <w:p w14:paraId="094EC219"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Osoby poverené konať za objednávateľa v rozsahu tejto zmluvy je:</w:t>
      </w:r>
    </w:p>
    <w:p w14:paraId="2D78DC27" w14:textId="77777777" w:rsidR="00156B59" w:rsidRPr="00B718C6" w:rsidRDefault="00156B59" w:rsidP="00765CB2">
      <w:pPr>
        <w:pStyle w:val="slovanzoznam"/>
        <w:numPr>
          <w:ilvl w:val="0"/>
          <w:numId w:val="0"/>
        </w:numPr>
        <w:spacing w:after="0" w:line="240" w:lineRule="auto"/>
        <w:ind w:left="360"/>
        <w:jc w:val="both"/>
        <w:rPr>
          <w:rFonts w:ascii="Times New Roman" w:hAnsi="Times New Roman"/>
          <w:sz w:val="24"/>
          <w:szCs w:val="24"/>
        </w:rPr>
      </w:pPr>
      <w:r w:rsidRPr="00B718C6">
        <w:rPr>
          <w:rFonts w:ascii="Times New Roman" w:hAnsi="Times New Roman"/>
          <w:sz w:val="24"/>
          <w:szCs w:val="24"/>
        </w:rPr>
        <w:lastRenderedPageBreak/>
        <w:t>Miloš Ilenčík,</w:t>
      </w:r>
      <w:r>
        <w:rPr>
          <w:rFonts w:ascii="Times New Roman" w:hAnsi="Times New Roman"/>
          <w:sz w:val="24"/>
          <w:szCs w:val="24"/>
        </w:rPr>
        <w:tab/>
      </w:r>
      <w:proofErr w:type="spellStart"/>
      <w:r w:rsidRPr="00B718C6">
        <w:rPr>
          <w:rFonts w:ascii="Times New Roman" w:hAnsi="Times New Roman"/>
          <w:sz w:val="24"/>
          <w:szCs w:val="24"/>
        </w:rPr>
        <w:t>tel.č</w:t>
      </w:r>
      <w:proofErr w:type="spellEnd"/>
      <w:r w:rsidRPr="00B718C6">
        <w:rPr>
          <w:rFonts w:ascii="Times New Roman" w:hAnsi="Times New Roman"/>
          <w:sz w:val="24"/>
          <w:szCs w:val="24"/>
        </w:rPr>
        <w:t xml:space="preserve">.: + 421948 492 431, e-mail: </w:t>
      </w:r>
      <w:hyperlink r:id="rId7" w:history="1">
        <w:r w:rsidRPr="00B718C6">
          <w:rPr>
            <w:rStyle w:val="Hypertextovprepojenie"/>
            <w:rFonts w:ascii="Times New Roman" w:hAnsi="Times New Roman"/>
            <w:sz w:val="24"/>
            <w:szCs w:val="24"/>
          </w:rPr>
          <w:t>milos.ilencik@konsolidacna.sk</w:t>
        </w:r>
      </w:hyperlink>
      <w:r w:rsidRPr="00B718C6">
        <w:rPr>
          <w:rFonts w:ascii="Times New Roman" w:hAnsi="Times New Roman"/>
          <w:sz w:val="24"/>
          <w:szCs w:val="24"/>
        </w:rPr>
        <w:t xml:space="preserve"> </w:t>
      </w:r>
    </w:p>
    <w:p w14:paraId="10A28EF1" w14:textId="77777777" w:rsidR="00156B59" w:rsidRPr="00B718C6" w:rsidRDefault="00156B59" w:rsidP="00765CB2">
      <w:pPr>
        <w:pStyle w:val="slovanzoznam"/>
        <w:numPr>
          <w:ilvl w:val="0"/>
          <w:numId w:val="0"/>
        </w:numPr>
        <w:spacing w:after="0" w:line="240" w:lineRule="auto"/>
        <w:ind w:left="360"/>
        <w:jc w:val="both"/>
        <w:rPr>
          <w:rFonts w:ascii="Times New Roman" w:hAnsi="Times New Roman"/>
          <w:sz w:val="24"/>
          <w:szCs w:val="24"/>
        </w:rPr>
      </w:pPr>
      <w:r w:rsidRPr="00B718C6">
        <w:rPr>
          <w:rFonts w:ascii="Times New Roman" w:hAnsi="Times New Roman"/>
          <w:sz w:val="24"/>
          <w:szCs w:val="24"/>
        </w:rPr>
        <w:t>Ing. Ivan Sojka,</w:t>
      </w:r>
      <w:r>
        <w:rPr>
          <w:rFonts w:ascii="Times New Roman" w:hAnsi="Times New Roman"/>
          <w:sz w:val="24"/>
          <w:szCs w:val="24"/>
        </w:rPr>
        <w:tab/>
      </w:r>
      <w:proofErr w:type="spellStart"/>
      <w:r w:rsidRPr="00B718C6">
        <w:rPr>
          <w:rFonts w:ascii="Times New Roman" w:hAnsi="Times New Roman"/>
          <w:sz w:val="24"/>
          <w:szCs w:val="24"/>
        </w:rPr>
        <w:t>tel.č</w:t>
      </w:r>
      <w:proofErr w:type="spellEnd"/>
      <w:r w:rsidRPr="00B718C6">
        <w:rPr>
          <w:rFonts w:ascii="Times New Roman" w:hAnsi="Times New Roman"/>
          <w:sz w:val="24"/>
          <w:szCs w:val="24"/>
        </w:rPr>
        <w:t xml:space="preserve">.: + 421904 922 992, e-mail: </w:t>
      </w:r>
      <w:hyperlink r:id="rId8" w:history="1">
        <w:r w:rsidRPr="00B718C6">
          <w:rPr>
            <w:rStyle w:val="Hypertextovprepojenie"/>
            <w:rFonts w:ascii="Times New Roman" w:hAnsi="Times New Roman"/>
            <w:sz w:val="24"/>
            <w:szCs w:val="24"/>
          </w:rPr>
          <w:t>ivan.sojka@konsolidacna.sk</w:t>
        </w:r>
      </w:hyperlink>
      <w:r w:rsidRPr="00B718C6">
        <w:rPr>
          <w:rFonts w:ascii="Times New Roman" w:hAnsi="Times New Roman"/>
          <w:sz w:val="24"/>
          <w:szCs w:val="24"/>
        </w:rPr>
        <w:t xml:space="preserve"> </w:t>
      </w:r>
    </w:p>
    <w:p w14:paraId="4752626B" w14:textId="77777777" w:rsidR="00156B59" w:rsidRPr="004027AB"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4027AB">
        <w:rPr>
          <w:rFonts w:ascii="Times New Roman" w:hAnsi="Times New Roman"/>
          <w:sz w:val="24"/>
          <w:szCs w:val="24"/>
        </w:rPr>
        <w:t>Osobou poverenou konať za dodávateľa v zmysle tejto zmluvy je:</w:t>
      </w:r>
    </w:p>
    <w:p w14:paraId="3E96812B" w14:textId="7531A829" w:rsidR="00156B59" w:rsidRDefault="005F74EF" w:rsidP="00765CB2">
      <w:pPr>
        <w:pStyle w:val="slovanzoznam"/>
        <w:numPr>
          <w:ilvl w:val="0"/>
          <w:numId w:val="0"/>
        </w:numPr>
        <w:spacing w:after="0" w:line="240" w:lineRule="auto"/>
        <w:ind w:left="360"/>
        <w:jc w:val="both"/>
        <w:rPr>
          <w:rFonts w:ascii="Times New Roman" w:hAnsi="Times New Roman"/>
          <w:sz w:val="24"/>
          <w:szCs w:val="24"/>
        </w:rPr>
      </w:pPr>
      <w:r w:rsidRPr="00E776DD">
        <w:rPr>
          <w:rFonts w:ascii="Times New Roman" w:hAnsi="Times New Roman"/>
          <w:sz w:val="24"/>
          <w:szCs w:val="24"/>
        </w:rPr>
        <w:t>........</w:t>
      </w:r>
      <w:r w:rsidR="00156B59" w:rsidRPr="005F74EF">
        <w:rPr>
          <w:rFonts w:ascii="Times New Roman" w:hAnsi="Times New Roman"/>
          <w:sz w:val="24"/>
          <w:szCs w:val="24"/>
        </w:rPr>
        <w:t>,</w:t>
      </w:r>
      <w:r w:rsidR="00156B59" w:rsidRPr="005F74EF">
        <w:rPr>
          <w:rFonts w:ascii="Times New Roman" w:hAnsi="Times New Roman"/>
          <w:sz w:val="24"/>
          <w:szCs w:val="24"/>
        </w:rPr>
        <w:tab/>
      </w:r>
      <w:r w:rsidR="00156B59" w:rsidRPr="005F74EF">
        <w:rPr>
          <w:rFonts w:ascii="Times New Roman" w:hAnsi="Times New Roman"/>
          <w:sz w:val="24"/>
          <w:szCs w:val="24"/>
        </w:rPr>
        <w:tab/>
        <w:t xml:space="preserve">tel. č.: </w:t>
      </w:r>
      <w:r w:rsidRPr="00E776DD">
        <w:rPr>
          <w:rFonts w:ascii="Times New Roman" w:hAnsi="Times New Roman"/>
          <w:sz w:val="24"/>
          <w:szCs w:val="24"/>
        </w:rPr>
        <w:t>.....................</w:t>
      </w:r>
      <w:r w:rsidR="00156B59" w:rsidRPr="005F74EF">
        <w:rPr>
          <w:rFonts w:ascii="Times New Roman" w:hAnsi="Times New Roman"/>
          <w:sz w:val="24"/>
          <w:szCs w:val="24"/>
        </w:rPr>
        <w:t xml:space="preserve">, e-mail : </w:t>
      </w:r>
      <w:hyperlink r:id="rId9" w:history="1">
        <w:r w:rsidRPr="00E776DD">
          <w:rPr>
            <w:rStyle w:val="Hypertextovprepojenie"/>
            <w:rFonts w:ascii="Times New Roman" w:hAnsi="Times New Roman"/>
            <w:sz w:val="24"/>
            <w:szCs w:val="24"/>
          </w:rPr>
          <w:t>...............................</w:t>
        </w:r>
      </w:hyperlink>
      <w:r w:rsidR="00156B59" w:rsidRPr="005F74EF">
        <w:rPr>
          <w:rFonts w:ascii="Times New Roman" w:hAnsi="Times New Roman"/>
          <w:sz w:val="24"/>
          <w:szCs w:val="24"/>
        </w:rPr>
        <w:t>.</w:t>
      </w:r>
    </w:p>
    <w:p w14:paraId="2EE62C22"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Pre vylúčenie akýchkoľvek pochybností platí, že na zmenu osoby poverenej konať za zmluvnú stranu podľa bodu 2. a 3. tohto článku nie je potrebné uzatvárať písomný dodatok k</w:t>
      </w:r>
      <w:r>
        <w:rPr>
          <w:rFonts w:ascii="Times New Roman" w:hAnsi="Times New Roman"/>
          <w:sz w:val="24"/>
          <w:szCs w:val="24"/>
        </w:rPr>
        <w:t> </w:t>
      </w:r>
      <w:r w:rsidRPr="00B718C6">
        <w:rPr>
          <w:rFonts w:ascii="Times New Roman" w:hAnsi="Times New Roman"/>
          <w:sz w:val="24"/>
          <w:szCs w:val="24"/>
        </w:rPr>
        <w:t>tejto zmluve podľa bodu 5. tohto článku zmluvy. Zmluvné strany sú povinné bezodkladne písomne oznámiť druhej zmluvnej strane zmenu osoby poverenej konať za zmluvnú stranu.</w:t>
      </w:r>
    </w:p>
    <w:p w14:paraId="4F37E234"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Akékoľvek záväzky z tejto zmluvy sú záväzné i pre právnych nástupcov zmluvných strán. Zmeny a doplnenia tejto zmluvy môžu zmluvné strany vykonať iba formou písomných a očíslovaných dodatkov k tejto zmluve, ktoré tvoria jej neoddeliteľnú súčasť. Dodatky musia byť podpísané oboma zmluvnými stranami.</w:t>
      </w:r>
    </w:p>
    <w:p w14:paraId="2DEDB42B"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 xml:space="preserve">Zmluvné strany sa dohodli, že tento záväzkový vzťah sa spravuje ustanoveniami Obchodného zákonníka; túto zmluvu uzatvárajú podľa </w:t>
      </w:r>
      <w:proofErr w:type="spellStart"/>
      <w:r w:rsidRPr="00B718C6">
        <w:rPr>
          <w:rFonts w:ascii="Times New Roman" w:hAnsi="Times New Roman"/>
          <w:sz w:val="24"/>
          <w:szCs w:val="24"/>
        </w:rPr>
        <w:t>ust</w:t>
      </w:r>
      <w:proofErr w:type="spellEnd"/>
      <w:r w:rsidRPr="00B718C6">
        <w:rPr>
          <w:rFonts w:ascii="Times New Roman" w:hAnsi="Times New Roman"/>
          <w:sz w:val="24"/>
          <w:szCs w:val="24"/>
        </w:rPr>
        <w:t xml:space="preserve">. § 269 ods. 2 zákona č. 513/1991 Zb. Obchodný zákonník v znení neskorších predpisov a doplnení a zároveň týmto vyhlasujú, že sú osobami oprávnenými za zmluvnú stranu robiť právne úkony a zaväzovať ju. </w:t>
      </w:r>
    </w:p>
    <w:p w14:paraId="13258FD8"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Právne vzťahy výslovne neupravené v tejto zmluve sa riadia ustanoveniami Obchodného zákonníka, ktoré svojim obsahom a účelom najlepšie zodpovedajú obsahu a účelu tejto zmluvy.</w:t>
      </w:r>
    </w:p>
    <w:p w14:paraId="230C0A1E"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 xml:space="preserve">Neplatnosť niektorého z ustanovení tejto zmluvy nemá vplyv na platnosť ostatných ustanovení zmluvy. Ak sa niektoré z ustanovení tejto zmluvy stane neplatným, zaväzujú sa obe zmluvné strany takéto ustanovenie nahradiť iným, ktoré najviac zodpovedá účelu a právnemu významu pôvodného ustanovenia tejto zmluvy.  </w:t>
      </w:r>
    </w:p>
    <w:p w14:paraId="1FECE0AA"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 xml:space="preserve">Všetky spory, ktoré vzniknú z plnenia tejto zmluvy, budú zmluvné strany riešiť predovšetkým dohodou a vzájomným rokovaním. Ak nedôjde k takejto dohode, bude spor predložený na rozhodnutie príslušnému súdu Slovenskej republiky. </w:t>
      </w:r>
    </w:p>
    <w:p w14:paraId="5D73A356" w14:textId="77777777" w:rsidR="00156B59" w:rsidRPr="00B718C6" w:rsidRDefault="00156B59" w:rsidP="00765CB2">
      <w:pPr>
        <w:pStyle w:val="slovanzoznam"/>
        <w:tabs>
          <w:tab w:val="clear" w:pos="360"/>
          <w:tab w:val="num" w:pos="142"/>
        </w:tabs>
        <w:spacing w:after="0" w:line="240" w:lineRule="auto"/>
        <w:ind w:left="142" w:hanging="322"/>
        <w:jc w:val="both"/>
        <w:rPr>
          <w:rFonts w:ascii="Times New Roman" w:hAnsi="Times New Roman"/>
          <w:sz w:val="24"/>
          <w:szCs w:val="24"/>
        </w:rPr>
      </w:pPr>
      <w:r w:rsidRPr="00B718C6">
        <w:rPr>
          <w:rFonts w:ascii="Times New Roman" w:hAnsi="Times New Roman"/>
          <w:sz w:val="24"/>
          <w:szCs w:val="24"/>
        </w:rPr>
        <w:t xml:space="preserve">Zmluvné strany vyhlasujú, že táto zmluva je prejavom ich skutočnej a vážnej vôle, že túto zmluvu neuzatvárajú v tiesni, ani za nápadne nevýhodných podmienok, a že jednotlivým ustanoveniam tejto zmluvy porozumeli a s týmito bez výhrad súhlasia, čo potvrdzujú vlastnoručnými podpismi. </w:t>
      </w:r>
    </w:p>
    <w:p w14:paraId="384E0252" w14:textId="77777777" w:rsidR="00156B59" w:rsidRPr="00B718C6" w:rsidRDefault="00156B59" w:rsidP="00765CB2">
      <w:pPr>
        <w:pStyle w:val="slovanzoznam"/>
        <w:tabs>
          <w:tab w:val="clear" w:pos="360"/>
          <w:tab w:val="num" w:pos="142"/>
        </w:tabs>
        <w:spacing w:after="0" w:line="240" w:lineRule="auto"/>
        <w:ind w:left="142" w:hanging="323"/>
        <w:jc w:val="both"/>
        <w:rPr>
          <w:rFonts w:ascii="Times New Roman" w:hAnsi="Times New Roman"/>
          <w:sz w:val="24"/>
          <w:szCs w:val="24"/>
        </w:rPr>
      </w:pPr>
      <w:r w:rsidRPr="00B718C6">
        <w:rPr>
          <w:rFonts w:ascii="Times New Roman" w:hAnsi="Times New Roman"/>
          <w:sz w:val="24"/>
          <w:szCs w:val="24"/>
        </w:rPr>
        <w:t>Táto zmluva bola vyhotovená v dvoch rovnopisoch, jeden pre objednávateľa a jeden pre dodávateľa.</w:t>
      </w:r>
    </w:p>
    <w:p w14:paraId="23BBC2BB" w14:textId="77777777" w:rsidR="00156B59" w:rsidRDefault="00156B59" w:rsidP="00765CB2">
      <w:pPr>
        <w:autoSpaceDE w:val="0"/>
        <w:autoSpaceDN w:val="0"/>
        <w:adjustRightInd w:val="0"/>
        <w:spacing w:after="0" w:line="240" w:lineRule="auto"/>
        <w:jc w:val="both"/>
        <w:rPr>
          <w:rFonts w:ascii="Times-Roman" w:hAnsi="Times-Roman" w:cs="Times-Roman"/>
          <w:sz w:val="24"/>
          <w:szCs w:val="24"/>
        </w:rPr>
      </w:pPr>
    </w:p>
    <w:p w14:paraId="752A4996" w14:textId="77777777" w:rsidR="00156B59" w:rsidRDefault="00156B59" w:rsidP="00765CB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Za Objednávateľa:</w:t>
      </w:r>
    </w:p>
    <w:p w14:paraId="7255EE88" w14:textId="77777777" w:rsidR="00156B59" w:rsidRPr="00607A65" w:rsidRDefault="00156B59" w:rsidP="00765CB2">
      <w:pPr>
        <w:autoSpaceDE w:val="0"/>
        <w:autoSpaceDN w:val="0"/>
        <w:adjustRightInd w:val="0"/>
        <w:spacing w:after="0" w:line="240" w:lineRule="auto"/>
        <w:jc w:val="both"/>
        <w:rPr>
          <w:rFonts w:ascii="Times-Roman" w:hAnsi="Times-Roman" w:cs="Times-Roman"/>
          <w:sz w:val="24"/>
          <w:szCs w:val="24"/>
        </w:rPr>
      </w:pPr>
    </w:p>
    <w:p w14:paraId="65ACDF19" w14:textId="77777777" w:rsidR="00156B59" w:rsidRDefault="00156B59" w:rsidP="00765CB2">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V Bratislave, dňa  </w:t>
      </w:r>
      <w:r w:rsidRPr="00EB0A3C">
        <w:t>…………………</w:t>
      </w:r>
    </w:p>
    <w:p w14:paraId="28D08A29" w14:textId="77777777" w:rsidR="00156B59" w:rsidRPr="00EB0A3C" w:rsidRDefault="00156B59" w:rsidP="00765CB2">
      <w:pPr>
        <w:pStyle w:val="Standard"/>
        <w:overflowPunct w:val="0"/>
        <w:autoSpaceDE w:val="0"/>
        <w:jc w:val="both"/>
      </w:pPr>
    </w:p>
    <w:p w14:paraId="63511A70" w14:textId="77777777" w:rsidR="00156B59" w:rsidRPr="00EB0A3C" w:rsidRDefault="00156B59" w:rsidP="00765CB2">
      <w:pPr>
        <w:pStyle w:val="Standard"/>
        <w:overflowPunct w:val="0"/>
        <w:autoSpaceDE w:val="0"/>
        <w:jc w:val="both"/>
      </w:pPr>
    </w:p>
    <w:p w14:paraId="397028D5" w14:textId="77777777" w:rsidR="00156B59" w:rsidRPr="00EB0A3C" w:rsidRDefault="00156B59" w:rsidP="00765CB2">
      <w:pPr>
        <w:pStyle w:val="Standard"/>
        <w:tabs>
          <w:tab w:val="center" w:pos="1980"/>
          <w:tab w:val="center" w:pos="7020"/>
        </w:tabs>
        <w:overflowPunct w:val="0"/>
        <w:autoSpaceDE w:val="0"/>
        <w:jc w:val="both"/>
      </w:pPr>
      <w:r w:rsidRPr="00EB0A3C">
        <w:tab/>
        <w:t>…………………………………………..</w:t>
      </w:r>
      <w:r w:rsidRPr="00EB0A3C">
        <w:tab/>
        <w:t>…………………………………………..</w:t>
      </w:r>
    </w:p>
    <w:p w14:paraId="1EDB4DAB" w14:textId="77777777" w:rsidR="00156B59" w:rsidRPr="00EB0A3C" w:rsidRDefault="00156B59" w:rsidP="00765CB2">
      <w:pPr>
        <w:pStyle w:val="Standard"/>
        <w:tabs>
          <w:tab w:val="center" w:pos="1980"/>
          <w:tab w:val="center" w:pos="7020"/>
        </w:tabs>
        <w:overflowPunct w:val="0"/>
        <w:autoSpaceDE w:val="0"/>
        <w:jc w:val="both"/>
      </w:pPr>
      <w:r w:rsidRPr="00EB0A3C">
        <w:tab/>
        <w:t>JUDr. Marián Janočko</w:t>
      </w:r>
      <w:r w:rsidRPr="00EB0A3C">
        <w:tab/>
        <w:t>Mgr. Peter Egry</w:t>
      </w:r>
    </w:p>
    <w:p w14:paraId="5E3F6E3D" w14:textId="77777777" w:rsidR="00156B59" w:rsidRPr="00EB0A3C" w:rsidRDefault="00156B59" w:rsidP="00765CB2">
      <w:pPr>
        <w:pStyle w:val="Standard"/>
        <w:tabs>
          <w:tab w:val="center" w:pos="1980"/>
          <w:tab w:val="center" w:pos="7020"/>
        </w:tabs>
        <w:overflowPunct w:val="0"/>
        <w:autoSpaceDE w:val="0"/>
        <w:jc w:val="both"/>
      </w:pPr>
      <w:r w:rsidRPr="00EB0A3C">
        <w:tab/>
        <w:t>predseda predstavenstva</w:t>
      </w:r>
      <w:r w:rsidRPr="00EB0A3C">
        <w:tab/>
        <w:t>podpredseda predstavenstva</w:t>
      </w:r>
    </w:p>
    <w:p w14:paraId="42750130" w14:textId="056D6AA1" w:rsidR="00156B59" w:rsidRPr="00EB0A3C" w:rsidRDefault="00156B59" w:rsidP="00765CB2">
      <w:pPr>
        <w:pStyle w:val="Standard"/>
        <w:tabs>
          <w:tab w:val="center" w:pos="1980"/>
          <w:tab w:val="center" w:pos="7020"/>
        </w:tabs>
        <w:overflowPunct w:val="0"/>
        <w:autoSpaceDE w:val="0"/>
        <w:jc w:val="both"/>
      </w:pPr>
      <w:r w:rsidRPr="00EB0A3C">
        <w:tab/>
        <w:t>Slovenská konsolidačná, </w:t>
      </w:r>
      <w:proofErr w:type="spellStart"/>
      <w:r w:rsidRPr="00EB0A3C">
        <w:t>a.s</w:t>
      </w:r>
      <w:proofErr w:type="spellEnd"/>
      <w:r w:rsidRPr="00EB0A3C">
        <w:t>.</w:t>
      </w:r>
      <w:r w:rsidRPr="00EB0A3C">
        <w:tab/>
        <w:t xml:space="preserve">Slovenská konsolidačná, </w:t>
      </w:r>
      <w:proofErr w:type="spellStart"/>
      <w:r w:rsidRPr="00EB0A3C">
        <w:t>a.s</w:t>
      </w:r>
      <w:proofErr w:type="spellEnd"/>
      <w:r w:rsidRPr="00EB0A3C">
        <w:t>.</w:t>
      </w:r>
    </w:p>
    <w:p w14:paraId="3834EDA2" w14:textId="77777777" w:rsidR="00156B59" w:rsidRDefault="00156B59" w:rsidP="00765CB2">
      <w:pPr>
        <w:autoSpaceDE w:val="0"/>
        <w:autoSpaceDN w:val="0"/>
        <w:adjustRightInd w:val="0"/>
        <w:spacing w:after="0" w:line="240" w:lineRule="auto"/>
        <w:jc w:val="both"/>
        <w:rPr>
          <w:rFonts w:ascii="Times-Roman" w:hAnsi="Times-Roman" w:cs="Times-Roman"/>
          <w:sz w:val="24"/>
          <w:szCs w:val="24"/>
        </w:rPr>
      </w:pPr>
    </w:p>
    <w:p w14:paraId="618D2349" w14:textId="77777777" w:rsidR="00156B59" w:rsidRPr="00EB0A3C" w:rsidRDefault="00156B59" w:rsidP="00765CB2">
      <w:pPr>
        <w:autoSpaceDE w:val="0"/>
        <w:autoSpaceDN w:val="0"/>
        <w:adjustRightInd w:val="0"/>
        <w:spacing w:after="0" w:line="240" w:lineRule="auto"/>
        <w:jc w:val="both"/>
        <w:rPr>
          <w:rFonts w:ascii="Times-Roman" w:hAnsi="Times-Roman" w:cs="Times-Roman"/>
          <w:sz w:val="24"/>
          <w:szCs w:val="24"/>
        </w:rPr>
      </w:pPr>
      <w:r w:rsidRPr="00EB0A3C">
        <w:rPr>
          <w:rFonts w:ascii="Times-Roman" w:hAnsi="Times-Roman" w:cs="Times-Roman"/>
          <w:sz w:val="24"/>
          <w:szCs w:val="24"/>
        </w:rPr>
        <w:t>Za Dodávateľa:</w:t>
      </w:r>
    </w:p>
    <w:p w14:paraId="7E8F93A3" w14:textId="77777777" w:rsidR="00156B59" w:rsidRPr="00EB0A3C" w:rsidRDefault="00156B59" w:rsidP="00765CB2">
      <w:pPr>
        <w:autoSpaceDE w:val="0"/>
        <w:autoSpaceDN w:val="0"/>
        <w:adjustRightInd w:val="0"/>
        <w:spacing w:after="0" w:line="240" w:lineRule="auto"/>
        <w:jc w:val="both"/>
        <w:rPr>
          <w:rFonts w:ascii="Times-Roman" w:hAnsi="Times-Roman" w:cs="Times-Roman"/>
          <w:sz w:val="24"/>
          <w:szCs w:val="24"/>
        </w:rPr>
      </w:pPr>
    </w:p>
    <w:p w14:paraId="651FD889" w14:textId="77777777" w:rsidR="00156B59" w:rsidRPr="00EB0A3C" w:rsidRDefault="00156B59" w:rsidP="00765CB2">
      <w:pPr>
        <w:autoSpaceDE w:val="0"/>
        <w:autoSpaceDN w:val="0"/>
        <w:adjustRightInd w:val="0"/>
        <w:spacing w:after="0" w:line="240" w:lineRule="auto"/>
        <w:rPr>
          <w:rFonts w:ascii="Times-Roman" w:hAnsi="Times-Roman" w:cs="Times-Roman"/>
          <w:sz w:val="24"/>
          <w:szCs w:val="24"/>
        </w:rPr>
      </w:pPr>
      <w:r w:rsidRPr="00EB0A3C">
        <w:rPr>
          <w:rFonts w:ascii="Times-Roman" w:hAnsi="Times-Roman" w:cs="Times-Roman"/>
          <w:sz w:val="24"/>
          <w:szCs w:val="24"/>
        </w:rPr>
        <w:t>V Bratislave, dňa</w:t>
      </w:r>
      <w:r>
        <w:rPr>
          <w:rFonts w:ascii="Times-Roman" w:hAnsi="Times-Roman" w:cs="Times-Roman"/>
          <w:sz w:val="24"/>
          <w:szCs w:val="24"/>
        </w:rPr>
        <w:t xml:space="preserve"> </w:t>
      </w:r>
      <w:r w:rsidRPr="00EB0A3C">
        <w:t>…………………</w:t>
      </w:r>
    </w:p>
    <w:p w14:paraId="3BCEACD4" w14:textId="77777777" w:rsidR="00156B59" w:rsidRPr="00EB0A3C" w:rsidRDefault="00156B59" w:rsidP="00765CB2">
      <w:pPr>
        <w:pStyle w:val="Standard"/>
        <w:overflowPunct w:val="0"/>
        <w:autoSpaceDE w:val="0"/>
        <w:jc w:val="both"/>
      </w:pPr>
    </w:p>
    <w:p w14:paraId="02C91E88" w14:textId="77777777" w:rsidR="00156B59" w:rsidRPr="00EB0A3C" w:rsidRDefault="00156B59" w:rsidP="00765CB2">
      <w:pPr>
        <w:pStyle w:val="Standard"/>
        <w:overflowPunct w:val="0"/>
        <w:autoSpaceDE w:val="0"/>
        <w:jc w:val="both"/>
      </w:pPr>
    </w:p>
    <w:p w14:paraId="78A4EEE4" w14:textId="21F75990" w:rsidR="00156B59" w:rsidRDefault="00156B59" w:rsidP="00765CB2">
      <w:pPr>
        <w:pStyle w:val="Standard"/>
        <w:tabs>
          <w:tab w:val="center" w:pos="1980"/>
          <w:tab w:val="center" w:pos="7020"/>
        </w:tabs>
        <w:overflowPunct w:val="0"/>
        <w:autoSpaceDE w:val="0"/>
        <w:jc w:val="both"/>
      </w:pPr>
      <w:r w:rsidRPr="00EB0A3C">
        <w:tab/>
      </w:r>
      <w:bookmarkStart w:id="0" w:name="OLE_LINK1"/>
      <w:bookmarkStart w:id="1" w:name="OLE_LINK2"/>
      <w:r w:rsidRPr="00EB0A3C">
        <w:t>…………………</w:t>
      </w:r>
      <w:bookmarkEnd w:id="0"/>
      <w:bookmarkEnd w:id="1"/>
      <w:r w:rsidRPr="00EB0A3C">
        <w:t>………………………..</w:t>
      </w:r>
    </w:p>
    <w:p w14:paraId="2933B3F1" w14:textId="77777777" w:rsidR="007C357B" w:rsidRPr="00EB0A3C" w:rsidRDefault="007C357B" w:rsidP="00765CB2">
      <w:pPr>
        <w:pStyle w:val="Standard"/>
        <w:tabs>
          <w:tab w:val="center" w:pos="1980"/>
          <w:tab w:val="center" w:pos="7020"/>
        </w:tabs>
        <w:overflowPunct w:val="0"/>
        <w:autoSpaceDE w:val="0"/>
        <w:jc w:val="both"/>
      </w:pPr>
    </w:p>
    <w:sectPr w:rsidR="007C357B" w:rsidRPr="00EB0A3C" w:rsidSect="0094325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3F58" w14:textId="77777777" w:rsidR="00865B70" w:rsidRDefault="00865B70" w:rsidP="00FA32AF">
      <w:pPr>
        <w:spacing w:after="0" w:line="240" w:lineRule="auto"/>
      </w:pPr>
      <w:r>
        <w:separator/>
      </w:r>
    </w:p>
  </w:endnote>
  <w:endnote w:type="continuationSeparator" w:id="0">
    <w:p w14:paraId="6E890600" w14:textId="77777777" w:rsidR="00865B70" w:rsidRDefault="00865B70" w:rsidP="00FA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BBFB" w14:textId="235710A7" w:rsidR="00156B59" w:rsidRPr="00EB0A3C" w:rsidRDefault="00156B59">
    <w:pPr>
      <w:pStyle w:val="Pta"/>
      <w:jc w:val="center"/>
      <w:rPr>
        <w:rFonts w:ascii="Times New Roman" w:hAnsi="Times New Roman"/>
        <w:sz w:val="24"/>
        <w:szCs w:val="24"/>
      </w:rPr>
    </w:pPr>
    <w:r w:rsidRPr="00EB0A3C">
      <w:rPr>
        <w:rFonts w:ascii="Times New Roman" w:hAnsi="Times New Roman"/>
        <w:sz w:val="24"/>
        <w:szCs w:val="24"/>
      </w:rPr>
      <w:fldChar w:fldCharType="begin"/>
    </w:r>
    <w:r w:rsidRPr="00EB0A3C">
      <w:rPr>
        <w:rFonts w:ascii="Times New Roman" w:hAnsi="Times New Roman"/>
        <w:sz w:val="24"/>
        <w:szCs w:val="24"/>
      </w:rPr>
      <w:instrText>PAGE   \* MERGEFORMAT</w:instrText>
    </w:r>
    <w:r w:rsidRPr="00EB0A3C">
      <w:rPr>
        <w:rFonts w:ascii="Times New Roman" w:hAnsi="Times New Roman"/>
        <w:sz w:val="24"/>
        <w:szCs w:val="24"/>
      </w:rPr>
      <w:fldChar w:fldCharType="separate"/>
    </w:r>
    <w:r w:rsidR="003B3AC9">
      <w:rPr>
        <w:rFonts w:ascii="Times New Roman" w:hAnsi="Times New Roman"/>
        <w:noProof/>
        <w:sz w:val="24"/>
        <w:szCs w:val="24"/>
      </w:rPr>
      <w:t>8</w:t>
    </w:r>
    <w:r w:rsidRPr="00EB0A3C">
      <w:rPr>
        <w:rFonts w:ascii="Times New Roman" w:hAnsi="Times New Roman"/>
        <w:sz w:val="24"/>
        <w:szCs w:val="24"/>
      </w:rPr>
      <w:fldChar w:fldCharType="end"/>
    </w:r>
  </w:p>
  <w:p w14:paraId="3992868B" w14:textId="77777777" w:rsidR="00156B59" w:rsidRPr="00B028A8" w:rsidRDefault="00156B59" w:rsidP="00B028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1590" w14:textId="77777777" w:rsidR="00865B70" w:rsidRDefault="00865B70" w:rsidP="00FA32AF">
      <w:pPr>
        <w:spacing w:after="0" w:line="240" w:lineRule="auto"/>
      </w:pPr>
      <w:r>
        <w:separator/>
      </w:r>
    </w:p>
  </w:footnote>
  <w:footnote w:type="continuationSeparator" w:id="0">
    <w:p w14:paraId="238A070F" w14:textId="77777777" w:rsidR="00865B70" w:rsidRDefault="00865B70" w:rsidP="00FA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D8D22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EC46A3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C3A57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B28391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86426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0EBE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6C67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682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8DE26"/>
    <w:lvl w:ilvl="0">
      <w:start w:val="1"/>
      <w:numFmt w:val="decimal"/>
      <w:pStyle w:val="slovanzoznam"/>
      <w:lvlText w:val="%1."/>
      <w:lvlJc w:val="left"/>
      <w:pPr>
        <w:tabs>
          <w:tab w:val="num" w:pos="360"/>
        </w:tabs>
        <w:ind w:left="360" w:hanging="360"/>
      </w:pPr>
      <w:rPr>
        <w:rFonts w:cs="Times New Roman"/>
      </w:rPr>
    </w:lvl>
  </w:abstractNum>
  <w:abstractNum w:abstractNumId="9" w15:restartNumberingAfterBreak="0">
    <w:nsid w:val="FFFFFF89"/>
    <w:multiLevelType w:val="singleLevel"/>
    <w:tmpl w:val="9DD20C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15952"/>
    <w:multiLevelType w:val="hybridMultilevel"/>
    <w:tmpl w:val="B608C10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4D34553"/>
    <w:multiLevelType w:val="multilevel"/>
    <w:tmpl w:val="6352CC0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6F866E8"/>
    <w:multiLevelType w:val="hybridMultilevel"/>
    <w:tmpl w:val="95904C12"/>
    <w:lvl w:ilvl="0" w:tplc="8DC2BD9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DBB41E2"/>
    <w:multiLevelType w:val="multilevel"/>
    <w:tmpl w:val="E296244C"/>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E7A2C8A"/>
    <w:multiLevelType w:val="multilevel"/>
    <w:tmpl w:val="AF6691F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0EC0B89"/>
    <w:multiLevelType w:val="hybridMultilevel"/>
    <w:tmpl w:val="429256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1973997"/>
    <w:multiLevelType w:val="hybridMultilevel"/>
    <w:tmpl w:val="78CCAFBC"/>
    <w:lvl w:ilvl="0" w:tplc="373C4032">
      <w:start w:val="1"/>
      <w:numFmt w:val="decimal"/>
      <w:lvlText w:val="%1."/>
      <w:lvlJc w:val="left"/>
      <w:pPr>
        <w:ind w:left="567" w:hanging="283"/>
      </w:pPr>
      <w:rPr>
        <w:rFonts w:cs="Times New Roman"/>
        <w:b/>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6576583"/>
    <w:multiLevelType w:val="multilevel"/>
    <w:tmpl w:val="75DAB41E"/>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42881802"/>
    <w:multiLevelType w:val="hybridMultilevel"/>
    <w:tmpl w:val="8612CAE6"/>
    <w:lvl w:ilvl="0" w:tplc="57C8019E">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9" w15:restartNumberingAfterBreak="0">
    <w:nsid w:val="43BC44BA"/>
    <w:multiLevelType w:val="multilevel"/>
    <w:tmpl w:val="8E4A28C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42F7BEE"/>
    <w:multiLevelType w:val="multilevel"/>
    <w:tmpl w:val="C6C4D3C8"/>
    <w:lvl w:ilvl="0">
      <w:start w:val="1"/>
      <w:numFmt w:val="decimal"/>
      <w:lvlText w:val="%1."/>
      <w:lvlJc w:val="left"/>
      <w:pPr>
        <w:ind w:left="567" w:hanging="283"/>
      </w:pPr>
      <w:rPr>
        <w:rFonts w:ascii="Times-Roman" w:eastAsia="Times New Roman" w:hAnsi="Times-Roman" w:cs="Times-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7AA00D2"/>
    <w:multiLevelType w:val="hybridMultilevel"/>
    <w:tmpl w:val="AA2AA188"/>
    <w:lvl w:ilvl="0" w:tplc="81B8026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7F00199"/>
    <w:multiLevelType w:val="hybridMultilevel"/>
    <w:tmpl w:val="C818E930"/>
    <w:lvl w:ilvl="0" w:tplc="041B0017">
      <w:start w:val="1"/>
      <w:numFmt w:val="lowerLetter"/>
      <w:lvlText w:val="%1)"/>
      <w:lvlJc w:val="left"/>
      <w:pPr>
        <w:ind w:left="862" w:hanging="360"/>
      </w:pPr>
      <w:rPr>
        <w:rFonts w:cs="Times New Roman"/>
      </w:rPr>
    </w:lvl>
    <w:lvl w:ilvl="1" w:tplc="84AE8EFE">
      <w:start w:val="1"/>
      <w:numFmt w:val="lowerLetter"/>
      <w:lvlText w:val="%2)"/>
      <w:lvlJc w:val="left"/>
      <w:pPr>
        <w:ind w:left="1582" w:hanging="360"/>
      </w:pPr>
      <w:rPr>
        <w:rFonts w:ascii="Times-Roman" w:eastAsia="Times New Roman" w:hAnsi="Times-Roman" w:cs="Times-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3" w15:restartNumberingAfterBreak="0">
    <w:nsid w:val="58F57B25"/>
    <w:multiLevelType w:val="hybridMultilevel"/>
    <w:tmpl w:val="11181568"/>
    <w:lvl w:ilvl="0" w:tplc="041B000F">
      <w:start w:val="1"/>
      <w:numFmt w:val="decimal"/>
      <w:lvlText w:val="%1."/>
      <w:lvlJc w:val="left"/>
      <w:pPr>
        <w:ind w:left="720" w:hanging="360"/>
      </w:pPr>
      <w:rPr>
        <w:rFonts w:cs="Times New Roman"/>
      </w:rPr>
    </w:lvl>
    <w:lvl w:ilvl="1" w:tplc="748C892E">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A8C657D"/>
    <w:multiLevelType w:val="multilevel"/>
    <w:tmpl w:val="7A86E8C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6EA5D1B"/>
    <w:multiLevelType w:val="hybridMultilevel"/>
    <w:tmpl w:val="FF4E00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A1159FF"/>
    <w:multiLevelType w:val="multilevel"/>
    <w:tmpl w:val="C69E378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6BDD439E"/>
    <w:multiLevelType w:val="hybridMultilevel"/>
    <w:tmpl w:val="A2F4075C"/>
    <w:lvl w:ilvl="0" w:tplc="81B8026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4F24C5"/>
    <w:multiLevelType w:val="multilevel"/>
    <w:tmpl w:val="21D6512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20B6BAD"/>
    <w:multiLevelType w:val="hybridMultilevel"/>
    <w:tmpl w:val="50A06C88"/>
    <w:lvl w:ilvl="0" w:tplc="041B0017">
      <w:start w:val="1"/>
      <w:numFmt w:val="lowerLetter"/>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0" w15:restartNumberingAfterBreak="0">
    <w:nsid w:val="74F950E3"/>
    <w:multiLevelType w:val="hybridMultilevel"/>
    <w:tmpl w:val="90D8585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7984A49"/>
    <w:multiLevelType w:val="hybridMultilevel"/>
    <w:tmpl w:val="9B6AC45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8952B61"/>
    <w:multiLevelType w:val="hybridMultilevel"/>
    <w:tmpl w:val="409CEA42"/>
    <w:lvl w:ilvl="0" w:tplc="041B001B">
      <w:start w:val="1"/>
      <w:numFmt w:val="lowerRoman"/>
      <w:lvlText w:val="%1."/>
      <w:lvlJc w:val="right"/>
      <w:pPr>
        <w:ind w:left="567" w:hanging="283"/>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E9A341A"/>
    <w:multiLevelType w:val="multilevel"/>
    <w:tmpl w:val="DB3E872E"/>
    <w:lvl w:ilvl="0">
      <w:start w:val="1"/>
      <w:numFmt w:val="decimal"/>
      <w:lvlText w:val="%1."/>
      <w:lvlJc w:val="left"/>
      <w:pPr>
        <w:ind w:left="720" w:hanging="360"/>
      </w:pPr>
      <w:rPr>
        <w:rFonts w:cs="Times New Roman" w:hint="default"/>
        <w:b w:val="0"/>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EC06E55"/>
    <w:multiLevelType w:val="hybridMultilevel"/>
    <w:tmpl w:val="6E34396E"/>
    <w:lvl w:ilvl="0" w:tplc="2FB494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391732867">
    <w:abstractNumId w:val="8"/>
  </w:num>
  <w:num w:numId="2" w16cid:durableId="1719208648">
    <w:abstractNumId w:val="12"/>
  </w:num>
  <w:num w:numId="3" w16cid:durableId="2122720235">
    <w:abstractNumId w:val="10"/>
  </w:num>
  <w:num w:numId="4" w16cid:durableId="1695225560">
    <w:abstractNumId w:val="25"/>
  </w:num>
  <w:num w:numId="5" w16cid:durableId="1812627052">
    <w:abstractNumId w:val="23"/>
  </w:num>
  <w:num w:numId="6" w16cid:durableId="36513729">
    <w:abstractNumId w:val="15"/>
  </w:num>
  <w:num w:numId="7" w16cid:durableId="2111193013">
    <w:abstractNumId w:val="30"/>
  </w:num>
  <w:num w:numId="8" w16cid:durableId="96872938">
    <w:abstractNumId w:val="31"/>
  </w:num>
  <w:num w:numId="9" w16cid:durableId="211504700">
    <w:abstractNumId w:val="13"/>
  </w:num>
  <w:num w:numId="10" w16cid:durableId="186019993">
    <w:abstractNumId w:val="34"/>
  </w:num>
  <w:num w:numId="11" w16cid:durableId="2113818761">
    <w:abstractNumId w:val="24"/>
  </w:num>
  <w:num w:numId="12" w16cid:durableId="1952931207">
    <w:abstractNumId w:val="26"/>
  </w:num>
  <w:num w:numId="13" w16cid:durableId="2000841990">
    <w:abstractNumId w:val="21"/>
  </w:num>
  <w:num w:numId="14" w16cid:durableId="1076517428">
    <w:abstractNumId w:val="28"/>
  </w:num>
  <w:num w:numId="15" w16cid:durableId="468397756">
    <w:abstractNumId w:val="18"/>
  </w:num>
  <w:num w:numId="16" w16cid:durableId="856626712">
    <w:abstractNumId w:val="19"/>
  </w:num>
  <w:num w:numId="17" w16cid:durableId="535117830">
    <w:abstractNumId w:val="33"/>
  </w:num>
  <w:num w:numId="18" w16cid:durableId="1204756601">
    <w:abstractNumId w:val="27"/>
  </w:num>
  <w:num w:numId="19" w16cid:durableId="554002510">
    <w:abstractNumId w:val="16"/>
  </w:num>
  <w:num w:numId="20" w16cid:durableId="1966813084">
    <w:abstractNumId w:val="32"/>
  </w:num>
  <w:num w:numId="21" w16cid:durableId="405613614">
    <w:abstractNumId w:val="20"/>
  </w:num>
  <w:num w:numId="22" w16cid:durableId="1157914653">
    <w:abstractNumId w:val="11"/>
  </w:num>
  <w:num w:numId="23" w16cid:durableId="1095780985">
    <w:abstractNumId w:val="17"/>
  </w:num>
  <w:num w:numId="24" w16cid:durableId="786505903">
    <w:abstractNumId w:val="22"/>
  </w:num>
  <w:num w:numId="25" w16cid:durableId="892038528">
    <w:abstractNumId w:val="29"/>
  </w:num>
  <w:num w:numId="26" w16cid:durableId="139688765">
    <w:abstractNumId w:val="14"/>
  </w:num>
  <w:num w:numId="27" w16cid:durableId="1536116118">
    <w:abstractNumId w:val="8"/>
  </w:num>
  <w:num w:numId="28" w16cid:durableId="1341933133">
    <w:abstractNumId w:val="3"/>
  </w:num>
  <w:num w:numId="29" w16cid:durableId="783236632">
    <w:abstractNumId w:val="2"/>
  </w:num>
  <w:num w:numId="30" w16cid:durableId="1251768641">
    <w:abstractNumId w:val="1"/>
  </w:num>
  <w:num w:numId="31" w16cid:durableId="390005681">
    <w:abstractNumId w:val="0"/>
  </w:num>
  <w:num w:numId="32" w16cid:durableId="1769352307">
    <w:abstractNumId w:val="9"/>
  </w:num>
  <w:num w:numId="33" w16cid:durableId="1456144956">
    <w:abstractNumId w:val="7"/>
  </w:num>
  <w:num w:numId="34" w16cid:durableId="1787891645">
    <w:abstractNumId w:val="6"/>
  </w:num>
  <w:num w:numId="35" w16cid:durableId="365103796">
    <w:abstractNumId w:val="5"/>
  </w:num>
  <w:num w:numId="36" w16cid:durableId="654529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87"/>
    <w:rsid w:val="00042A4C"/>
    <w:rsid w:val="00054DCC"/>
    <w:rsid w:val="000C401E"/>
    <w:rsid w:val="00106191"/>
    <w:rsid w:val="0011600E"/>
    <w:rsid w:val="0011623F"/>
    <w:rsid w:val="001278F7"/>
    <w:rsid w:val="00132CD4"/>
    <w:rsid w:val="00144487"/>
    <w:rsid w:val="00144B7D"/>
    <w:rsid w:val="00156B59"/>
    <w:rsid w:val="00173176"/>
    <w:rsid w:val="00195231"/>
    <w:rsid w:val="00195601"/>
    <w:rsid w:val="001A59BF"/>
    <w:rsid w:val="001C2CFD"/>
    <w:rsid w:val="001C7EEF"/>
    <w:rsid w:val="001E5277"/>
    <w:rsid w:val="001F365C"/>
    <w:rsid w:val="0021077E"/>
    <w:rsid w:val="00212D8E"/>
    <w:rsid w:val="002218ED"/>
    <w:rsid w:val="002260E8"/>
    <w:rsid w:val="002327AC"/>
    <w:rsid w:val="00240A92"/>
    <w:rsid w:val="00264106"/>
    <w:rsid w:val="00277E68"/>
    <w:rsid w:val="002A286B"/>
    <w:rsid w:val="002D6D24"/>
    <w:rsid w:val="002F45F6"/>
    <w:rsid w:val="003203CC"/>
    <w:rsid w:val="00331DB5"/>
    <w:rsid w:val="00337F2B"/>
    <w:rsid w:val="003861A5"/>
    <w:rsid w:val="003935C7"/>
    <w:rsid w:val="003B3AC9"/>
    <w:rsid w:val="003E0188"/>
    <w:rsid w:val="003F426F"/>
    <w:rsid w:val="004027AB"/>
    <w:rsid w:val="00403A7E"/>
    <w:rsid w:val="0042608C"/>
    <w:rsid w:val="004315A2"/>
    <w:rsid w:val="004342E3"/>
    <w:rsid w:val="00440FDF"/>
    <w:rsid w:val="00450BD3"/>
    <w:rsid w:val="004A3382"/>
    <w:rsid w:val="004E14D5"/>
    <w:rsid w:val="004F021D"/>
    <w:rsid w:val="00512762"/>
    <w:rsid w:val="0052136B"/>
    <w:rsid w:val="00590623"/>
    <w:rsid w:val="005A3BE9"/>
    <w:rsid w:val="005B4441"/>
    <w:rsid w:val="005E088C"/>
    <w:rsid w:val="005E464F"/>
    <w:rsid w:val="005F5F47"/>
    <w:rsid w:val="005F74EF"/>
    <w:rsid w:val="00607A65"/>
    <w:rsid w:val="006203D0"/>
    <w:rsid w:val="006545E0"/>
    <w:rsid w:val="006625DA"/>
    <w:rsid w:val="006779DA"/>
    <w:rsid w:val="006B6DB9"/>
    <w:rsid w:val="006C01C9"/>
    <w:rsid w:val="006F69AD"/>
    <w:rsid w:val="00722EFA"/>
    <w:rsid w:val="00741CC9"/>
    <w:rsid w:val="00764B99"/>
    <w:rsid w:val="00765CB2"/>
    <w:rsid w:val="00767949"/>
    <w:rsid w:val="00792E8B"/>
    <w:rsid w:val="007C357B"/>
    <w:rsid w:val="007C7B4B"/>
    <w:rsid w:val="007F2464"/>
    <w:rsid w:val="00803C7B"/>
    <w:rsid w:val="00814C21"/>
    <w:rsid w:val="008227CA"/>
    <w:rsid w:val="00852065"/>
    <w:rsid w:val="00865B70"/>
    <w:rsid w:val="00866609"/>
    <w:rsid w:val="00870191"/>
    <w:rsid w:val="00892534"/>
    <w:rsid w:val="008B52D4"/>
    <w:rsid w:val="008D20CE"/>
    <w:rsid w:val="008F1719"/>
    <w:rsid w:val="008F179F"/>
    <w:rsid w:val="009012C3"/>
    <w:rsid w:val="00915701"/>
    <w:rsid w:val="00923CC5"/>
    <w:rsid w:val="00927364"/>
    <w:rsid w:val="00936135"/>
    <w:rsid w:val="0094325C"/>
    <w:rsid w:val="00961783"/>
    <w:rsid w:val="00966187"/>
    <w:rsid w:val="0097102D"/>
    <w:rsid w:val="0099086E"/>
    <w:rsid w:val="009B682B"/>
    <w:rsid w:val="009C29B6"/>
    <w:rsid w:val="009C75FF"/>
    <w:rsid w:val="009D7FC9"/>
    <w:rsid w:val="009E411C"/>
    <w:rsid w:val="00A004B2"/>
    <w:rsid w:val="00A034B7"/>
    <w:rsid w:val="00A305FA"/>
    <w:rsid w:val="00A877DC"/>
    <w:rsid w:val="00AA6951"/>
    <w:rsid w:val="00AB375C"/>
    <w:rsid w:val="00B028A8"/>
    <w:rsid w:val="00B04A12"/>
    <w:rsid w:val="00B07D90"/>
    <w:rsid w:val="00B303BF"/>
    <w:rsid w:val="00B522D5"/>
    <w:rsid w:val="00B52A8E"/>
    <w:rsid w:val="00B537C3"/>
    <w:rsid w:val="00B718C6"/>
    <w:rsid w:val="00B85CDE"/>
    <w:rsid w:val="00B93376"/>
    <w:rsid w:val="00BA72E5"/>
    <w:rsid w:val="00BB7C5C"/>
    <w:rsid w:val="00BD0AA9"/>
    <w:rsid w:val="00BE17C0"/>
    <w:rsid w:val="00BF2906"/>
    <w:rsid w:val="00C54FC5"/>
    <w:rsid w:val="00C636E3"/>
    <w:rsid w:val="00C73099"/>
    <w:rsid w:val="00C7704D"/>
    <w:rsid w:val="00C84C53"/>
    <w:rsid w:val="00CC2B07"/>
    <w:rsid w:val="00CE0287"/>
    <w:rsid w:val="00CE3218"/>
    <w:rsid w:val="00D1355A"/>
    <w:rsid w:val="00D342FE"/>
    <w:rsid w:val="00D44A20"/>
    <w:rsid w:val="00D51B98"/>
    <w:rsid w:val="00D53199"/>
    <w:rsid w:val="00D75CAE"/>
    <w:rsid w:val="00D76FA3"/>
    <w:rsid w:val="00D87964"/>
    <w:rsid w:val="00DB5314"/>
    <w:rsid w:val="00DC5593"/>
    <w:rsid w:val="00DD4132"/>
    <w:rsid w:val="00DF64FF"/>
    <w:rsid w:val="00DF6646"/>
    <w:rsid w:val="00E20F3B"/>
    <w:rsid w:val="00E3476B"/>
    <w:rsid w:val="00E42D0B"/>
    <w:rsid w:val="00E45ED7"/>
    <w:rsid w:val="00E708C5"/>
    <w:rsid w:val="00E776DD"/>
    <w:rsid w:val="00E96F28"/>
    <w:rsid w:val="00E97C8C"/>
    <w:rsid w:val="00EB090E"/>
    <w:rsid w:val="00EB0A3C"/>
    <w:rsid w:val="00EB0BBD"/>
    <w:rsid w:val="00EC2362"/>
    <w:rsid w:val="00ED4F45"/>
    <w:rsid w:val="00ED502D"/>
    <w:rsid w:val="00F00408"/>
    <w:rsid w:val="00F21664"/>
    <w:rsid w:val="00F23EEC"/>
    <w:rsid w:val="00F23F7F"/>
    <w:rsid w:val="00F40643"/>
    <w:rsid w:val="00F42E92"/>
    <w:rsid w:val="00F4395C"/>
    <w:rsid w:val="00F72A69"/>
    <w:rsid w:val="00FA329F"/>
    <w:rsid w:val="00FA32AF"/>
    <w:rsid w:val="00FC2177"/>
    <w:rsid w:val="00FE1A6F"/>
    <w:rsid w:val="00FE61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9F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325C"/>
    <w:pPr>
      <w:spacing w:after="160" w:line="259" w:lineRule="auto"/>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B522D5"/>
    <w:pPr>
      <w:ind w:left="720"/>
      <w:contextualSpacing/>
    </w:pPr>
  </w:style>
  <w:style w:type="table" w:styleId="Mriekatabuky">
    <w:name w:val="Table Grid"/>
    <w:basedOn w:val="Normlnatabuka"/>
    <w:uiPriority w:val="99"/>
    <w:rsid w:val="00054D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607A65"/>
    <w:rPr>
      <w:rFonts w:cs="Times New Roman"/>
      <w:color w:val="0563C1"/>
      <w:u w:val="single"/>
    </w:rPr>
  </w:style>
  <w:style w:type="paragraph" w:styleId="Textbubliny">
    <w:name w:val="Balloon Text"/>
    <w:basedOn w:val="Normlny"/>
    <w:link w:val="TextbublinyChar"/>
    <w:uiPriority w:val="99"/>
    <w:semiHidden/>
    <w:rsid w:val="00C7704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C7704D"/>
    <w:rPr>
      <w:rFonts w:ascii="Segoe UI" w:hAnsi="Segoe UI" w:cs="Segoe UI"/>
      <w:sz w:val="18"/>
      <w:szCs w:val="18"/>
    </w:rPr>
  </w:style>
  <w:style w:type="paragraph" w:styleId="Hlavika">
    <w:name w:val="header"/>
    <w:basedOn w:val="Normlny"/>
    <w:link w:val="HlavikaChar"/>
    <w:uiPriority w:val="99"/>
    <w:rsid w:val="00FA32A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FA32AF"/>
    <w:rPr>
      <w:rFonts w:cs="Times New Roman"/>
    </w:rPr>
  </w:style>
  <w:style w:type="paragraph" w:styleId="Pta">
    <w:name w:val="footer"/>
    <w:basedOn w:val="Normlny"/>
    <w:link w:val="PtaChar"/>
    <w:uiPriority w:val="99"/>
    <w:rsid w:val="00FA32AF"/>
    <w:pPr>
      <w:tabs>
        <w:tab w:val="center" w:pos="4536"/>
        <w:tab w:val="right" w:pos="9072"/>
      </w:tabs>
      <w:spacing w:after="0" w:line="240" w:lineRule="auto"/>
    </w:pPr>
  </w:style>
  <w:style w:type="character" w:customStyle="1" w:styleId="PtaChar">
    <w:name w:val="Päta Char"/>
    <w:basedOn w:val="Predvolenpsmoodseku"/>
    <w:link w:val="Pta"/>
    <w:uiPriority w:val="99"/>
    <w:locked/>
    <w:rsid w:val="00FA32AF"/>
    <w:rPr>
      <w:rFonts w:cs="Times New Roman"/>
    </w:rPr>
  </w:style>
  <w:style w:type="paragraph" w:customStyle="1" w:styleId="Standard">
    <w:name w:val="Standard"/>
    <w:uiPriority w:val="99"/>
    <w:rsid w:val="00D1355A"/>
    <w:pPr>
      <w:suppressAutoHyphens/>
      <w:autoSpaceDN w:val="0"/>
      <w:textAlignment w:val="baseline"/>
    </w:pPr>
    <w:rPr>
      <w:rFonts w:ascii="Times New Roman" w:eastAsia="Times New Roman" w:hAnsi="Times New Roman"/>
      <w:kern w:val="3"/>
      <w:sz w:val="24"/>
      <w:szCs w:val="24"/>
      <w:lang w:eastAsia="zh-CN"/>
    </w:rPr>
  </w:style>
  <w:style w:type="character" w:customStyle="1" w:styleId="ra">
    <w:name w:val="ra"/>
    <w:basedOn w:val="Predvolenpsmoodseku"/>
    <w:uiPriority w:val="99"/>
    <w:rsid w:val="00D1355A"/>
    <w:rPr>
      <w:rFonts w:cs="Times New Roman"/>
    </w:rPr>
  </w:style>
  <w:style w:type="paragraph" w:styleId="slovanzoznam">
    <w:name w:val="List Number"/>
    <w:basedOn w:val="Normlny"/>
    <w:uiPriority w:val="99"/>
    <w:rsid w:val="00B718C6"/>
    <w:pPr>
      <w:numPr>
        <w:numId w:val="27"/>
      </w:numPr>
    </w:pPr>
  </w:style>
  <w:style w:type="paragraph" w:styleId="Revzia">
    <w:name w:val="Revision"/>
    <w:hidden/>
    <w:uiPriority w:val="99"/>
    <w:semiHidden/>
    <w:rsid w:val="006625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sojka@konsolidacna.sk" TargetMode="External"/><Relationship Id="rId3" Type="http://schemas.openxmlformats.org/officeDocument/2006/relationships/settings" Target="settings.xml"/><Relationship Id="rId7" Type="http://schemas.openxmlformats.org/officeDocument/2006/relationships/hyperlink" Target="mailto:milos.ilencik@konsolidacn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kocis@zev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2796</Words>
  <Characters>16632</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Zmluva o zabezpečovaní servisu výťahov RZ 259-21</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zabezpečovaní servisu výťahov RZ 259-21</dc:title>
  <dc:subject/>
  <dc:creator/>
  <cp:keywords/>
  <dc:description/>
  <cp:lastModifiedBy/>
  <cp:revision>1</cp:revision>
  <dcterms:created xsi:type="dcterms:W3CDTF">2022-12-09T07:34:00Z</dcterms:created>
  <dcterms:modified xsi:type="dcterms:W3CDTF">2022-12-12T09:28:00Z</dcterms:modified>
</cp:coreProperties>
</file>