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C0A44" w14:textId="77777777" w:rsidR="00323BB5" w:rsidRPr="007E1913" w:rsidRDefault="00323BB5" w:rsidP="00323BB5">
      <w:pPr>
        <w:pStyle w:val="Default"/>
      </w:pPr>
      <w:bookmarkStart w:id="0" w:name="_GoBack"/>
      <w:bookmarkEnd w:id="0"/>
    </w:p>
    <w:p w14:paraId="7112AF50" w14:textId="77777777" w:rsidR="00323BB5" w:rsidRPr="007E1913" w:rsidRDefault="00323BB5" w:rsidP="00323BB5">
      <w:pPr>
        <w:pStyle w:val="Default"/>
        <w:jc w:val="center"/>
        <w:rPr>
          <w:b/>
          <w:bCs/>
          <w:sz w:val="36"/>
          <w:szCs w:val="36"/>
        </w:rPr>
      </w:pPr>
      <w:r w:rsidRPr="007E1913">
        <w:rPr>
          <w:b/>
          <w:bCs/>
          <w:sz w:val="36"/>
          <w:szCs w:val="36"/>
        </w:rPr>
        <w:t xml:space="preserve">Zmluva o sprístupnení informačnej databázy </w:t>
      </w:r>
    </w:p>
    <w:p w14:paraId="74DC7D61" w14:textId="77777777" w:rsidR="00323BB5" w:rsidRPr="007E1913" w:rsidRDefault="00323BB5" w:rsidP="00323BB5">
      <w:pPr>
        <w:pStyle w:val="Default"/>
        <w:jc w:val="center"/>
        <w:rPr>
          <w:b/>
          <w:bCs/>
          <w:sz w:val="22"/>
          <w:szCs w:val="22"/>
        </w:rPr>
      </w:pPr>
      <w:r w:rsidRPr="007E1913">
        <w:rPr>
          <w:b/>
          <w:bCs/>
          <w:sz w:val="22"/>
          <w:szCs w:val="22"/>
        </w:rPr>
        <w:t xml:space="preserve">uzatvorená v zmysle zákona č. </w:t>
      </w:r>
      <w:r w:rsidR="00B34D66" w:rsidRPr="007E1913">
        <w:rPr>
          <w:b/>
          <w:bCs/>
          <w:sz w:val="22"/>
          <w:szCs w:val="22"/>
        </w:rPr>
        <w:t>343/2015</w:t>
      </w:r>
      <w:r w:rsidRPr="007E1913">
        <w:rPr>
          <w:b/>
          <w:bCs/>
          <w:sz w:val="22"/>
          <w:szCs w:val="22"/>
        </w:rPr>
        <w:t xml:space="preserve"> </w:t>
      </w:r>
      <w:proofErr w:type="spellStart"/>
      <w:r w:rsidRPr="007E1913">
        <w:rPr>
          <w:b/>
          <w:bCs/>
          <w:sz w:val="22"/>
          <w:szCs w:val="22"/>
        </w:rPr>
        <w:t>Z.z</w:t>
      </w:r>
      <w:proofErr w:type="spellEnd"/>
      <w:r w:rsidRPr="007E1913">
        <w:rPr>
          <w:b/>
          <w:bCs/>
          <w:sz w:val="22"/>
          <w:szCs w:val="22"/>
        </w:rPr>
        <w:t xml:space="preserve">. o verejnom obstarávaní a o zmene a doplnení niektorých zákonov a </w:t>
      </w:r>
      <w:proofErr w:type="spellStart"/>
      <w:r w:rsidRPr="007E1913">
        <w:rPr>
          <w:b/>
          <w:bCs/>
          <w:sz w:val="22"/>
          <w:szCs w:val="22"/>
        </w:rPr>
        <w:t>ust</w:t>
      </w:r>
      <w:proofErr w:type="spellEnd"/>
      <w:r w:rsidRPr="007E1913">
        <w:rPr>
          <w:b/>
          <w:bCs/>
          <w:sz w:val="22"/>
          <w:szCs w:val="22"/>
        </w:rPr>
        <w:t>. § 269 ods. 2 Obchodného zákonníka č. 513/1991 Zb. v znení neskorších predpisov (ďalej len „zmluva“)</w:t>
      </w:r>
    </w:p>
    <w:p w14:paraId="49C2F30A" w14:textId="77777777" w:rsidR="00941D6C" w:rsidRPr="007E1913" w:rsidRDefault="00941D6C" w:rsidP="00323BB5">
      <w:pPr>
        <w:pStyle w:val="Default"/>
        <w:jc w:val="center"/>
        <w:rPr>
          <w:sz w:val="22"/>
          <w:szCs w:val="22"/>
        </w:rPr>
      </w:pPr>
    </w:p>
    <w:p w14:paraId="56F2A9C3" w14:textId="77777777" w:rsidR="00323BB5" w:rsidRPr="007E1913" w:rsidRDefault="00323BB5" w:rsidP="00323BB5">
      <w:pPr>
        <w:pStyle w:val="Default"/>
        <w:rPr>
          <w:sz w:val="22"/>
          <w:szCs w:val="22"/>
        </w:rPr>
      </w:pPr>
      <w:r w:rsidRPr="007E1913">
        <w:rPr>
          <w:b/>
          <w:bCs/>
          <w:sz w:val="22"/>
          <w:szCs w:val="22"/>
        </w:rPr>
        <w:t xml:space="preserve">Poskytovateľ: </w:t>
      </w:r>
      <w:r w:rsidR="00941D6C" w:rsidRPr="007E1913">
        <w:rPr>
          <w:b/>
          <w:bCs/>
          <w:sz w:val="22"/>
          <w:szCs w:val="22"/>
        </w:rPr>
        <w:t>xx</w:t>
      </w:r>
      <w:r w:rsidRPr="007E1913">
        <w:rPr>
          <w:b/>
          <w:bCs/>
          <w:sz w:val="22"/>
          <w:szCs w:val="22"/>
        </w:rPr>
        <w:t xml:space="preserve"> </w:t>
      </w:r>
    </w:p>
    <w:p w14:paraId="36678398" w14:textId="77777777" w:rsidR="00323BB5" w:rsidRPr="007E1913" w:rsidRDefault="00323BB5" w:rsidP="00323BB5">
      <w:pPr>
        <w:pStyle w:val="Default"/>
        <w:rPr>
          <w:sz w:val="22"/>
          <w:szCs w:val="22"/>
        </w:rPr>
      </w:pPr>
      <w:r w:rsidRPr="007E1913">
        <w:rPr>
          <w:sz w:val="22"/>
          <w:szCs w:val="22"/>
        </w:rPr>
        <w:t xml:space="preserve">sídlo: </w:t>
      </w:r>
      <w:r w:rsidR="00941D6C" w:rsidRPr="007E1913">
        <w:rPr>
          <w:sz w:val="22"/>
          <w:szCs w:val="22"/>
        </w:rPr>
        <w:t>xx</w:t>
      </w:r>
      <w:r w:rsidRPr="007E1913">
        <w:rPr>
          <w:sz w:val="22"/>
          <w:szCs w:val="22"/>
        </w:rPr>
        <w:t xml:space="preserve"> </w:t>
      </w:r>
    </w:p>
    <w:p w14:paraId="3C302B52" w14:textId="77777777" w:rsidR="00323BB5" w:rsidRPr="007E1913" w:rsidRDefault="00323BB5" w:rsidP="00323BB5">
      <w:pPr>
        <w:pStyle w:val="Default"/>
        <w:rPr>
          <w:sz w:val="22"/>
          <w:szCs w:val="22"/>
        </w:rPr>
      </w:pPr>
      <w:r w:rsidRPr="007E1913">
        <w:rPr>
          <w:sz w:val="22"/>
          <w:szCs w:val="22"/>
        </w:rPr>
        <w:t xml:space="preserve">zastúpený: </w:t>
      </w:r>
      <w:r w:rsidR="00941D6C" w:rsidRPr="007E1913">
        <w:rPr>
          <w:sz w:val="22"/>
          <w:szCs w:val="22"/>
        </w:rPr>
        <w:t>xx</w:t>
      </w:r>
      <w:r w:rsidRPr="007E1913">
        <w:rPr>
          <w:sz w:val="22"/>
          <w:szCs w:val="22"/>
        </w:rPr>
        <w:t xml:space="preserve"> </w:t>
      </w:r>
    </w:p>
    <w:p w14:paraId="1EFABF1C" w14:textId="77777777" w:rsidR="00323BB5" w:rsidRPr="007E1913" w:rsidRDefault="00323BB5" w:rsidP="00323BB5">
      <w:pPr>
        <w:pStyle w:val="Default"/>
        <w:rPr>
          <w:sz w:val="22"/>
          <w:szCs w:val="22"/>
        </w:rPr>
      </w:pPr>
      <w:r w:rsidRPr="007E1913">
        <w:rPr>
          <w:sz w:val="22"/>
          <w:szCs w:val="22"/>
        </w:rPr>
        <w:t xml:space="preserve">zapísaný: OR Okresného súdu </w:t>
      </w:r>
      <w:r w:rsidR="00941D6C" w:rsidRPr="007E1913">
        <w:rPr>
          <w:sz w:val="22"/>
          <w:szCs w:val="22"/>
        </w:rPr>
        <w:t>xx</w:t>
      </w:r>
      <w:r w:rsidRPr="007E1913">
        <w:rPr>
          <w:sz w:val="22"/>
          <w:szCs w:val="22"/>
        </w:rPr>
        <w:t xml:space="preserve"> odd.: </w:t>
      </w:r>
      <w:r w:rsidR="00941D6C" w:rsidRPr="007E1913">
        <w:rPr>
          <w:sz w:val="22"/>
          <w:szCs w:val="22"/>
        </w:rPr>
        <w:t>xx</w:t>
      </w:r>
      <w:r w:rsidRPr="007E1913">
        <w:rPr>
          <w:sz w:val="22"/>
          <w:szCs w:val="22"/>
        </w:rPr>
        <w:t xml:space="preserve"> pod vložkou </w:t>
      </w:r>
      <w:proofErr w:type="spellStart"/>
      <w:r w:rsidRPr="007E1913">
        <w:rPr>
          <w:sz w:val="22"/>
          <w:szCs w:val="22"/>
        </w:rPr>
        <w:t>č.</w:t>
      </w:r>
      <w:r w:rsidR="00941D6C" w:rsidRPr="007E1913">
        <w:rPr>
          <w:sz w:val="22"/>
          <w:szCs w:val="22"/>
        </w:rPr>
        <w:t>xx</w:t>
      </w:r>
      <w:proofErr w:type="spellEnd"/>
      <w:r w:rsidRPr="007E1913">
        <w:rPr>
          <w:sz w:val="22"/>
          <w:szCs w:val="22"/>
        </w:rPr>
        <w:t xml:space="preserve"> IČO: </w:t>
      </w:r>
      <w:r w:rsidR="00941D6C" w:rsidRPr="007E1913">
        <w:rPr>
          <w:sz w:val="22"/>
          <w:szCs w:val="22"/>
        </w:rPr>
        <w:t>xx</w:t>
      </w:r>
    </w:p>
    <w:p w14:paraId="1482523E" w14:textId="77777777" w:rsidR="00323BB5" w:rsidRPr="007E1913" w:rsidRDefault="00323BB5" w:rsidP="00323BB5">
      <w:pPr>
        <w:pStyle w:val="Default"/>
        <w:rPr>
          <w:sz w:val="22"/>
          <w:szCs w:val="22"/>
        </w:rPr>
      </w:pPr>
      <w:r w:rsidRPr="007E1913">
        <w:rPr>
          <w:sz w:val="22"/>
          <w:szCs w:val="22"/>
        </w:rPr>
        <w:t xml:space="preserve">DIČ : </w:t>
      </w:r>
    </w:p>
    <w:p w14:paraId="6699C96C" w14:textId="77777777" w:rsidR="00323BB5" w:rsidRPr="007E1913" w:rsidRDefault="00323BB5" w:rsidP="00323BB5">
      <w:pPr>
        <w:pStyle w:val="Default"/>
        <w:rPr>
          <w:sz w:val="22"/>
          <w:szCs w:val="22"/>
        </w:rPr>
      </w:pPr>
      <w:r w:rsidRPr="007E1913">
        <w:rPr>
          <w:sz w:val="22"/>
          <w:szCs w:val="22"/>
        </w:rPr>
        <w:t xml:space="preserve">IČ DPH : </w:t>
      </w:r>
    </w:p>
    <w:p w14:paraId="34D11737" w14:textId="77777777" w:rsidR="00323BB5" w:rsidRPr="007E1913" w:rsidRDefault="00323BB5" w:rsidP="00323BB5">
      <w:pPr>
        <w:pStyle w:val="Default"/>
        <w:rPr>
          <w:sz w:val="22"/>
          <w:szCs w:val="22"/>
        </w:rPr>
      </w:pPr>
      <w:r w:rsidRPr="007E1913">
        <w:rPr>
          <w:sz w:val="22"/>
          <w:szCs w:val="22"/>
        </w:rPr>
        <w:t xml:space="preserve">Bankové spojenie : </w:t>
      </w:r>
    </w:p>
    <w:p w14:paraId="547470CC" w14:textId="77777777" w:rsidR="00323BB5" w:rsidRPr="007E1913" w:rsidRDefault="00C20D25" w:rsidP="00323BB5">
      <w:pPr>
        <w:pStyle w:val="Default"/>
        <w:rPr>
          <w:sz w:val="22"/>
          <w:szCs w:val="22"/>
        </w:rPr>
      </w:pPr>
      <w:r w:rsidRPr="007E1913">
        <w:rPr>
          <w:sz w:val="22"/>
          <w:szCs w:val="22"/>
        </w:rPr>
        <w:t>IBAN</w:t>
      </w:r>
      <w:r w:rsidR="00323BB5" w:rsidRPr="007E1913">
        <w:rPr>
          <w:sz w:val="22"/>
          <w:szCs w:val="22"/>
        </w:rPr>
        <w:t xml:space="preserve"> : </w:t>
      </w:r>
    </w:p>
    <w:p w14:paraId="12181775" w14:textId="77777777" w:rsidR="00323BB5" w:rsidRPr="007E1913" w:rsidRDefault="00323BB5" w:rsidP="00323BB5">
      <w:pPr>
        <w:pStyle w:val="Default"/>
        <w:rPr>
          <w:sz w:val="22"/>
          <w:szCs w:val="22"/>
        </w:rPr>
      </w:pPr>
      <w:r w:rsidRPr="007E1913">
        <w:rPr>
          <w:sz w:val="22"/>
          <w:szCs w:val="22"/>
        </w:rPr>
        <w:t xml:space="preserve">Kontaktná osoba: </w:t>
      </w:r>
    </w:p>
    <w:p w14:paraId="414892B5" w14:textId="77777777" w:rsidR="00323BB5" w:rsidRPr="007E1913" w:rsidRDefault="00323BB5" w:rsidP="00323BB5">
      <w:pPr>
        <w:pStyle w:val="Default"/>
        <w:rPr>
          <w:sz w:val="22"/>
          <w:szCs w:val="22"/>
        </w:rPr>
      </w:pPr>
      <w:r w:rsidRPr="007E1913">
        <w:rPr>
          <w:sz w:val="22"/>
          <w:szCs w:val="22"/>
        </w:rPr>
        <w:t xml:space="preserve">Telefón: </w:t>
      </w:r>
    </w:p>
    <w:p w14:paraId="1831143B" w14:textId="77777777" w:rsidR="00323BB5" w:rsidRPr="007E1913" w:rsidRDefault="00323BB5" w:rsidP="00323BB5">
      <w:pPr>
        <w:pStyle w:val="Default"/>
        <w:rPr>
          <w:sz w:val="22"/>
          <w:szCs w:val="22"/>
        </w:rPr>
      </w:pPr>
      <w:r w:rsidRPr="007E1913">
        <w:rPr>
          <w:sz w:val="22"/>
          <w:szCs w:val="22"/>
        </w:rPr>
        <w:t xml:space="preserve">Kontaktný e-mail: </w:t>
      </w:r>
    </w:p>
    <w:p w14:paraId="2DE1D32F" w14:textId="77777777" w:rsidR="009551D0" w:rsidRPr="007E1913" w:rsidRDefault="009551D0" w:rsidP="00323BB5">
      <w:pPr>
        <w:pStyle w:val="Default"/>
        <w:rPr>
          <w:sz w:val="22"/>
          <w:szCs w:val="22"/>
        </w:rPr>
      </w:pPr>
    </w:p>
    <w:p w14:paraId="4B6F6AF2" w14:textId="77777777" w:rsidR="00323BB5" w:rsidRPr="007E1913" w:rsidRDefault="00323BB5" w:rsidP="00323BB5">
      <w:pPr>
        <w:pStyle w:val="Default"/>
        <w:rPr>
          <w:sz w:val="22"/>
          <w:szCs w:val="22"/>
        </w:rPr>
      </w:pPr>
      <w:r w:rsidRPr="007E1913">
        <w:rPr>
          <w:sz w:val="22"/>
          <w:szCs w:val="22"/>
        </w:rPr>
        <w:t xml:space="preserve">(ďalej len „poskytovateľ“) </w:t>
      </w:r>
    </w:p>
    <w:p w14:paraId="0C669A96" w14:textId="77777777" w:rsidR="009551D0" w:rsidRPr="007E1913" w:rsidRDefault="009551D0" w:rsidP="00323BB5">
      <w:pPr>
        <w:pStyle w:val="Default"/>
        <w:rPr>
          <w:sz w:val="22"/>
          <w:szCs w:val="22"/>
        </w:rPr>
      </w:pPr>
    </w:p>
    <w:p w14:paraId="574529B5" w14:textId="77777777" w:rsidR="00323BB5" w:rsidRPr="007E1913" w:rsidRDefault="00323BB5" w:rsidP="00323BB5">
      <w:pPr>
        <w:pStyle w:val="Default"/>
        <w:rPr>
          <w:sz w:val="22"/>
          <w:szCs w:val="22"/>
        </w:rPr>
      </w:pPr>
      <w:r w:rsidRPr="007E1913">
        <w:rPr>
          <w:sz w:val="22"/>
          <w:szCs w:val="22"/>
        </w:rPr>
        <w:t xml:space="preserve">a </w:t>
      </w:r>
    </w:p>
    <w:p w14:paraId="135DEDF5" w14:textId="77777777" w:rsidR="009551D0" w:rsidRPr="007E1913" w:rsidRDefault="009551D0" w:rsidP="00323BB5">
      <w:pPr>
        <w:pStyle w:val="Default"/>
        <w:rPr>
          <w:sz w:val="22"/>
          <w:szCs w:val="22"/>
        </w:rPr>
      </w:pPr>
    </w:p>
    <w:p w14:paraId="157E8462" w14:textId="77777777" w:rsidR="00323BB5" w:rsidRPr="007E1913" w:rsidRDefault="00323BB5" w:rsidP="00323BB5">
      <w:pPr>
        <w:pStyle w:val="Default"/>
        <w:rPr>
          <w:sz w:val="22"/>
          <w:szCs w:val="22"/>
        </w:rPr>
      </w:pPr>
      <w:r w:rsidRPr="007E1913">
        <w:rPr>
          <w:b/>
          <w:bCs/>
          <w:sz w:val="22"/>
          <w:szCs w:val="22"/>
        </w:rPr>
        <w:t xml:space="preserve">Objednávateľ: </w:t>
      </w:r>
      <w:r w:rsidR="00941D6C" w:rsidRPr="007E1913">
        <w:rPr>
          <w:b/>
          <w:bCs/>
          <w:sz w:val="22"/>
          <w:szCs w:val="22"/>
        </w:rPr>
        <w:tab/>
      </w:r>
      <w:r w:rsidRPr="007E1913">
        <w:rPr>
          <w:b/>
          <w:bCs/>
          <w:sz w:val="22"/>
          <w:szCs w:val="22"/>
        </w:rPr>
        <w:t xml:space="preserve">Slovenská konsolidačná, a.s. </w:t>
      </w:r>
    </w:p>
    <w:p w14:paraId="31A955CE" w14:textId="77777777" w:rsidR="00323BB5" w:rsidRPr="007E1913" w:rsidRDefault="00323BB5" w:rsidP="00323BB5">
      <w:pPr>
        <w:pStyle w:val="Default"/>
        <w:rPr>
          <w:sz w:val="22"/>
          <w:szCs w:val="22"/>
        </w:rPr>
      </w:pPr>
      <w:r w:rsidRPr="007E1913">
        <w:rPr>
          <w:sz w:val="22"/>
          <w:szCs w:val="22"/>
        </w:rPr>
        <w:t xml:space="preserve">sídlo: </w:t>
      </w:r>
      <w:r w:rsidR="00941D6C" w:rsidRPr="007E1913">
        <w:rPr>
          <w:sz w:val="22"/>
          <w:szCs w:val="22"/>
        </w:rPr>
        <w:tab/>
      </w:r>
      <w:r w:rsidR="00941D6C" w:rsidRPr="007E1913">
        <w:rPr>
          <w:sz w:val="22"/>
          <w:szCs w:val="22"/>
        </w:rPr>
        <w:tab/>
      </w:r>
      <w:r w:rsidR="00941D6C" w:rsidRPr="007E1913">
        <w:rPr>
          <w:sz w:val="22"/>
          <w:szCs w:val="22"/>
        </w:rPr>
        <w:tab/>
      </w:r>
      <w:r w:rsidRPr="007E1913">
        <w:rPr>
          <w:sz w:val="22"/>
          <w:szCs w:val="22"/>
        </w:rPr>
        <w:t xml:space="preserve">Cintorínska 21, 814 99 Bratislava </w:t>
      </w:r>
    </w:p>
    <w:p w14:paraId="484D8E23" w14:textId="77777777" w:rsidR="00323BB5" w:rsidRPr="007E1913" w:rsidRDefault="00323BB5" w:rsidP="00323BB5">
      <w:pPr>
        <w:pStyle w:val="Default"/>
        <w:rPr>
          <w:sz w:val="22"/>
          <w:szCs w:val="22"/>
        </w:rPr>
      </w:pPr>
      <w:r w:rsidRPr="007E1913">
        <w:rPr>
          <w:sz w:val="22"/>
          <w:szCs w:val="22"/>
        </w:rPr>
        <w:t xml:space="preserve">zastúpený: </w:t>
      </w:r>
      <w:r w:rsidR="00941D6C" w:rsidRPr="007E1913">
        <w:rPr>
          <w:sz w:val="22"/>
          <w:szCs w:val="22"/>
        </w:rPr>
        <w:tab/>
      </w:r>
      <w:r w:rsidR="00941D6C" w:rsidRPr="007E1913">
        <w:rPr>
          <w:sz w:val="22"/>
          <w:szCs w:val="22"/>
        </w:rPr>
        <w:tab/>
      </w:r>
      <w:r w:rsidRPr="007E1913">
        <w:rPr>
          <w:sz w:val="22"/>
          <w:szCs w:val="22"/>
        </w:rPr>
        <w:t xml:space="preserve">Ing. </w:t>
      </w:r>
      <w:r w:rsidR="00941D6C" w:rsidRPr="007E1913">
        <w:rPr>
          <w:sz w:val="22"/>
          <w:szCs w:val="22"/>
        </w:rPr>
        <w:t>Brian Lipták</w:t>
      </w:r>
      <w:r w:rsidRPr="007E1913">
        <w:rPr>
          <w:sz w:val="22"/>
          <w:szCs w:val="22"/>
        </w:rPr>
        <w:t xml:space="preserve">, predseda predstavenstva </w:t>
      </w:r>
    </w:p>
    <w:p w14:paraId="6252A76F" w14:textId="77777777" w:rsidR="00323BB5" w:rsidRPr="007E1913" w:rsidRDefault="00941D6C" w:rsidP="00323BB5">
      <w:pPr>
        <w:pStyle w:val="Default"/>
        <w:rPr>
          <w:sz w:val="22"/>
          <w:szCs w:val="22"/>
        </w:rPr>
      </w:pPr>
      <w:r w:rsidRPr="007E1913">
        <w:rPr>
          <w:sz w:val="22"/>
          <w:szCs w:val="22"/>
        </w:rPr>
        <w:t xml:space="preserve">                 </w:t>
      </w:r>
      <w:r w:rsidRPr="007E1913">
        <w:rPr>
          <w:sz w:val="22"/>
          <w:szCs w:val="22"/>
        </w:rPr>
        <w:tab/>
      </w:r>
      <w:r w:rsidRPr="007E1913">
        <w:rPr>
          <w:sz w:val="22"/>
          <w:szCs w:val="22"/>
        </w:rPr>
        <w:tab/>
        <w:t>JUDr. Martin Lipovský</w:t>
      </w:r>
      <w:r w:rsidR="00323BB5" w:rsidRPr="007E1913">
        <w:rPr>
          <w:sz w:val="22"/>
          <w:szCs w:val="22"/>
        </w:rPr>
        <w:t xml:space="preserve">, podpredseda predstavenstva </w:t>
      </w:r>
    </w:p>
    <w:p w14:paraId="17EE3B8C" w14:textId="77777777" w:rsidR="00323BB5" w:rsidRPr="007E1913" w:rsidRDefault="00323BB5" w:rsidP="00323BB5">
      <w:pPr>
        <w:pStyle w:val="Default"/>
        <w:rPr>
          <w:sz w:val="22"/>
          <w:szCs w:val="22"/>
        </w:rPr>
      </w:pPr>
      <w:r w:rsidRPr="007E1913">
        <w:rPr>
          <w:sz w:val="22"/>
          <w:szCs w:val="22"/>
        </w:rPr>
        <w:t xml:space="preserve">zapísaný: </w:t>
      </w:r>
      <w:r w:rsidR="00941D6C" w:rsidRPr="007E1913">
        <w:rPr>
          <w:sz w:val="22"/>
          <w:szCs w:val="22"/>
        </w:rPr>
        <w:tab/>
      </w:r>
      <w:r w:rsidR="00941D6C" w:rsidRPr="007E1913">
        <w:rPr>
          <w:sz w:val="22"/>
          <w:szCs w:val="22"/>
        </w:rPr>
        <w:tab/>
      </w:r>
      <w:r w:rsidRPr="007E1913">
        <w:rPr>
          <w:sz w:val="22"/>
          <w:szCs w:val="22"/>
        </w:rPr>
        <w:t xml:space="preserve">Obchodný register Okresného súdu Bratislava I </w:t>
      </w:r>
    </w:p>
    <w:p w14:paraId="296F24C1" w14:textId="77777777" w:rsidR="00323BB5" w:rsidRPr="007E1913" w:rsidRDefault="00323BB5" w:rsidP="00323BB5">
      <w:pPr>
        <w:pStyle w:val="Default"/>
        <w:rPr>
          <w:sz w:val="22"/>
          <w:szCs w:val="22"/>
        </w:rPr>
      </w:pPr>
      <w:r w:rsidRPr="007E1913">
        <w:rPr>
          <w:sz w:val="22"/>
          <w:szCs w:val="22"/>
        </w:rPr>
        <w:t xml:space="preserve">oddiel: </w:t>
      </w:r>
      <w:r w:rsidR="00941D6C" w:rsidRPr="007E1913">
        <w:rPr>
          <w:sz w:val="22"/>
          <w:szCs w:val="22"/>
        </w:rPr>
        <w:tab/>
      </w:r>
      <w:r w:rsidR="00941D6C" w:rsidRPr="007E1913">
        <w:rPr>
          <w:sz w:val="22"/>
          <w:szCs w:val="22"/>
        </w:rPr>
        <w:tab/>
      </w:r>
      <w:r w:rsidR="00941D6C" w:rsidRPr="007E1913">
        <w:rPr>
          <w:sz w:val="22"/>
          <w:szCs w:val="22"/>
        </w:rPr>
        <w:tab/>
      </w:r>
      <w:r w:rsidRPr="007E1913">
        <w:rPr>
          <w:sz w:val="22"/>
          <w:szCs w:val="22"/>
        </w:rPr>
        <w:t xml:space="preserve">Sa, vložka č. 2257/B </w:t>
      </w:r>
    </w:p>
    <w:p w14:paraId="27E1D11D" w14:textId="77777777" w:rsidR="00323BB5" w:rsidRPr="007E1913" w:rsidRDefault="00323BB5" w:rsidP="00323BB5">
      <w:pPr>
        <w:pStyle w:val="Default"/>
        <w:rPr>
          <w:sz w:val="22"/>
          <w:szCs w:val="22"/>
        </w:rPr>
      </w:pPr>
      <w:r w:rsidRPr="007E1913">
        <w:rPr>
          <w:sz w:val="22"/>
          <w:szCs w:val="22"/>
        </w:rPr>
        <w:t xml:space="preserve">IČO: </w:t>
      </w:r>
      <w:r w:rsidR="00941D6C" w:rsidRPr="007E1913">
        <w:rPr>
          <w:sz w:val="22"/>
          <w:szCs w:val="22"/>
        </w:rPr>
        <w:tab/>
      </w:r>
      <w:r w:rsidR="00941D6C" w:rsidRPr="007E1913">
        <w:rPr>
          <w:sz w:val="22"/>
          <w:szCs w:val="22"/>
        </w:rPr>
        <w:tab/>
      </w:r>
      <w:r w:rsidR="00941D6C" w:rsidRPr="007E1913">
        <w:rPr>
          <w:sz w:val="22"/>
          <w:szCs w:val="22"/>
        </w:rPr>
        <w:tab/>
      </w:r>
      <w:r w:rsidRPr="007E1913">
        <w:rPr>
          <w:sz w:val="22"/>
          <w:szCs w:val="22"/>
        </w:rPr>
        <w:t xml:space="preserve">35 776 005 </w:t>
      </w:r>
    </w:p>
    <w:p w14:paraId="1D200693" w14:textId="77777777" w:rsidR="00323BB5" w:rsidRPr="007E1913" w:rsidRDefault="00323BB5" w:rsidP="00323BB5">
      <w:pPr>
        <w:pStyle w:val="Default"/>
        <w:rPr>
          <w:sz w:val="22"/>
          <w:szCs w:val="22"/>
        </w:rPr>
      </w:pPr>
      <w:r w:rsidRPr="007E1913">
        <w:rPr>
          <w:sz w:val="22"/>
          <w:szCs w:val="22"/>
        </w:rPr>
        <w:t xml:space="preserve">DIČ : </w:t>
      </w:r>
      <w:r w:rsidR="00941D6C" w:rsidRPr="007E1913">
        <w:rPr>
          <w:sz w:val="22"/>
          <w:szCs w:val="22"/>
        </w:rPr>
        <w:tab/>
      </w:r>
      <w:r w:rsidR="00941D6C" w:rsidRPr="007E1913">
        <w:rPr>
          <w:sz w:val="22"/>
          <w:szCs w:val="22"/>
        </w:rPr>
        <w:tab/>
      </w:r>
      <w:r w:rsidR="00941D6C" w:rsidRPr="007E1913">
        <w:rPr>
          <w:sz w:val="22"/>
          <w:szCs w:val="22"/>
        </w:rPr>
        <w:tab/>
        <w:t>2021483585</w:t>
      </w:r>
    </w:p>
    <w:p w14:paraId="70A9025A" w14:textId="77777777" w:rsidR="00323BB5" w:rsidRPr="007E1913" w:rsidRDefault="00323BB5" w:rsidP="00323BB5">
      <w:pPr>
        <w:pStyle w:val="Default"/>
        <w:rPr>
          <w:sz w:val="22"/>
          <w:szCs w:val="22"/>
        </w:rPr>
      </w:pPr>
      <w:r w:rsidRPr="007E1913">
        <w:rPr>
          <w:sz w:val="22"/>
          <w:szCs w:val="22"/>
        </w:rPr>
        <w:t xml:space="preserve">Kontaktná osoba zodpovedná </w:t>
      </w:r>
    </w:p>
    <w:p w14:paraId="1ECC2571" w14:textId="77777777" w:rsidR="00323BB5" w:rsidRPr="007E1913" w:rsidRDefault="00323BB5" w:rsidP="00323BB5">
      <w:pPr>
        <w:pStyle w:val="Default"/>
        <w:rPr>
          <w:sz w:val="22"/>
          <w:szCs w:val="22"/>
        </w:rPr>
      </w:pPr>
      <w:r w:rsidRPr="007E1913">
        <w:rPr>
          <w:sz w:val="22"/>
          <w:szCs w:val="22"/>
        </w:rPr>
        <w:t xml:space="preserve">za objednanie služby: </w:t>
      </w:r>
    </w:p>
    <w:p w14:paraId="18C52583" w14:textId="77777777" w:rsidR="00323BB5" w:rsidRPr="007E1913" w:rsidRDefault="00323BB5" w:rsidP="00323BB5">
      <w:pPr>
        <w:pStyle w:val="Default"/>
        <w:rPr>
          <w:sz w:val="22"/>
          <w:szCs w:val="22"/>
        </w:rPr>
      </w:pPr>
      <w:r w:rsidRPr="007E1913">
        <w:rPr>
          <w:sz w:val="22"/>
          <w:szCs w:val="22"/>
        </w:rPr>
        <w:t xml:space="preserve">Telefón: </w:t>
      </w:r>
    </w:p>
    <w:p w14:paraId="5E3CD4AD" w14:textId="77777777" w:rsidR="00323BB5" w:rsidRPr="007E1913" w:rsidRDefault="00323BB5" w:rsidP="00323BB5">
      <w:pPr>
        <w:pStyle w:val="Default"/>
        <w:rPr>
          <w:sz w:val="22"/>
          <w:szCs w:val="22"/>
        </w:rPr>
      </w:pPr>
      <w:r w:rsidRPr="007E1913">
        <w:rPr>
          <w:sz w:val="22"/>
          <w:szCs w:val="22"/>
        </w:rPr>
        <w:t xml:space="preserve">Kontaktný e-mail: </w:t>
      </w:r>
    </w:p>
    <w:p w14:paraId="5EB7D2A1" w14:textId="77777777" w:rsidR="009551D0" w:rsidRPr="007E1913" w:rsidRDefault="009551D0" w:rsidP="00323BB5">
      <w:pPr>
        <w:pStyle w:val="Default"/>
        <w:rPr>
          <w:sz w:val="22"/>
          <w:szCs w:val="22"/>
        </w:rPr>
      </w:pPr>
    </w:p>
    <w:p w14:paraId="4D1845E6" w14:textId="77777777" w:rsidR="00323BB5" w:rsidRPr="007E1913" w:rsidRDefault="00323BB5" w:rsidP="00323BB5">
      <w:pPr>
        <w:pStyle w:val="Default"/>
        <w:rPr>
          <w:sz w:val="22"/>
          <w:szCs w:val="22"/>
        </w:rPr>
      </w:pPr>
      <w:r w:rsidRPr="007E1913">
        <w:rPr>
          <w:sz w:val="22"/>
          <w:szCs w:val="22"/>
        </w:rPr>
        <w:t xml:space="preserve">(ďalej len „objednávateľ“) </w:t>
      </w:r>
    </w:p>
    <w:p w14:paraId="373E7979" w14:textId="77777777" w:rsidR="00323BB5" w:rsidRPr="007E1913" w:rsidRDefault="00323BB5" w:rsidP="00323BB5">
      <w:pPr>
        <w:pStyle w:val="Default"/>
        <w:rPr>
          <w:sz w:val="22"/>
          <w:szCs w:val="22"/>
        </w:rPr>
      </w:pPr>
      <w:r w:rsidRPr="007E1913">
        <w:rPr>
          <w:sz w:val="22"/>
          <w:szCs w:val="22"/>
        </w:rPr>
        <w:t xml:space="preserve">ako zmluvné strany uzatvárajú </w:t>
      </w:r>
      <w:r w:rsidR="00941D6C" w:rsidRPr="007E1913">
        <w:rPr>
          <w:sz w:val="22"/>
          <w:szCs w:val="22"/>
        </w:rPr>
        <w:t xml:space="preserve">zmluvu s nasledovným obsahom: </w:t>
      </w:r>
    </w:p>
    <w:p w14:paraId="72C6E687" w14:textId="77777777" w:rsidR="00323BB5" w:rsidRPr="007E1913" w:rsidRDefault="00323BB5" w:rsidP="00323BB5">
      <w:pPr>
        <w:pStyle w:val="Default"/>
        <w:rPr>
          <w:color w:val="auto"/>
          <w:sz w:val="22"/>
          <w:szCs w:val="22"/>
        </w:rPr>
      </w:pPr>
    </w:p>
    <w:p w14:paraId="5386C57F" w14:textId="77777777" w:rsidR="00323BB5" w:rsidRPr="007E1913" w:rsidRDefault="00323BB5" w:rsidP="00485462">
      <w:pPr>
        <w:pStyle w:val="Bezriadkovania"/>
        <w:jc w:val="center"/>
        <w:rPr>
          <w:rFonts w:eastAsiaTheme="minorHAnsi"/>
          <w:b/>
          <w:bCs/>
          <w:sz w:val="22"/>
          <w:szCs w:val="22"/>
          <w:lang w:val="sk-SK" w:eastAsia="en-US"/>
        </w:rPr>
      </w:pPr>
      <w:r w:rsidRPr="007E1913">
        <w:rPr>
          <w:rFonts w:eastAsiaTheme="minorHAnsi"/>
          <w:b/>
          <w:bCs/>
          <w:sz w:val="22"/>
          <w:szCs w:val="22"/>
          <w:lang w:val="sk-SK" w:eastAsia="en-US"/>
        </w:rPr>
        <w:t>Preambula</w:t>
      </w:r>
    </w:p>
    <w:p w14:paraId="74538E19" w14:textId="77777777" w:rsidR="00F1158B" w:rsidRPr="007E1913" w:rsidRDefault="00F1158B" w:rsidP="00F1158B">
      <w:pPr>
        <w:pStyle w:val="Bezriadkovania"/>
        <w:ind w:left="2832" w:firstLine="708"/>
        <w:jc w:val="both"/>
        <w:rPr>
          <w:lang w:val="sk-SK"/>
        </w:rPr>
      </w:pPr>
    </w:p>
    <w:p w14:paraId="61542195" w14:textId="69EFC354" w:rsidR="00DB2EC0" w:rsidRPr="007E1913" w:rsidRDefault="00323BB5" w:rsidP="00D341EF">
      <w:pPr>
        <w:pStyle w:val="Default"/>
        <w:jc w:val="both"/>
        <w:rPr>
          <w:color w:val="auto"/>
          <w:sz w:val="22"/>
          <w:szCs w:val="22"/>
        </w:rPr>
      </w:pPr>
      <w:r w:rsidRPr="007E1913">
        <w:rPr>
          <w:color w:val="auto"/>
          <w:sz w:val="22"/>
          <w:szCs w:val="22"/>
        </w:rPr>
        <w:t xml:space="preserve">Zmluvné strany sa dohodli na uzatvorení tejto zmluvy na základe výsledkov verejného obstarávania </w:t>
      </w:r>
      <w:r w:rsidR="00162A5E" w:rsidRPr="007E1913">
        <w:rPr>
          <w:color w:val="auto"/>
          <w:sz w:val="22"/>
          <w:szCs w:val="22"/>
        </w:rPr>
        <w:t>zákazky s nízkou hodnotou</w:t>
      </w:r>
      <w:r w:rsidRPr="007E1913">
        <w:rPr>
          <w:color w:val="auto"/>
          <w:sz w:val="22"/>
          <w:szCs w:val="22"/>
        </w:rPr>
        <w:t xml:space="preserve"> na poskytnutie služby, ktoré realizoval verejný obstarávat</w:t>
      </w:r>
      <w:r w:rsidR="00162A5E" w:rsidRPr="007E1913">
        <w:rPr>
          <w:color w:val="auto"/>
          <w:sz w:val="22"/>
          <w:szCs w:val="22"/>
        </w:rPr>
        <w:t xml:space="preserve">eľ – objednávateľ v zmysle </w:t>
      </w:r>
      <w:r w:rsidRPr="007E1913">
        <w:rPr>
          <w:color w:val="auto"/>
          <w:sz w:val="22"/>
          <w:szCs w:val="22"/>
        </w:rPr>
        <w:t xml:space="preserve">zákona č. </w:t>
      </w:r>
      <w:r w:rsidR="00B34D66" w:rsidRPr="007E1913">
        <w:rPr>
          <w:color w:val="auto"/>
          <w:sz w:val="22"/>
          <w:szCs w:val="22"/>
        </w:rPr>
        <w:t>343/2015</w:t>
      </w:r>
      <w:r w:rsidRPr="007E1913">
        <w:rPr>
          <w:color w:val="auto"/>
          <w:sz w:val="22"/>
          <w:szCs w:val="22"/>
        </w:rPr>
        <w:t xml:space="preserve"> </w:t>
      </w:r>
      <w:proofErr w:type="spellStart"/>
      <w:r w:rsidRPr="007E1913">
        <w:rPr>
          <w:color w:val="auto"/>
          <w:sz w:val="22"/>
          <w:szCs w:val="22"/>
        </w:rPr>
        <w:t>Z.z</w:t>
      </w:r>
      <w:proofErr w:type="spellEnd"/>
      <w:r w:rsidRPr="007E1913">
        <w:rPr>
          <w:color w:val="auto"/>
          <w:sz w:val="22"/>
          <w:szCs w:val="22"/>
        </w:rPr>
        <w:t>. o verejnom obstarávaní a o zmene a doplnení niektorých zákonov. Zmluvné strany vyhlasujú, že táto zmluva je čo do vecných a</w:t>
      </w:r>
      <w:r w:rsidR="00485462" w:rsidRPr="007E1913">
        <w:rPr>
          <w:color w:val="auto"/>
          <w:sz w:val="22"/>
          <w:szCs w:val="22"/>
        </w:rPr>
        <w:t xml:space="preserve"> právnych parametrov v súlade s </w:t>
      </w:r>
      <w:r w:rsidRPr="007E1913">
        <w:rPr>
          <w:color w:val="auto"/>
          <w:sz w:val="22"/>
          <w:szCs w:val="22"/>
        </w:rPr>
        <w:t xml:space="preserve">požiadavkami predmetného verejného obstarávania. </w:t>
      </w:r>
    </w:p>
    <w:p w14:paraId="739933E2" w14:textId="77777777" w:rsidR="00E11F53" w:rsidRPr="007E1913" w:rsidRDefault="00E11F53" w:rsidP="00D341EF">
      <w:pPr>
        <w:pStyle w:val="Default"/>
        <w:jc w:val="both"/>
        <w:rPr>
          <w:color w:val="auto"/>
          <w:sz w:val="22"/>
          <w:szCs w:val="22"/>
        </w:rPr>
      </w:pPr>
    </w:p>
    <w:p w14:paraId="57684E60" w14:textId="77777777" w:rsidR="00DB2EC0" w:rsidRPr="007E1913" w:rsidRDefault="00DB2EC0" w:rsidP="00DB2EC0">
      <w:pPr>
        <w:pStyle w:val="Default"/>
        <w:jc w:val="center"/>
        <w:rPr>
          <w:color w:val="auto"/>
          <w:sz w:val="22"/>
          <w:szCs w:val="22"/>
        </w:rPr>
      </w:pPr>
      <w:r w:rsidRPr="007E1913">
        <w:rPr>
          <w:b/>
          <w:bCs/>
          <w:color w:val="auto"/>
          <w:sz w:val="22"/>
          <w:szCs w:val="22"/>
        </w:rPr>
        <w:t>Článok I.</w:t>
      </w:r>
    </w:p>
    <w:p w14:paraId="57939AA8" w14:textId="77777777" w:rsidR="00DB2EC0" w:rsidRPr="007E1913" w:rsidRDefault="00DB2EC0" w:rsidP="00DB2EC0">
      <w:pPr>
        <w:pStyle w:val="Default"/>
        <w:jc w:val="center"/>
        <w:rPr>
          <w:b/>
          <w:bCs/>
          <w:color w:val="auto"/>
          <w:sz w:val="22"/>
          <w:szCs w:val="22"/>
        </w:rPr>
      </w:pPr>
      <w:r w:rsidRPr="007E1913">
        <w:rPr>
          <w:b/>
          <w:bCs/>
          <w:color w:val="auto"/>
          <w:sz w:val="22"/>
          <w:szCs w:val="22"/>
        </w:rPr>
        <w:t>Definície a výklad pojmov</w:t>
      </w:r>
    </w:p>
    <w:p w14:paraId="54A0FA71" w14:textId="77777777" w:rsidR="00DB2EC0" w:rsidRPr="007E1913" w:rsidRDefault="00DB2EC0" w:rsidP="00DB2EC0">
      <w:pPr>
        <w:pStyle w:val="Default"/>
        <w:jc w:val="center"/>
        <w:rPr>
          <w:b/>
          <w:bCs/>
          <w:color w:val="auto"/>
          <w:sz w:val="22"/>
          <w:szCs w:val="22"/>
        </w:rPr>
      </w:pPr>
    </w:p>
    <w:p w14:paraId="3EB4B1F8" w14:textId="77777777" w:rsidR="00DB2EC0" w:rsidRPr="007E1913" w:rsidRDefault="00DB2EC0" w:rsidP="00DB2EC0">
      <w:pPr>
        <w:pStyle w:val="Default"/>
        <w:jc w:val="both"/>
        <w:rPr>
          <w:bCs/>
          <w:color w:val="auto"/>
          <w:sz w:val="22"/>
          <w:szCs w:val="22"/>
        </w:rPr>
      </w:pPr>
      <w:r w:rsidRPr="007E1913">
        <w:rPr>
          <w:bCs/>
          <w:color w:val="auto"/>
          <w:sz w:val="22"/>
          <w:szCs w:val="22"/>
        </w:rPr>
        <w:t>Slová</w:t>
      </w:r>
      <w:r w:rsidR="00485462" w:rsidRPr="007E1913">
        <w:rPr>
          <w:bCs/>
          <w:color w:val="auto"/>
          <w:sz w:val="22"/>
          <w:szCs w:val="22"/>
        </w:rPr>
        <w:t>,</w:t>
      </w:r>
      <w:r w:rsidRPr="007E1913">
        <w:rPr>
          <w:bCs/>
          <w:color w:val="auto"/>
          <w:sz w:val="22"/>
          <w:szCs w:val="22"/>
        </w:rPr>
        <w:t xml:space="preserve"> resp. slovné spojenia uvedené v tejto zmluve majú v akomkoľvek gramatickom tvare význam uvedený ďalej v texte tohto článku zmluvy.</w:t>
      </w:r>
    </w:p>
    <w:p w14:paraId="18CFE437" w14:textId="77777777" w:rsidR="00DB2EC0" w:rsidRPr="007E1913" w:rsidRDefault="00DB2EC0" w:rsidP="00DB2EC0">
      <w:pPr>
        <w:pStyle w:val="Default"/>
        <w:jc w:val="both"/>
        <w:rPr>
          <w:bCs/>
          <w:color w:val="auto"/>
          <w:sz w:val="22"/>
          <w:szCs w:val="22"/>
        </w:rPr>
      </w:pPr>
      <w:r w:rsidRPr="007E1913">
        <w:rPr>
          <w:b/>
          <w:bCs/>
          <w:color w:val="auto"/>
          <w:sz w:val="22"/>
          <w:szCs w:val="22"/>
        </w:rPr>
        <w:t xml:space="preserve">„zmluva“ - </w:t>
      </w:r>
      <w:r w:rsidRPr="007E1913">
        <w:rPr>
          <w:bCs/>
          <w:color w:val="auto"/>
          <w:sz w:val="22"/>
          <w:szCs w:val="22"/>
        </w:rPr>
        <w:t>znamená túto zmluvu vrátane všetkých jej príloh (ďalej len „z</w:t>
      </w:r>
      <w:r w:rsidR="006F02A1" w:rsidRPr="007E1913">
        <w:rPr>
          <w:bCs/>
          <w:color w:val="auto"/>
          <w:sz w:val="22"/>
          <w:szCs w:val="22"/>
        </w:rPr>
        <w:t>mluva“).</w:t>
      </w:r>
    </w:p>
    <w:p w14:paraId="7A72E081" w14:textId="77777777" w:rsidR="00DB2EC0" w:rsidRPr="007E1913" w:rsidRDefault="00DB2EC0" w:rsidP="00DB2EC0">
      <w:pPr>
        <w:pStyle w:val="Default"/>
        <w:jc w:val="both"/>
        <w:rPr>
          <w:bCs/>
          <w:color w:val="auto"/>
          <w:sz w:val="22"/>
          <w:szCs w:val="22"/>
        </w:rPr>
      </w:pPr>
    </w:p>
    <w:p w14:paraId="241B9C7E" w14:textId="77777777" w:rsidR="00DB2EC0" w:rsidRPr="007E1913" w:rsidRDefault="00DB2EC0" w:rsidP="00DB2EC0">
      <w:pPr>
        <w:pStyle w:val="Default"/>
        <w:jc w:val="both"/>
        <w:rPr>
          <w:bCs/>
          <w:color w:val="auto"/>
          <w:sz w:val="22"/>
          <w:szCs w:val="22"/>
        </w:rPr>
      </w:pPr>
      <w:r w:rsidRPr="007E1913">
        <w:rPr>
          <w:b/>
          <w:color w:val="auto"/>
          <w:sz w:val="22"/>
          <w:szCs w:val="22"/>
        </w:rPr>
        <w:lastRenderedPageBreak/>
        <w:t xml:space="preserve">„zmluva o údajoch katastra“ – </w:t>
      </w:r>
      <w:r w:rsidRPr="007E1913">
        <w:rPr>
          <w:color w:val="auto"/>
          <w:sz w:val="22"/>
          <w:szCs w:val="22"/>
        </w:rPr>
        <w:t>znamená Zmluvu o poskytovaní vybraných údajov z informačného systému katastra nehnuteľností č. Správcu: 53/2018/LPO č. Poskytovateľa 71-102-4499/2018 zo dňa 4.7.2018, uzatvorenú medzi Úradom geodézie, kartografie a katastra Slovenskej republiky,  Geodetickým a kartografickým ústavom Bratislava</w:t>
      </w:r>
      <w:r w:rsidR="001B15D0" w:rsidRPr="007E1913">
        <w:rPr>
          <w:color w:val="auto"/>
          <w:sz w:val="22"/>
          <w:szCs w:val="22"/>
        </w:rPr>
        <w:t xml:space="preserve"> a objednávateľom,</w:t>
      </w:r>
      <w:r w:rsidRPr="007E1913">
        <w:rPr>
          <w:color w:val="auto"/>
          <w:sz w:val="22"/>
          <w:szCs w:val="22"/>
        </w:rPr>
        <w:t xml:space="preserve"> ktorá bola zverejnená v Centrálnom registri zmlúv</w:t>
      </w:r>
      <w:r w:rsidR="006F02A1" w:rsidRPr="007E1913">
        <w:rPr>
          <w:color w:val="auto"/>
          <w:sz w:val="22"/>
          <w:szCs w:val="22"/>
        </w:rPr>
        <w:t xml:space="preserve"> vedenom Úradom vlády SR</w:t>
      </w:r>
      <w:r w:rsidRPr="007E1913">
        <w:rPr>
          <w:color w:val="auto"/>
          <w:sz w:val="22"/>
          <w:szCs w:val="22"/>
        </w:rPr>
        <w:t xml:space="preserve"> dňa 16.7.2018 pod číslom Z1800125 </w:t>
      </w:r>
      <w:r w:rsidR="001B15D0" w:rsidRPr="007E1913">
        <w:rPr>
          <w:bCs/>
          <w:color w:val="auto"/>
          <w:sz w:val="22"/>
          <w:szCs w:val="22"/>
        </w:rPr>
        <w:t>(ďalej len „zmluva o údajoch katastra“)</w:t>
      </w:r>
      <w:r w:rsidR="006F02A1" w:rsidRPr="007E1913">
        <w:rPr>
          <w:bCs/>
          <w:color w:val="auto"/>
          <w:sz w:val="22"/>
          <w:szCs w:val="22"/>
        </w:rPr>
        <w:t>.</w:t>
      </w:r>
    </w:p>
    <w:p w14:paraId="46BD77F4" w14:textId="77777777" w:rsidR="00073050" w:rsidRPr="007E1913" w:rsidRDefault="00073050" w:rsidP="00073050">
      <w:pPr>
        <w:pStyle w:val="Default"/>
        <w:jc w:val="both"/>
        <w:rPr>
          <w:bCs/>
          <w:color w:val="auto"/>
          <w:sz w:val="22"/>
          <w:szCs w:val="22"/>
        </w:rPr>
      </w:pPr>
      <w:r w:rsidRPr="007E1913">
        <w:rPr>
          <w:b/>
          <w:bCs/>
          <w:color w:val="auto"/>
          <w:sz w:val="22"/>
          <w:szCs w:val="22"/>
        </w:rPr>
        <w:t xml:space="preserve">„spracovateľ“ </w:t>
      </w:r>
      <w:r w:rsidRPr="007E1913">
        <w:rPr>
          <w:bCs/>
          <w:color w:val="auto"/>
          <w:sz w:val="22"/>
          <w:szCs w:val="22"/>
        </w:rPr>
        <w:t>– je ním poskytovateľ v zmysle uzatvorenej zmluvy o údajoch katastra (ďalej len „spracovateľ“).</w:t>
      </w:r>
    </w:p>
    <w:p w14:paraId="08A557C1" w14:textId="77777777" w:rsidR="00073050" w:rsidRPr="007E1913" w:rsidRDefault="00073050" w:rsidP="00073050">
      <w:pPr>
        <w:pStyle w:val="Default"/>
        <w:spacing w:after="23"/>
        <w:jc w:val="both"/>
        <w:rPr>
          <w:b/>
          <w:color w:val="auto"/>
          <w:sz w:val="22"/>
          <w:szCs w:val="22"/>
        </w:rPr>
      </w:pPr>
      <w:r w:rsidRPr="007E1913">
        <w:rPr>
          <w:b/>
          <w:color w:val="auto"/>
          <w:sz w:val="22"/>
          <w:szCs w:val="22"/>
        </w:rPr>
        <w:t xml:space="preserve">„predmet zmluvy o údajoch katastra“ – </w:t>
      </w:r>
      <w:r w:rsidRPr="007E1913">
        <w:rPr>
          <w:color w:val="auto"/>
          <w:sz w:val="22"/>
          <w:szCs w:val="22"/>
        </w:rPr>
        <w:t>znamená predmet zmluvy o údajoch katastra</w:t>
      </w:r>
    </w:p>
    <w:p w14:paraId="694A9726" w14:textId="44C1B30B" w:rsidR="001B15D0" w:rsidRPr="007E1913" w:rsidRDefault="001B15D0" w:rsidP="00DB2EC0">
      <w:pPr>
        <w:pStyle w:val="Default"/>
        <w:jc w:val="both"/>
        <w:rPr>
          <w:b/>
          <w:bCs/>
          <w:color w:val="auto"/>
          <w:sz w:val="22"/>
          <w:szCs w:val="22"/>
        </w:rPr>
      </w:pPr>
      <w:r w:rsidRPr="007E1913">
        <w:rPr>
          <w:b/>
          <w:color w:val="auto"/>
          <w:sz w:val="22"/>
          <w:szCs w:val="22"/>
        </w:rPr>
        <w:t xml:space="preserve">„zmluva o spracúvaní osobných údajov“ – </w:t>
      </w:r>
      <w:r w:rsidRPr="007E1913">
        <w:rPr>
          <w:color w:val="auto"/>
          <w:sz w:val="22"/>
          <w:szCs w:val="22"/>
        </w:rPr>
        <w:t xml:space="preserve">znamená </w:t>
      </w:r>
      <w:r w:rsidR="00CF52FD" w:rsidRPr="007E1913">
        <w:rPr>
          <w:color w:val="auto"/>
          <w:sz w:val="22"/>
          <w:szCs w:val="22"/>
        </w:rPr>
        <w:t>z</w:t>
      </w:r>
      <w:r w:rsidRPr="007E1913">
        <w:rPr>
          <w:color w:val="auto"/>
          <w:sz w:val="22"/>
          <w:szCs w:val="22"/>
        </w:rPr>
        <w:t xml:space="preserve">mluvu o spracúvaní osobných údajov podľa § 269 ods. 2 Obchodného zákonníka a článku 28 ods. 3 Nariadenia Európskeho parlamentu a Rady (EÚ) 2016/679 o ochrane fyzických osôb pri spracúvaní osobných údajov a voľnom pohybe týchto údajov, ktorým sa zrušuje smernica 95/46/ES a zákona č. 18/2018 </w:t>
      </w:r>
      <w:proofErr w:type="spellStart"/>
      <w:r w:rsidRPr="007E1913">
        <w:rPr>
          <w:color w:val="auto"/>
          <w:sz w:val="22"/>
          <w:szCs w:val="22"/>
        </w:rPr>
        <w:t>Z.z</w:t>
      </w:r>
      <w:proofErr w:type="spellEnd"/>
      <w:r w:rsidRPr="007E1913">
        <w:rPr>
          <w:color w:val="auto"/>
          <w:sz w:val="22"/>
          <w:szCs w:val="22"/>
        </w:rPr>
        <w:t>. o ochrane osobných údajov a o zmene a doplnení niektorých zákonov</w:t>
      </w:r>
      <w:r w:rsidR="00CF52FD" w:rsidRPr="007E1913">
        <w:rPr>
          <w:color w:val="auto"/>
          <w:sz w:val="22"/>
          <w:szCs w:val="22"/>
        </w:rPr>
        <w:t xml:space="preserve">, ktorú </w:t>
      </w:r>
      <w:r w:rsidR="00C34395" w:rsidRPr="007E1913">
        <w:rPr>
          <w:color w:val="auto"/>
          <w:sz w:val="22"/>
          <w:szCs w:val="22"/>
        </w:rPr>
        <w:t xml:space="preserve">uzatvorí </w:t>
      </w:r>
      <w:r w:rsidR="00CF52FD" w:rsidRPr="007E1913">
        <w:rPr>
          <w:color w:val="auto"/>
          <w:sz w:val="22"/>
          <w:szCs w:val="22"/>
        </w:rPr>
        <w:t xml:space="preserve">poskytovateľ s objednávateľom spolu s touto </w:t>
      </w:r>
      <w:r w:rsidR="006F02A1" w:rsidRPr="007E1913">
        <w:rPr>
          <w:color w:val="auto"/>
          <w:sz w:val="22"/>
          <w:szCs w:val="22"/>
        </w:rPr>
        <w:t>zmluvou</w:t>
      </w:r>
      <w:r w:rsidR="002947A5" w:rsidRPr="007E1913">
        <w:rPr>
          <w:color w:val="auto"/>
          <w:sz w:val="22"/>
          <w:szCs w:val="22"/>
        </w:rPr>
        <w:t xml:space="preserve"> </w:t>
      </w:r>
      <w:r w:rsidR="002947A5" w:rsidRPr="007E1913">
        <w:rPr>
          <w:bCs/>
          <w:color w:val="auto"/>
          <w:sz w:val="22"/>
          <w:szCs w:val="22"/>
        </w:rPr>
        <w:t>(ďalej len „zmluva o spracúvaní osobných údajov“)</w:t>
      </w:r>
      <w:r w:rsidR="006F02A1" w:rsidRPr="007E1913">
        <w:rPr>
          <w:bCs/>
          <w:color w:val="auto"/>
          <w:sz w:val="22"/>
          <w:szCs w:val="22"/>
        </w:rPr>
        <w:t>.</w:t>
      </w:r>
    </w:p>
    <w:p w14:paraId="1A303B5B" w14:textId="77777777" w:rsidR="002947A5" w:rsidRPr="007E1913" w:rsidRDefault="002947A5" w:rsidP="002947A5">
      <w:pPr>
        <w:pStyle w:val="Default"/>
        <w:jc w:val="both"/>
        <w:rPr>
          <w:bCs/>
          <w:color w:val="auto"/>
          <w:sz w:val="22"/>
          <w:szCs w:val="22"/>
        </w:rPr>
      </w:pPr>
      <w:r w:rsidRPr="007E1913">
        <w:rPr>
          <w:b/>
          <w:bCs/>
          <w:color w:val="auto"/>
          <w:sz w:val="22"/>
          <w:szCs w:val="22"/>
        </w:rPr>
        <w:t>„</w:t>
      </w:r>
      <w:r w:rsidRPr="007E1913">
        <w:rPr>
          <w:b/>
          <w:color w:val="auto"/>
          <w:sz w:val="22"/>
          <w:szCs w:val="22"/>
        </w:rPr>
        <w:t>sprostredkovateľ</w:t>
      </w:r>
      <w:r w:rsidRPr="007E1913">
        <w:rPr>
          <w:b/>
          <w:bCs/>
          <w:color w:val="auto"/>
          <w:sz w:val="22"/>
          <w:szCs w:val="22"/>
        </w:rPr>
        <w:t xml:space="preserve">“ – </w:t>
      </w:r>
      <w:r w:rsidR="006F02A1" w:rsidRPr="007E1913">
        <w:rPr>
          <w:bCs/>
          <w:color w:val="auto"/>
          <w:sz w:val="22"/>
          <w:szCs w:val="22"/>
        </w:rPr>
        <w:t>je ním poskytovateľ, ako</w:t>
      </w:r>
      <w:r w:rsidRPr="007E1913">
        <w:rPr>
          <w:bCs/>
          <w:color w:val="auto"/>
          <w:sz w:val="22"/>
          <w:szCs w:val="22"/>
        </w:rPr>
        <w:t xml:space="preserve"> </w:t>
      </w:r>
      <w:r w:rsidR="006F02A1" w:rsidRPr="007E1913">
        <w:rPr>
          <w:bCs/>
          <w:color w:val="auto"/>
          <w:sz w:val="22"/>
          <w:szCs w:val="22"/>
        </w:rPr>
        <w:t>sprostredkovateľ</w:t>
      </w:r>
      <w:r w:rsidRPr="007E1913">
        <w:rPr>
          <w:bCs/>
          <w:color w:val="auto"/>
          <w:sz w:val="22"/>
          <w:szCs w:val="22"/>
        </w:rPr>
        <w:t xml:space="preserve"> v zmysle § 5 písm. p) zákona č. 18/2018 </w:t>
      </w:r>
      <w:proofErr w:type="spellStart"/>
      <w:r w:rsidRPr="007E1913">
        <w:rPr>
          <w:bCs/>
          <w:color w:val="auto"/>
          <w:sz w:val="22"/>
          <w:szCs w:val="22"/>
        </w:rPr>
        <w:t>Z.z</w:t>
      </w:r>
      <w:proofErr w:type="spellEnd"/>
      <w:r w:rsidRPr="007E1913">
        <w:rPr>
          <w:bCs/>
          <w:color w:val="auto"/>
          <w:sz w:val="22"/>
          <w:szCs w:val="22"/>
        </w:rPr>
        <w:t>.</w:t>
      </w:r>
      <w:r w:rsidR="006F02A1" w:rsidRPr="007E1913">
        <w:rPr>
          <w:bCs/>
          <w:color w:val="auto"/>
          <w:sz w:val="22"/>
          <w:szCs w:val="22"/>
        </w:rPr>
        <w:t xml:space="preserve"> </w:t>
      </w:r>
      <w:r w:rsidR="006F02A1" w:rsidRPr="007E1913">
        <w:rPr>
          <w:color w:val="auto"/>
          <w:sz w:val="22"/>
          <w:szCs w:val="22"/>
        </w:rPr>
        <w:t>o ochrane osobných údajov a o zmene a doplnení niektorých zákonov a Nariadenia Európskeho parlamentu a Rady (EÚ) 2016/679 o ochrane fyzických osôb pri spracúvaní osobných údajov a voľnom pohybe týchto údajov, ktorým sa zrušuje smernica 95/46/ES</w:t>
      </w:r>
      <w:r w:rsidRPr="007E1913">
        <w:rPr>
          <w:bCs/>
          <w:color w:val="auto"/>
          <w:sz w:val="22"/>
          <w:szCs w:val="22"/>
        </w:rPr>
        <w:t xml:space="preserve"> v súvislosti so spracúvaním a ochranou osobných údajov pri plnení predmetu tejto zmluvy (ďalej len „sprostredkovateľ“)</w:t>
      </w:r>
      <w:r w:rsidR="006F02A1" w:rsidRPr="007E1913">
        <w:rPr>
          <w:bCs/>
          <w:color w:val="auto"/>
          <w:sz w:val="22"/>
          <w:szCs w:val="22"/>
        </w:rPr>
        <w:t>.</w:t>
      </w:r>
    </w:p>
    <w:p w14:paraId="0C097446" w14:textId="315A7E49" w:rsidR="00073050" w:rsidRPr="007E1913" w:rsidRDefault="001B15D0" w:rsidP="001B15D0">
      <w:pPr>
        <w:pStyle w:val="Default"/>
        <w:spacing w:after="23"/>
        <w:jc w:val="both"/>
        <w:rPr>
          <w:color w:val="auto"/>
          <w:sz w:val="22"/>
          <w:szCs w:val="22"/>
        </w:rPr>
      </w:pPr>
      <w:r w:rsidRPr="007E1913">
        <w:rPr>
          <w:b/>
          <w:color w:val="auto"/>
          <w:sz w:val="22"/>
          <w:szCs w:val="22"/>
        </w:rPr>
        <w:t>„záujmový subjekt“</w:t>
      </w:r>
      <w:r w:rsidRPr="007E1913">
        <w:rPr>
          <w:color w:val="auto"/>
          <w:sz w:val="22"/>
          <w:szCs w:val="22"/>
        </w:rPr>
        <w:t xml:space="preserve"> - znamená právnická alebo fyzická osoba dlžníka objednávateľa alebo iná osoba</w:t>
      </w:r>
      <w:r w:rsidR="00C34395" w:rsidRPr="007E1913">
        <w:rPr>
          <w:color w:val="auto"/>
          <w:sz w:val="22"/>
          <w:szCs w:val="22"/>
        </w:rPr>
        <w:t>,</w:t>
      </w:r>
      <w:r w:rsidRPr="007E1913">
        <w:rPr>
          <w:color w:val="auto"/>
          <w:sz w:val="22"/>
          <w:szCs w:val="22"/>
        </w:rPr>
        <w:t xml:space="preserve"> ktorej vyplýva povinnosť plnenia voči objednávateľovi alebo prostredníctvom objednávateľa. Za záujmovú osobu sa považuje každá osoba, ktorá je dotknutá zákonom  č. 374/2014 </w:t>
      </w:r>
      <w:proofErr w:type="spellStart"/>
      <w:r w:rsidRPr="007E1913">
        <w:rPr>
          <w:color w:val="auto"/>
          <w:sz w:val="22"/>
          <w:szCs w:val="22"/>
        </w:rPr>
        <w:t>Z.z</w:t>
      </w:r>
      <w:proofErr w:type="spellEnd"/>
      <w:r w:rsidRPr="007E1913">
        <w:rPr>
          <w:color w:val="auto"/>
          <w:sz w:val="22"/>
          <w:szCs w:val="22"/>
        </w:rPr>
        <w:t>. o pohľadávkach štátu</w:t>
      </w:r>
      <w:r w:rsidR="006F02A1" w:rsidRPr="007E1913">
        <w:rPr>
          <w:color w:val="auto"/>
          <w:sz w:val="22"/>
          <w:szCs w:val="22"/>
        </w:rPr>
        <w:t xml:space="preserve"> a o zmene a doplnení niektorých zákonov</w:t>
      </w:r>
      <w:r w:rsidR="00C34395" w:rsidRPr="007E1913">
        <w:rPr>
          <w:color w:val="auto"/>
          <w:sz w:val="22"/>
          <w:szCs w:val="22"/>
        </w:rPr>
        <w:t>,</w:t>
      </w:r>
      <w:r w:rsidRPr="007E1913">
        <w:rPr>
          <w:color w:val="auto"/>
          <w:sz w:val="22"/>
          <w:szCs w:val="22"/>
        </w:rPr>
        <w:t xml:space="preserve"> voči ktorej objednávateľ ako poverená osoba v zmysle zákona č. 374/2014 </w:t>
      </w:r>
      <w:proofErr w:type="spellStart"/>
      <w:r w:rsidRPr="007E1913">
        <w:rPr>
          <w:color w:val="auto"/>
          <w:sz w:val="22"/>
          <w:szCs w:val="22"/>
        </w:rPr>
        <w:t>Z.z</w:t>
      </w:r>
      <w:proofErr w:type="spellEnd"/>
      <w:r w:rsidRPr="007E1913">
        <w:rPr>
          <w:color w:val="auto"/>
          <w:sz w:val="22"/>
          <w:szCs w:val="22"/>
        </w:rPr>
        <w:t>. vykonáva konsolidáciu pohľadávok</w:t>
      </w:r>
      <w:r w:rsidR="00C34395" w:rsidRPr="007E1913">
        <w:rPr>
          <w:color w:val="auto"/>
          <w:sz w:val="22"/>
          <w:szCs w:val="22"/>
        </w:rPr>
        <w:t xml:space="preserve"> štátu</w:t>
      </w:r>
      <w:r w:rsidRPr="007E1913">
        <w:rPr>
          <w:color w:val="auto"/>
          <w:sz w:val="22"/>
          <w:szCs w:val="22"/>
        </w:rPr>
        <w:t xml:space="preserve"> v zmysle predmetu činnosti objednávateľa zapísaného v obchodnom registri</w:t>
      </w:r>
      <w:r w:rsidR="002947A5" w:rsidRPr="007E1913">
        <w:rPr>
          <w:color w:val="auto"/>
          <w:sz w:val="22"/>
          <w:szCs w:val="22"/>
        </w:rPr>
        <w:t xml:space="preserve"> alebo osoba</w:t>
      </w:r>
      <w:r w:rsidR="00C34395" w:rsidRPr="007E1913">
        <w:rPr>
          <w:color w:val="auto"/>
          <w:sz w:val="22"/>
          <w:szCs w:val="22"/>
        </w:rPr>
        <w:t>,</w:t>
      </w:r>
      <w:r w:rsidR="002947A5" w:rsidRPr="007E1913">
        <w:rPr>
          <w:color w:val="auto"/>
          <w:sz w:val="22"/>
          <w:szCs w:val="22"/>
        </w:rPr>
        <w:t xml:space="preserve"> voči ktorej bola</w:t>
      </w:r>
      <w:r w:rsidR="00C34395" w:rsidRPr="007E1913">
        <w:rPr>
          <w:color w:val="auto"/>
          <w:sz w:val="22"/>
          <w:szCs w:val="22"/>
        </w:rPr>
        <w:t xml:space="preserve"> </w:t>
      </w:r>
      <w:r w:rsidR="002947A5" w:rsidRPr="007E1913">
        <w:rPr>
          <w:color w:val="auto"/>
          <w:sz w:val="22"/>
          <w:szCs w:val="22"/>
        </w:rPr>
        <w:t xml:space="preserve">postúpená pohľadávka verejného sektora </w:t>
      </w:r>
      <w:r w:rsidR="002947A5" w:rsidRPr="007E1913">
        <w:rPr>
          <w:bCs/>
          <w:color w:val="auto"/>
          <w:sz w:val="22"/>
          <w:szCs w:val="22"/>
        </w:rPr>
        <w:t>(ďalej len „záujmový subjekt“)</w:t>
      </w:r>
      <w:r w:rsidR="006F02A1" w:rsidRPr="007E1913">
        <w:rPr>
          <w:bCs/>
          <w:color w:val="auto"/>
          <w:sz w:val="22"/>
          <w:szCs w:val="22"/>
        </w:rPr>
        <w:t>.</w:t>
      </w:r>
      <w:r w:rsidRPr="007E1913">
        <w:rPr>
          <w:color w:val="auto"/>
          <w:sz w:val="22"/>
          <w:szCs w:val="22"/>
        </w:rPr>
        <w:t xml:space="preserve"> </w:t>
      </w:r>
    </w:p>
    <w:p w14:paraId="61BE5AC0" w14:textId="77777777" w:rsidR="00941D6C" w:rsidRPr="007E1913" w:rsidRDefault="00941D6C" w:rsidP="00941D6C">
      <w:pPr>
        <w:pStyle w:val="Default"/>
        <w:jc w:val="both"/>
        <w:rPr>
          <w:color w:val="auto"/>
          <w:sz w:val="22"/>
          <w:szCs w:val="22"/>
        </w:rPr>
      </w:pPr>
    </w:p>
    <w:p w14:paraId="5EAC4FDD" w14:textId="77777777" w:rsidR="00323BB5" w:rsidRPr="007E1913" w:rsidRDefault="00323BB5" w:rsidP="00941D6C">
      <w:pPr>
        <w:pStyle w:val="Default"/>
        <w:jc w:val="center"/>
        <w:rPr>
          <w:color w:val="auto"/>
          <w:sz w:val="22"/>
          <w:szCs w:val="22"/>
        </w:rPr>
      </w:pPr>
      <w:r w:rsidRPr="007E1913">
        <w:rPr>
          <w:b/>
          <w:bCs/>
          <w:color w:val="auto"/>
          <w:sz w:val="22"/>
          <w:szCs w:val="22"/>
        </w:rPr>
        <w:t>Článok I</w:t>
      </w:r>
      <w:r w:rsidR="00DB2EC0" w:rsidRPr="007E1913">
        <w:rPr>
          <w:b/>
          <w:bCs/>
          <w:color w:val="auto"/>
          <w:sz w:val="22"/>
          <w:szCs w:val="22"/>
        </w:rPr>
        <w:t>I</w:t>
      </w:r>
      <w:r w:rsidRPr="007E1913">
        <w:rPr>
          <w:b/>
          <w:bCs/>
          <w:color w:val="auto"/>
          <w:sz w:val="22"/>
          <w:szCs w:val="22"/>
        </w:rPr>
        <w:t>.</w:t>
      </w:r>
    </w:p>
    <w:p w14:paraId="1380C281" w14:textId="77777777" w:rsidR="00323BB5" w:rsidRPr="007E1913" w:rsidRDefault="00323BB5" w:rsidP="00941D6C">
      <w:pPr>
        <w:pStyle w:val="Default"/>
        <w:jc w:val="center"/>
        <w:rPr>
          <w:b/>
          <w:bCs/>
          <w:color w:val="auto"/>
          <w:sz w:val="22"/>
          <w:szCs w:val="22"/>
        </w:rPr>
      </w:pPr>
      <w:r w:rsidRPr="007E1913">
        <w:rPr>
          <w:b/>
          <w:bCs/>
          <w:color w:val="auto"/>
          <w:sz w:val="22"/>
          <w:szCs w:val="22"/>
        </w:rPr>
        <w:t>Predmet zmluvy</w:t>
      </w:r>
    </w:p>
    <w:p w14:paraId="4DB293F2" w14:textId="77777777" w:rsidR="009551D0" w:rsidRPr="007E1913" w:rsidRDefault="009551D0" w:rsidP="00941D6C">
      <w:pPr>
        <w:pStyle w:val="Default"/>
        <w:jc w:val="center"/>
        <w:rPr>
          <w:color w:val="auto"/>
          <w:sz w:val="22"/>
          <w:szCs w:val="22"/>
        </w:rPr>
      </w:pPr>
    </w:p>
    <w:p w14:paraId="56E296E2" w14:textId="0A6B54D6" w:rsidR="00767BA3" w:rsidRDefault="00323BB5" w:rsidP="00485462">
      <w:pPr>
        <w:pStyle w:val="Default"/>
        <w:numPr>
          <w:ilvl w:val="0"/>
          <w:numId w:val="11"/>
        </w:numPr>
        <w:spacing w:after="23"/>
        <w:ind w:left="426" w:hanging="426"/>
        <w:jc w:val="both"/>
        <w:rPr>
          <w:color w:val="auto"/>
          <w:sz w:val="22"/>
          <w:szCs w:val="22"/>
        </w:rPr>
      </w:pPr>
      <w:r w:rsidRPr="007E1913">
        <w:rPr>
          <w:color w:val="auto"/>
          <w:sz w:val="22"/>
          <w:szCs w:val="22"/>
        </w:rPr>
        <w:t>Predmetom tejto zmluvy je záväzok poskytovateľa sprístupniť</w:t>
      </w:r>
      <w:r w:rsidR="001B6EA5" w:rsidRPr="007E1913">
        <w:rPr>
          <w:color w:val="auto"/>
          <w:sz w:val="22"/>
          <w:szCs w:val="22"/>
        </w:rPr>
        <w:t xml:space="preserve"> informačnú databázu </w:t>
      </w:r>
      <w:r w:rsidRPr="007E1913">
        <w:rPr>
          <w:color w:val="auto"/>
          <w:sz w:val="22"/>
          <w:szCs w:val="22"/>
        </w:rPr>
        <w:t xml:space="preserve"> </w:t>
      </w:r>
      <w:r w:rsidR="001B6EA5" w:rsidRPr="007E1913">
        <w:rPr>
          <w:color w:val="auto"/>
          <w:sz w:val="22"/>
          <w:szCs w:val="22"/>
        </w:rPr>
        <w:t xml:space="preserve">o záujmových subjektoch </w:t>
      </w:r>
      <w:r w:rsidR="00A21E3E" w:rsidRPr="007E1913">
        <w:rPr>
          <w:color w:val="auto"/>
          <w:sz w:val="22"/>
          <w:szCs w:val="22"/>
        </w:rPr>
        <w:t xml:space="preserve">a poskytnúť </w:t>
      </w:r>
      <w:r w:rsidRPr="007E1913">
        <w:rPr>
          <w:color w:val="auto"/>
          <w:sz w:val="22"/>
          <w:szCs w:val="22"/>
        </w:rPr>
        <w:t xml:space="preserve">objednávateľovi </w:t>
      </w:r>
      <w:r w:rsidR="00A21E3E" w:rsidRPr="007E1913">
        <w:rPr>
          <w:color w:val="auto"/>
          <w:sz w:val="22"/>
          <w:szCs w:val="22"/>
        </w:rPr>
        <w:t>informácie a informačné výstupy o aktuálnych a historických identifikačných a majetkových údajoch právnických osôb, informácií v oblasti personálnej prepojenosti a majetkových účastí v právnických osobách, informácií o</w:t>
      </w:r>
      <w:r w:rsidR="00AD4B64" w:rsidRPr="007E1913">
        <w:rPr>
          <w:color w:val="auto"/>
          <w:sz w:val="22"/>
          <w:szCs w:val="22"/>
        </w:rPr>
        <w:t> historických personálnych väzbách právnických osôb a aktuálnych katastrálnych informácií bez zadania katastrálneho územia</w:t>
      </w:r>
      <w:r w:rsidRPr="007E1913">
        <w:rPr>
          <w:color w:val="auto"/>
          <w:sz w:val="22"/>
          <w:szCs w:val="22"/>
        </w:rPr>
        <w:t xml:space="preserve"> </w:t>
      </w:r>
      <w:r w:rsidR="00EE72F6" w:rsidRPr="007E1913">
        <w:rPr>
          <w:color w:val="auto"/>
          <w:sz w:val="22"/>
          <w:szCs w:val="22"/>
        </w:rPr>
        <w:t>o</w:t>
      </w:r>
      <w:r w:rsidR="00767BA3" w:rsidRPr="007E1913">
        <w:rPr>
          <w:color w:val="auto"/>
          <w:sz w:val="22"/>
          <w:szCs w:val="22"/>
        </w:rPr>
        <w:t xml:space="preserve"> záujmových subjekto</w:t>
      </w:r>
      <w:r w:rsidR="00EE72F6" w:rsidRPr="007E1913">
        <w:rPr>
          <w:color w:val="auto"/>
          <w:sz w:val="22"/>
          <w:szCs w:val="22"/>
        </w:rPr>
        <w:t>ch</w:t>
      </w:r>
      <w:r w:rsidR="00767BA3" w:rsidRPr="007E1913">
        <w:rPr>
          <w:color w:val="auto"/>
          <w:sz w:val="22"/>
          <w:szCs w:val="22"/>
        </w:rPr>
        <w:t xml:space="preserve"> </w:t>
      </w:r>
      <w:r w:rsidR="00CB5FC2" w:rsidRPr="007E1913">
        <w:rPr>
          <w:color w:val="auto"/>
          <w:sz w:val="22"/>
          <w:szCs w:val="22"/>
        </w:rPr>
        <w:t>(ďalej len „informačná databáza“)</w:t>
      </w:r>
      <w:r w:rsidRPr="007E1913">
        <w:rPr>
          <w:color w:val="auto"/>
          <w:sz w:val="22"/>
          <w:szCs w:val="22"/>
        </w:rPr>
        <w:t xml:space="preserve"> v rozsahu a za podmienok špecifikovaných</w:t>
      </w:r>
      <w:r w:rsidR="00EC4445" w:rsidRPr="007E1913">
        <w:rPr>
          <w:color w:val="auto"/>
          <w:sz w:val="22"/>
          <w:szCs w:val="22"/>
        </w:rPr>
        <w:t xml:space="preserve"> ďalej</w:t>
      </w:r>
      <w:r w:rsidRPr="007E1913">
        <w:rPr>
          <w:color w:val="auto"/>
          <w:sz w:val="22"/>
          <w:szCs w:val="22"/>
        </w:rPr>
        <w:t xml:space="preserve"> v</w:t>
      </w:r>
      <w:r w:rsidR="001345C8" w:rsidRPr="007E1913">
        <w:rPr>
          <w:color w:val="auto"/>
          <w:sz w:val="22"/>
          <w:szCs w:val="22"/>
        </w:rPr>
        <w:t> tomto</w:t>
      </w:r>
      <w:r w:rsidRPr="007E1913">
        <w:rPr>
          <w:color w:val="auto"/>
          <w:sz w:val="22"/>
          <w:szCs w:val="22"/>
        </w:rPr>
        <w:t xml:space="preserve"> článku zmluvy prostredníctvom poskytnutých prístupových hesiel</w:t>
      </w:r>
      <w:r w:rsidR="00EC4445" w:rsidRPr="007E1913">
        <w:rPr>
          <w:color w:val="auto"/>
          <w:sz w:val="22"/>
          <w:szCs w:val="22"/>
        </w:rPr>
        <w:t xml:space="preserve"> k informačnej databáze,</w:t>
      </w:r>
      <w:r w:rsidRPr="007E1913">
        <w:rPr>
          <w:color w:val="auto"/>
          <w:sz w:val="22"/>
          <w:szCs w:val="22"/>
        </w:rPr>
        <w:t xml:space="preserve"> a</w:t>
      </w:r>
      <w:r w:rsidR="001B6EA5" w:rsidRPr="007E1913">
        <w:rPr>
          <w:color w:val="auto"/>
          <w:sz w:val="22"/>
          <w:szCs w:val="22"/>
        </w:rPr>
        <w:t>ko aj</w:t>
      </w:r>
      <w:r w:rsidRPr="007E1913">
        <w:rPr>
          <w:color w:val="auto"/>
          <w:sz w:val="22"/>
          <w:szCs w:val="22"/>
        </w:rPr>
        <w:t xml:space="preserve"> záväzok objednávateľa zaplatiť poskytovateľovi za poskytnutú službu cenu vo výške a spôsobom dohodnutým v</w:t>
      </w:r>
      <w:r w:rsidR="00EC4445" w:rsidRPr="007E1913">
        <w:rPr>
          <w:color w:val="auto"/>
          <w:sz w:val="22"/>
          <w:szCs w:val="22"/>
        </w:rPr>
        <w:t xml:space="preserve"> čl. IV </w:t>
      </w:r>
      <w:r w:rsidRPr="007E1913">
        <w:rPr>
          <w:color w:val="auto"/>
          <w:sz w:val="22"/>
          <w:szCs w:val="22"/>
        </w:rPr>
        <w:t>tejto zmluv</w:t>
      </w:r>
      <w:r w:rsidR="00EC4445" w:rsidRPr="007E1913">
        <w:rPr>
          <w:color w:val="auto"/>
          <w:sz w:val="22"/>
          <w:szCs w:val="22"/>
        </w:rPr>
        <w:t>y</w:t>
      </w:r>
      <w:r w:rsidRPr="007E1913">
        <w:rPr>
          <w:color w:val="auto"/>
          <w:sz w:val="22"/>
          <w:szCs w:val="22"/>
        </w:rPr>
        <w:t xml:space="preserve">. </w:t>
      </w:r>
    </w:p>
    <w:p w14:paraId="3EB83FEA" w14:textId="094F23AA" w:rsidR="0028025A" w:rsidRPr="0028025A" w:rsidRDefault="001345C8" w:rsidP="002D2EDF">
      <w:pPr>
        <w:pStyle w:val="Default"/>
        <w:numPr>
          <w:ilvl w:val="0"/>
          <w:numId w:val="11"/>
        </w:numPr>
        <w:spacing w:after="23"/>
        <w:ind w:left="426" w:hanging="426"/>
        <w:jc w:val="both"/>
        <w:rPr>
          <w:sz w:val="22"/>
          <w:szCs w:val="22"/>
        </w:rPr>
      </w:pPr>
      <w:r w:rsidRPr="0028025A">
        <w:rPr>
          <w:sz w:val="22"/>
          <w:szCs w:val="22"/>
        </w:rPr>
        <w:t xml:space="preserve">Predmetom tejto zmluvy je </w:t>
      </w:r>
      <w:r w:rsidR="001B42D8" w:rsidRPr="0028025A">
        <w:rPr>
          <w:sz w:val="22"/>
          <w:szCs w:val="22"/>
        </w:rPr>
        <w:t xml:space="preserve">aj </w:t>
      </w:r>
      <w:r w:rsidRPr="0028025A">
        <w:rPr>
          <w:sz w:val="22"/>
          <w:szCs w:val="22"/>
        </w:rPr>
        <w:t xml:space="preserve">záväzok poskytovateľa spracovať </w:t>
      </w:r>
      <w:r w:rsidR="001B42D8" w:rsidRPr="0028025A">
        <w:rPr>
          <w:sz w:val="22"/>
          <w:szCs w:val="22"/>
        </w:rPr>
        <w:t xml:space="preserve">historické katastrálne informácie pre objednávateľa v súlade s uzatvorenou </w:t>
      </w:r>
      <w:r w:rsidR="00414D2D" w:rsidRPr="0028025A">
        <w:rPr>
          <w:sz w:val="22"/>
          <w:szCs w:val="22"/>
        </w:rPr>
        <w:t>z</w:t>
      </w:r>
      <w:r w:rsidR="001B42D8" w:rsidRPr="0028025A">
        <w:rPr>
          <w:sz w:val="22"/>
          <w:szCs w:val="22"/>
        </w:rPr>
        <w:t>mluvou o</w:t>
      </w:r>
      <w:r w:rsidR="00414D2D" w:rsidRPr="0028025A">
        <w:rPr>
          <w:sz w:val="22"/>
          <w:szCs w:val="22"/>
        </w:rPr>
        <w:t> údajoch katastra.</w:t>
      </w:r>
      <w:r w:rsidR="00D341EF" w:rsidRPr="0028025A">
        <w:rPr>
          <w:sz w:val="22"/>
          <w:szCs w:val="22"/>
        </w:rPr>
        <w:t xml:space="preserve"> Poskytovateľ je </w:t>
      </w:r>
      <w:r w:rsidR="00EC4445" w:rsidRPr="0028025A">
        <w:rPr>
          <w:sz w:val="22"/>
          <w:szCs w:val="22"/>
        </w:rPr>
        <w:t>s</w:t>
      </w:r>
      <w:r w:rsidR="00D341EF" w:rsidRPr="0028025A">
        <w:rPr>
          <w:sz w:val="22"/>
          <w:szCs w:val="22"/>
        </w:rPr>
        <w:t xml:space="preserve">pracovateľ v zmysle zmluvy o </w:t>
      </w:r>
      <w:r w:rsidR="00435482" w:rsidRPr="0028025A">
        <w:rPr>
          <w:sz w:val="22"/>
          <w:szCs w:val="22"/>
        </w:rPr>
        <w:t xml:space="preserve">údajoch katastra. </w:t>
      </w:r>
      <w:r w:rsidR="00414D2D" w:rsidRPr="0028025A">
        <w:rPr>
          <w:sz w:val="22"/>
          <w:szCs w:val="22"/>
        </w:rPr>
        <w:t xml:space="preserve">Historické katastrálne údaje </w:t>
      </w:r>
      <w:r w:rsidR="00435482" w:rsidRPr="0028025A">
        <w:rPr>
          <w:sz w:val="22"/>
          <w:szCs w:val="22"/>
        </w:rPr>
        <w:t xml:space="preserve">na účely tejto zmluvy </w:t>
      </w:r>
      <w:r w:rsidR="00414D2D" w:rsidRPr="0028025A">
        <w:rPr>
          <w:sz w:val="22"/>
          <w:szCs w:val="22"/>
        </w:rPr>
        <w:t xml:space="preserve">sú údajmi za obdobie k </w:t>
      </w:r>
      <w:proofErr w:type="spellStart"/>
      <w:r w:rsidR="00414D2D" w:rsidRPr="0028025A">
        <w:rPr>
          <w:sz w:val="22"/>
          <w:szCs w:val="22"/>
        </w:rPr>
        <w:t>ultimu</w:t>
      </w:r>
      <w:proofErr w:type="spellEnd"/>
      <w:r w:rsidR="00414D2D" w:rsidRPr="0028025A">
        <w:rPr>
          <w:sz w:val="22"/>
          <w:szCs w:val="22"/>
        </w:rPr>
        <w:t xml:space="preserve"> rokov 201</w:t>
      </w:r>
      <w:r w:rsidR="0028025A" w:rsidRPr="0028025A">
        <w:rPr>
          <w:sz w:val="22"/>
          <w:szCs w:val="22"/>
        </w:rPr>
        <w:t xml:space="preserve">4 </w:t>
      </w:r>
      <w:r w:rsidR="00414D2D" w:rsidRPr="0028025A">
        <w:rPr>
          <w:sz w:val="22"/>
          <w:szCs w:val="22"/>
        </w:rPr>
        <w:t xml:space="preserve">-2017 </w:t>
      </w:r>
      <w:r w:rsidR="0028025A" w:rsidRPr="0028025A">
        <w:rPr>
          <w:sz w:val="22"/>
          <w:szCs w:val="22"/>
        </w:rPr>
        <w:t>a k </w:t>
      </w:r>
      <w:proofErr w:type="spellStart"/>
      <w:r w:rsidR="0028025A" w:rsidRPr="0028025A">
        <w:rPr>
          <w:sz w:val="22"/>
          <w:szCs w:val="22"/>
        </w:rPr>
        <w:t>ultimu</w:t>
      </w:r>
      <w:proofErr w:type="spellEnd"/>
      <w:r w:rsidR="0028025A" w:rsidRPr="0028025A">
        <w:rPr>
          <w:sz w:val="22"/>
          <w:szCs w:val="22"/>
        </w:rPr>
        <w:t xml:space="preserve"> mesiacov 06/2018-02/2019 vo formáte .</w:t>
      </w:r>
      <w:proofErr w:type="spellStart"/>
      <w:r w:rsidR="0028025A" w:rsidRPr="0028025A">
        <w:rPr>
          <w:sz w:val="22"/>
          <w:szCs w:val="22"/>
        </w:rPr>
        <w:t>dbf</w:t>
      </w:r>
      <w:proofErr w:type="spellEnd"/>
      <w:r w:rsidR="0028025A" w:rsidRPr="0028025A">
        <w:rPr>
          <w:sz w:val="22"/>
          <w:szCs w:val="22"/>
        </w:rPr>
        <w:t>.</w:t>
      </w:r>
      <w:r w:rsidR="005F127C" w:rsidRPr="0028025A">
        <w:rPr>
          <w:sz w:val="22"/>
          <w:szCs w:val="22"/>
        </w:rPr>
        <w:t xml:space="preserve">, ktorými disponuje objednávateľ </w:t>
      </w:r>
      <w:r w:rsidR="00C6318D" w:rsidRPr="0028025A">
        <w:rPr>
          <w:sz w:val="22"/>
          <w:szCs w:val="22"/>
        </w:rPr>
        <w:t>na základe zmluvy o údajoch katastra.</w:t>
      </w:r>
      <w:r w:rsidR="0028025A" w:rsidRPr="0028025A">
        <w:rPr>
          <w:sz w:val="22"/>
          <w:szCs w:val="22"/>
        </w:rPr>
        <w:t xml:space="preserve"> Objednávateľ na základe zmluvy o údajoch katastra disponuje od 06/2018 historickými databázami katastra nehnuteľností na mesačnej báze. </w:t>
      </w:r>
    </w:p>
    <w:p w14:paraId="0757EE91" w14:textId="77777777" w:rsidR="00E4434C" w:rsidRPr="007E1913" w:rsidRDefault="00E4434C" w:rsidP="008E75B9">
      <w:pPr>
        <w:pStyle w:val="Default"/>
        <w:spacing w:after="23"/>
        <w:ind w:left="426"/>
        <w:jc w:val="both"/>
        <w:rPr>
          <w:sz w:val="22"/>
          <w:szCs w:val="22"/>
        </w:rPr>
      </w:pPr>
      <w:r w:rsidRPr="007E1913">
        <w:rPr>
          <w:sz w:val="22"/>
          <w:szCs w:val="22"/>
        </w:rPr>
        <w:t>Dáta z historických databáz katastra nehnuteľností požaduje</w:t>
      </w:r>
      <w:r w:rsidR="00485462" w:rsidRPr="007E1913">
        <w:rPr>
          <w:sz w:val="22"/>
          <w:szCs w:val="22"/>
        </w:rPr>
        <w:t xml:space="preserve"> objednávateľ </w:t>
      </w:r>
      <w:r w:rsidRPr="007E1913">
        <w:rPr>
          <w:sz w:val="22"/>
          <w:szCs w:val="22"/>
        </w:rPr>
        <w:t>spracovať tak, aby bolo možné hromadné vyhľadávanie dát minimálne podľa nasledovných kritérií</w:t>
      </w:r>
      <w:r w:rsidR="009F371E" w:rsidRPr="007E1913">
        <w:rPr>
          <w:sz w:val="22"/>
          <w:szCs w:val="22"/>
        </w:rPr>
        <w:t xml:space="preserve"> alebo kombinácie kritérií</w:t>
      </w:r>
      <w:r w:rsidRPr="007E1913">
        <w:rPr>
          <w:sz w:val="22"/>
          <w:szCs w:val="22"/>
        </w:rPr>
        <w:t>:</w:t>
      </w:r>
    </w:p>
    <w:p w14:paraId="5367D70A" w14:textId="77777777" w:rsidR="00E4434C" w:rsidRPr="007E1913" w:rsidRDefault="00E4434C" w:rsidP="00485462">
      <w:pPr>
        <w:pStyle w:val="Odsekzoznamu"/>
        <w:numPr>
          <w:ilvl w:val="0"/>
          <w:numId w:val="10"/>
        </w:numPr>
        <w:ind w:left="709" w:hanging="283"/>
        <w:jc w:val="both"/>
        <w:rPr>
          <w:rFonts w:ascii="Times New Roman" w:eastAsia="Times New Roman" w:hAnsi="Times New Roman"/>
          <w:lang w:eastAsia="cs-CZ"/>
        </w:rPr>
      </w:pPr>
      <w:r w:rsidRPr="007E1913">
        <w:rPr>
          <w:rFonts w:ascii="Times New Roman" w:eastAsia="Times New Roman" w:hAnsi="Times New Roman"/>
          <w:lang w:eastAsia="cs-CZ"/>
        </w:rPr>
        <w:t>Názov (meno , priezvisko, titul) vlastníka nehnuteľnosti,</w:t>
      </w:r>
    </w:p>
    <w:p w14:paraId="51B17479" w14:textId="77777777" w:rsidR="00E4434C" w:rsidRPr="007E1913" w:rsidRDefault="00E4434C" w:rsidP="00485462">
      <w:pPr>
        <w:pStyle w:val="Odsekzoznamu"/>
        <w:numPr>
          <w:ilvl w:val="0"/>
          <w:numId w:val="10"/>
        </w:numPr>
        <w:ind w:left="709" w:hanging="283"/>
        <w:jc w:val="both"/>
        <w:rPr>
          <w:rFonts w:ascii="Times New Roman" w:eastAsia="Times New Roman" w:hAnsi="Times New Roman"/>
          <w:lang w:eastAsia="cs-CZ"/>
        </w:rPr>
      </w:pPr>
      <w:r w:rsidRPr="007E1913">
        <w:rPr>
          <w:rFonts w:ascii="Times New Roman" w:eastAsia="Times New Roman" w:hAnsi="Times New Roman"/>
          <w:lang w:eastAsia="cs-CZ"/>
        </w:rPr>
        <w:t>IČO (dátum narodenia) vlastníka nehnuteľnosti,</w:t>
      </w:r>
    </w:p>
    <w:p w14:paraId="1FCE17A2" w14:textId="77777777" w:rsidR="00E4434C" w:rsidRPr="007E1913" w:rsidRDefault="00E4434C" w:rsidP="00485462">
      <w:pPr>
        <w:pStyle w:val="Odsekzoznamu"/>
        <w:numPr>
          <w:ilvl w:val="0"/>
          <w:numId w:val="10"/>
        </w:numPr>
        <w:ind w:left="709" w:hanging="283"/>
        <w:jc w:val="both"/>
        <w:rPr>
          <w:rFonts w:ascii="Times New Roman" w:eastAsia="Times New Roman" w:hAnsi="Times New Roman"/>
          <w:lang w:eastAsia="cs-CZ"/>
        </w:rPr>
      </w:pPr>
      <w:r w:rsidRPr="007E1913">
        <w:rPr>
          <w:rFonts w:ascii="Times New Roman" w:eastAsia="Times New Roman" w:hAnsi="Times New Roman"/>
          <w:lang w:eastAsia="cs-CZ"/>
        </w:rPr>
        <w:lastRenderedPageBreak/>
        <w:t>Adresa vlastníka nehnuteľnosti,</w:t>
      </w:r>
    </w:p>
    <w:p w14:paraId="406D54E1" w14:textId="77777777" w:rsidR="00693B51" w:rsidRPr="007E1913" w:rsidRDefault="00693B51" w:rsidP="00693B51">
      <w:pPr>
        <w:ind w:left="426"/>
        <w:jc w:val="both"/>
        <w:rPr>
          <w:sz w:val="22"/>
          <w:lang w:val="sk-SK"/>
        </w:rPr>
      </w:pPr>
      <w:r w:rsidRPr="007E1913">
        <w:rPr>
          <w:sz w:val="22"/>
          <w:lang w:val="sk-SK"/>
        </w:rPr>
        <w:t xml:space="preserve">Po zadaní niektorého z vyššie uvedených kritérií alebo kombinácie kritérií objednávateľ požaduje </w:t>
      </w:r>
      <w:proofErr w:type="spellStart"/>
      <w:r w:rsidRPr="007E1913">
        <w:rPr>
          <w:sz w:val="22"/>
          <w:lang w:val="sk-SK"/>
        </w:rPr>
        <w:t>obdržanie</w:t>
      </w:r>
      <w:proofErr w:type="spellEnd"/>
      <w:r w:rsidRPr="007E1913">
        <w:rPr>
          <w:sz w:val="22"/>
          <w:lang w:val="sk-SK"/>
        </w:rPr>
        <w:t xml:space="preserve"> dát v</w:t>
      </w:r>
      <w:r w:rsidR="00723070" w:rsidRPr="007E1913">
        <w:rPr>
          <w:sz w:val="22"/>
          <w:lang w:val="sk-SK"/>
        </w:rPr>
        <w:t> minimálne nasledovnom</w:t>
      </w:r>
      <w:r w:rsidRPr="007E1913">
        <w:rPr>
          <w:sz w:val="22"/>
          <w:lang w:val="sk-SK"/>
        </w:rPr>
        <w:t xml:space="preserve"> rozsahu: </w:t>
      </w:r>
    </w:p>
    <w:p w14:paraId="3D5E09F7" w14:textId="77777777" w:rsidR="00693B51" w:rsidRPr="007E1913" w:rsidRDefault="00693B51" w:rsidP="00693B51">
      <w:pPr>
        <w:ind w:left="426"/>
        <w:jc w:val="both"/>
        <w:rPr>
          <w:sz w:val="22"/>
          <w:lang w:val="sk-SK"/>
        </w:rPr>
      </w:pPr>
      <w:r w:rsidRPr="007E1913">
        <w:rPr>
          <w:sz w:val="22"/>
          <w:lang w:val="sk-SK"/>
        </w:rPr>
        <w:t>­</w:t>
      </w:r>
      <w:r w:rsidRPr="007E1913">
        <w:rPr>
          <w:sz w:val="22"/>
          <w:lang w:val="sk-SK"/>
        </w:rPr>
        <w:tab/>
        <w:t>Názov (meno , priezvisko, titul) vlastníka nehnuteľnosti,</w:t>
      </w:r>
    </w:p>
    <w:p w14:paraId="5BB1147B" w14:textId="77777777" w:rsidR="00693B51" w:rsidRPr="007E1913" w:rsidRDefault="00693B51" w:rsidP="00693B51">
      <w:pPr>
        <w:ind w:left="426"/>
        <w:jc w:val="both"/>
        <w:rPr>
          <w:sz w:val="22"/>
          <w:lang w:val="sk-SK"/>
        </w:rPr>
      </w:pPr>
      <w:r w:rsidRPr="007E1913">
        <w:rPr>
          <w:sz w:val="22"/>
          <w:lang w:val="sk-SK"/>
        </w:rPr>
        <w:t>­</w:t>
      </w:r>
      <w:r w:rsidRPr="007E1913">
        <w:rPr>
          <w:sz w:val="22"/>
          <w:lang w:val="sk-SK"/>
        </w:rPr>
        <w:tab/>
        <w:t>IČO (dátum narodenia) vlastníka nehnuteľnosti,</w:t>
      </w:r>
    </w:p>
    <w:p w14:paraId="336BA506" w14:textId="77777777" w:rsidR="00693B51" w:rsidRPr="007E1913" w:rsidRDefault="00693B51" w:rsidP="00693B51">
      <w:pPr>
        <w:ind w:left="426"/>
        <w:jc w:val="both"/>
        <w:rPr>
          <w:sz w:val="22"/>
          <w:lang w:val="sk-SK"/>
        </w:rPr>
      </w:pPr>
      <w:r w:rsidRPr="007E1913">
        <w:rPr>
          <w:sz w:val="22"/>
          <w:lang w:val="sk-SK"/>
        </w:rPr>
        <w:t>­</w:t>
      </w:r>
      <w:r w:rsidRPr="007E1913">
        <w:rPr>
          <w:sz w:val="22"/>
          <w:lang w:val="sk-SK"/>
        </w:rPr>
        <w:tab/>
        <w:t>Adresa vlastníka nehnuteľnosti,</w:t>
      </w:r>
    </w:p>
    <w:p w14:paraId="43A6B810" w14:textId="77777777" w:rsidR="00693B51" w:rsidRPr="007E1913" w:rsidRDefault="00693B51" w:rsidP="00693B51">
      <w:pPr>
        <w:ind w:left="426"/>
        <w:jc w:val="both"/>
        <w:rPr>
          <w:sz w:val="22"/>
          <w:lang w:val="sk-SK"/>
        </w:rPr>
      </w:pPr>
      <w:r w:rsidRPr="007E1913">
        <w:rPr>
          <w:sz w:val="22"/>
          <w:lang w:val="sk-SK"/>
        </w:rPr>
        <w:t>-</w:t>
      </w:r>
      <w:r w:rsidRPr="007E1913">
        <w:rPr>
          <w:sz w:val="22"/>
          <w:lang w:val="sk-SK"/>
        </w:rPr>
        <w:tab/>
        <w:t>Kraj</w:t>
      </w:r>
    </w:p>
    <w:p w14:paraId="6DF01254" w14:textId="77777777" w:rsidR="00693B51" w:rsidRPr="007E1913" w:rsidRDefault="00693B51" w:rsidP="00693B51">
      <w:pPr>
        <w:ind w:left="426"/>
        <w:jc w:val="both"/>
        <w:rPr>
          <w:sz w:val="22"/>
          <w:lang w:val="sk-SK"/>
        </w:rPr>
      </w:pPr>
      <w:r w:rsidRPr="007E1913">
        <w:rPr>
          <w:sz w:val="22"/>
          <w:lang w:val="sk-SK"/>
        </w:rPr>
        <w:t>-</w:t>
      </w:r>
      <w:r w:rsidRPr="007E1913">
        <w:rPr>
          <w:sz w:val="22"/>
          <w:lang w:val="sk-SK"/>
        </w:rPr>
        <w:tab/>
        <w:t>Okres</w:t>
      </w:r>
    </w:p>
    <w:p w14:paraId="2DFC1C86" w14:textId="77777777" w:rsidR="00693B51" w:rsidRPr="007E1913" w:rsidRDefault="00693B51" w:rsidP="00693B51">
      <w:pPr>
        <w:ind w:left="426"/>
        <w:jc w:val="both"/>
        <w:rPr>
          <w:sz w:val="22"/>
          <w:lang w:val="sk-SK"/>
        </w:rPr>
      </w:pPr>
      <w:r w:rsidRPr="007E1913">
        <w:rPr>
          <w:sz w:val="22"/>
          <w:lang w:val="sk-SK"/>
        </w:rPr>
        <w:t>-</w:t>
      </w:r>
      <w:r w:rsidRPr="007E1913">
        <w:rPr>
          <w:sz w:val="22"/>
          <w:lang w:val="sk-SK"/>
        </w:rPr>
        <w:tab/>
        <w:t>Obec</w:t>
      </w:r>
    </w:p>
    <w:p w14:paraId="3BDF0BD5" w14:textId="77777777" w:rsidR="00693B51" w:rsidRPr="007E1913" w:rsidRDefault="00693B51" w:rsidP="00693B51">
      <w:pPr>
        <w:ind w:left="426"/>
        <w:jc w:val="both"/>
        <w:rPr>
          <w:sz w:val="22"/>
          <w:lang w:val="sk-SK"/>
        </w:rPr>
      </w:pPr>
      <w:r w:rsidRPr="007E1913">
        <w:rPr>
          <w:sz w:val="22"/>
          <w:lang w:val="sk-SK"/>
        </w:rPr>
        <w:t>-</w:t>
      </w:r>
      <w:r w:rsidRPr="007E1913">
        <w:rPr>
          <w:sz w:val="22"/>
          <w:lang w:val="sk-SK"/>
        </w:rPr>
        <w:tab/>
        <w:t>Katastrálne územie</w:t>
      </w:r>
    </w:p>
    <w:p w14:paraId="76D5CB55" w14:textId="77777777" w:rsidR="00693B51" w:rsidRPr="007E1913" w:rsidRDefault="00693B51" w:rsidP="00693B51">
      <w:pPr>
        <w:ind w:left="426"/>
        <w:jc w:val="both"/>
        <w:rPr>
          <w:sz w:val="22"/>
          <w:lang w:val="sk-SK"/>
        </w:rPr>
      </w:pPr>
      <w:r w:rsidRPr="007E1913">
        <w:rPr>
          <w:sz w:val="22"/>
          <w:lang w:val="sk-SK"/>
        </w:rPr>
        <w:t>-</w:t>
      </w:r>
      <w:r w:rsidRPr="007E1913">
        <w:rPr>
          <w:sz w:val="22"/>
          <w:lang w:val="sk-SK"/>
        </w:rPr>
        <w:tab/>
        <w:t xml:space="preserve">Pre každé dodané </w:t>
      </w:r>
      <w:proofErr w:type="spellStart"/>
      <w:r w:rsidRPr="007E1913">
        <w:rPr>
          <w:sz w:val="22"/>
          <w:lang w:val="sk-SK"/>
        </w:rPr>
        <w:t>ultimum</w:t>
      </w:r>
      <w:proofErr w:type="spellEnd"/>
      <w:r w:rsidRPr="007E1913">
        <w:rPr>
          <w:sz w:val="22"/>
          <w:lang w:val="sk-SK"/>
        </w:rPr>
        <w:t xml:space="preserve"> roku alebo dodané </w:t>
      </w:r>
      <w:proofErr w:type="spellStart"/>
      <w:r w:rsidRPr="007E1913">
        <w:rPr>
          <w:sz w:val="22"/>
          <w:lang w:val="sk-SK"/>
        </w:rPr>
        <w:t>ultimum</w:t>
      </w:r>
      <w:proofErr w:type="spellEnd"/>
      <w:r w:rsidRPr="007E1913">
        <w:rPr>
          <w:sz w:val="22"/>
          <w:lang w:val="sk-SK"/>
        </w:rPr>
        <w:t xml:space="preserve"> mesiaca zoznam s číslom listu vlastníctva, zoznam parciel s vyznačením druhu pozemku a popis nehnuteľností, ak sa jedná o objekt.</w:t>
      </w:r>
    </w:p>
    <w:p w14:paraId="02E67DBC" w14:textId="77777777" w:rsidR="00693B51" w:rsidRPr="007E1913" w:rsidRDefault="00693B51" w:rsidP="00693B51">
      <w:pPr>
        <w:ind w:left="426"/>
        <w:jc w:val="both"/>
        <w:rPr>
          <w:sz w:val="22"/>
          <w:lang w:val="sk-SK"/>
        </w:rPr>
      </w:pPr>
      <w:r w:rsidRPr="007E1913">
        <w:rPr>
          <w:sz w:val="22"/>
          <w:lang w:val="sk-SK"/>
        </w:rPr>
        <w:t>-</w:t>
      </w:r>
      <w:r w:rsidRPr="007E1913">
        <w:rPr>
          <w:sz w:val="22"/>
          <w:lang w:val="sk-SK"/>
        </w:rPr>
        <w:tab/>
        <w:t>Pre každý list vlastníctva v uvedenom zozname umožní dotiahnuť informácie o podieloch a zapísaných záložných právach na nehnuteľnosť</w:t>
      </w:r>
    </w:p>
    <w:p w14:paraId="3D49C67A" w14:textId="77777777" w:rsidR="00660782" w:rsidRDefault="00660782" w:rsidP="00485462">
      <w:pPr>
        <w:ind w:left="426"/>
        <w:jc w:val="both"/>
        <w:rPr>
          <w:sz w:val="22"/>
          <w:szCs w:val="22"/>
          <w:lang w:val="sk-SK"/>
        </w:rPr>
      </w:pPr>
    </w:p>
    <w:p w14:paraId="5F724087" w14:textId="29FBD5E7" w:rsidR="00E4434C" w:rsidRPr="007E1913" w:rsidRDefault="00E4434C" w:rsidP="00485462">
      <w:pPr>
        <w:ind w:left="426"/>
        <w:jc w:val="both"/>
        <w:rPr>
          <w:sz w:val="22"/>
          <w:szCs w:val="22"/>
          <w:lang w:val="sk-SK"/>
        </w:rPr>
      </w:pPr>
      <w:r w:rsidRPr="007E1913">
        <w:rPr>
          <w:sz w:val="22"/>
          <w:szCs w:val="22"/>
          <w:lang w:val="sk-SK"/>
        </w:rPr>
        <w:t>Výsledky vyhľadávania požaduje</w:t>
      </w:r>
      <w:r w:rsidR="00485462" w:rsidRPr="007E1913">
        <w:rPr>
          <w:sz w:val="22"/>
          <w:szCs w:val="22"/>
          <w:lang w:val="sk-SK"/>
        </w:rPr>
        <w:t xml:space="preserve"> obstarávateľ</w:t>
      </w:r>
      <w:r w:rsidRPr="007E1913">
        <w:rPr>
          <w:sz w:val="22"/>
          <w:szCs w:val="22"/>
          <w:lang w:val="sk-SK"/>
        </w:rPr>
        <w:t xml:space="preserve"> exportovať do dohodnutého formátu .</w:t>
      </w:r>
      <w:proofErr w:type="spellStart"/>
      <w:r w:rsidRPr="007E1913">
        <w:rPr>
          <w:sz w:val="22"/>
          <w:szCs w:val="22"/>
          <w:lang w:val="sk-SK"/>
        </w:rPr>
        <w:t>xml</w:t>
      </w:r>
      <w:proofErr w:type="spellEnd"/>
      <w:r w:rsidR="00731711">
        <w:rPr>
          <w:sz w:val="22"/>
          <w:szCs w:val="22"/>
          <w:lang w:val="sk-SK"/>
        </w:rPr>
        <w:t>.</w:t>
      </w:r>
      <w:r w:rsidRPr="007E1913">
        <w:rPr>
          <w:sz w:val="22"/>
          <w:szCs w:val="22"/>
          <w:lang w:val="sk-SK"/>
        </w:rPr>
        <w:t xml:space="preserve"> </w:t>
      </w:r>
    </w:p>
    <w:p w14:paraId="465D66DB" w14:textId="54E6C26C" w:rsidR="00E4434C" w:rsidRPr="007E1913" w:rsidRDefault="00E4434C" w:rsidP="00485462">
      <w:pPr>
        <w:ind w:left="426"/>
        <w:jc w:val="both"/>
        <w:rPr>
          <w:sz w:val="22"/>
          <w:szCs w:val="22"/>
          <w:lang w:val="sk-SK"/>
        </w:rPr>
      </w:pPr>
      <w:r w:rsidRPr="007E1913">
        <w:rPr>
          <w:sz w:val="22"/>
          <w:szCs w:val="22"/>
          <w:lang w:val="sk-SK"/>
        </w:rPr>
        <w:t>Poskytovateľ zabezpečí spracovanie historických údajov katastra tak, aby sa dali implementovať do informačných systémov</w:t>
      </w:r>
      <w:r w:rsidR="00693B51" w:rsidRPr="007E1913">
        <w:rPr>
          <w:sz w:val="22"/>
          <w:szCs w:val="22"/>
          <w:lang w:val="sk-SK"/>
        </w:rPr>
        <w:t xml:space="preserve"> objednávateľa</w:t>
      </w:r>
      <w:r w:rsidR="007B680B">
        <w:rPr>
          <w:sz w:val="22"/>
          <w:szCs w:val="22"/>
          <w:lang w:val="sk-SK"/>
        </w:rPr>
        <w:t xml:space="preserve"> prostredníctvom webových služieb alebo API rozhrania tak,</w:t>
      </w:r>
      <w:r w:rsidRPr="007E1913">
        <w:rPr>
          <w:sz w:val="22"/>
          <w:szCs w:val="22"/>
          <w:lang w:val="sk-SK"/>
        </w:rPr>
        <w:t xml:space="preserve"> aby boli dostupné analýzy nad ktorýmkoľvek z údajov, skupinou údajov z katastrálnych dát a ich vzájomných kombinácií.</w:t>
      </w:r>
    </w:p>
    <w:p w14:paraId="0FC0EF58" w14:textId="0EAC942B" w:rsidR="00414D2D" w:rsidRPr="007E1913" w:rsidRDefault="00780766" w:rsidP="00485462">
      <w:pPr>
        <w:pStyle w:val="Default"/>
        <w:numPr>
          <w:ilvl w:val="0"/>
          <w:numId w:val="11"/>
        </w:numPr>
        <w:spacing w:after="23"/>
        <w:ind w:left="426" w:hanging="426"/>
        <w:jc w:val="both"/>
        <w:rPr>
          <w:sz w:val="22"/>
          <w:szCs w:val="22"/>
        </w:rPr>
      </w:pPr>
      <w:r w:rsidRPr="007E1913">
        <w:rPr>
          <w:sz w:val="22"/>
          <w:szCs w:val="22"/>
        </w:rPr>
        <w:t>Cena</w:t>
      </w:r>
      <w:r w:rsidR="00435482" w:rsidRPr="007E1913">
        <w:rPr>
          <w:sz w:val="22"/>
          <w:szCs w:val="22"/>
        </w:rPr>
        <w:t xml:space="preserve"> za poskytnutú službu</w:t>
      </w:r>
      <w:r w:rsidR="00723070" w:rsidRPr="007E1913">
        <w:rPr>
          <w:sz w:val="22"/>
          <w:szCs w:val="22"/>
        </w:rPr>
        <w:t xml:space="preserve"> dohodnutá</w:t>
      </w:r>
      <w:r w:rsidRPr="007E1913">
        <w:rPr>
          <w:sz w:val="22"/>
          <w:szCs w:val="22"/>
        </w:rPr>
        <w:t xml:space="preserve"> v čl. </w:t>
      </w:r>
      <w:r w:rsidR="00EC4445" w:rsidRPr="007E1913">
        <w:rPr>
          <w:sz w:val="22"/>
          <w:szCs w:val="22"/>
        </w:rPr>
        <w:t>IV</w:t>
      </w:r>
      <w:r w:rsidRPr="007E1913">
        <w:rPr>
          <w:sz w:val="22"/>
          <w:szCs w:val="22"/>
        </w:rPr>
        <w:t xml:space="preserve"> tejto zmluvy</w:t>
      </w:r>
      <w:r w:rsidR="00EE72F6" w:rsidRPr="007E1913">
        <w:rPr>
          <w:sz w:val="22"/>
          <w:szCs w:val="22"/>
        </w:rPr>
        <w:t xml:space="preserve"> už zohľadňuje spra</w:t>
      </w:r>
      <w:r w:rsidR="00485462" w:rsidRPr="007E1913">
        <w:rPr>
          <w:sz w:val="22"/>
          <w:szCs w:val="22"/>
        </w:rPr>
        <w:t>covanie historických katastrálny</w:t>
      </w:r>
      <w:r w:rsidR="00EE72F6" w:rsidRPr="007E1913">
        <w:rPr>
          <w:sz w:val="22"/>
          <w:szCs w:val="22"/>
        </w:rPr>
        <w:t xml:space="preserve">ch </w:t>
      </w:r>
      <w:r w:rsidR="00AD4B64" w:rsidRPr="007E1913">
        <w:rPr>
          <w:sz w:val="22"/>
          <w:szCs w:val="22"/>
        </w:rPr>
        <w:t>informácií. P</w:t>
      </w:r>
      <w:r w:rsidR="00EE72F6" w:rsidRPr="007E1913">
        <w:rPr>
          <w:sz w:val="22"/>
          <w:szCs w:val="22"/>
        </w:rPr>
        <w:t xml:space="preserve">oskytovateľovi v súvislosti so splnením </w:t>
      </w:r>
      <w:r w:rsidR="00435482" w:rsidRPr="007E1913">
        <w:rPr>
          <w:sz w:val="22"/>
          <w:szCs w:val="22"/>
        </w:rPr>
        <w:t xml:space="preserve">predmetu </w:t>
      </w:r>
      <w:r w:rsidR="00EE72F6" w:rsidRPr="007E1913">
        <w:rPr>
          <w:sz w:val="22"/>
          <w:szCs w:val="22"/>
        </w:rPr>
        <w:t xml:space="preserve">zmluvy </w:t>
      </w:r>
      <w:r w:rsidR="00D270D1" w:rsidRPr="007E1913">
        <w:rPr>
          <w:sz w:val="22"/>
          <w:szCs w:val="22"/>
        </w:rPr>
        <w:t xml:space="preserve">podľa tohoto ustanovenia </w:t>
      </w:r>
      <w:r w:rsidR="00EE72F6" w:rsidRPr="007E1913">
        <w:rPr>
          <w:sz w:val="22"/>
          <w:szCs w:val="22"/>
        </w:rPr>
        <w:t xml:space="preserve">nevzniká nárok na doplatenie ceny. </w:t>
      </w:r>
      <w:r w:rsidR="00B95101" w:rsidRPr="007E1913">
        <w:rPr>
          <w:sz w:val="22"/>
          <w:szCs w:val="22"/>
        </w:rPr>
        <w:t xml:space="preserve">Výsledkom spracovania bude poskytovateľom navrhnuté a dodané riešenie na základe požiadaviek </w:t>
      </w:r>
      <w:r w:rsidR="00723070" w:rsidRPr="007E1913">
        <w:rPr>
          <w:sz w:val="22"/>
          <w:szCs w:val="22"/>
        </w:rPr>
        <w:t xml:space="preserve">objednávateľa </w:t>
      </w:r>
      <w:r w:rsidR="00B95101" w:rsidRPr="007E1913">
        <w:rPr>
          <w:sz w:val="22"/>
          <w:szCs w:val="22"/>
        </w:rPr>
        <w:t>v jednom informačnom celku s možnosťou užívateľsky</w:t>
      </w:r>
      <w:r w:rsidR="003955CB" w:rsidRPr="007E1913">
        <w:rPr>
          <w:sz w:val="22"/>
          <w:szCs w:val="22"/>
        </w:rPr>
        <w:t xml:space="preserve"> </w:t>
      </w:r>
      <w:r w:rsidR="00723070" w:rsidRPr="007E1913">
        <w:rPr>
          <w:sz w:val="22"/>
          <w:szCs w:val="22"/>
        </w:rPr>
        <w:t xml:space="preserve">komfortného </w:t>
      </w:r>
      <w:r w:rsidR="00B95101" w:rsidRPr="007E1913">
        <w:rPr>
          <w:sz w:val="22"/>
          <w:szCs w:val="22"/>
        </w:rPr>
        <w:t xml:space="preserve">prezerania, triedenia informácií a informačných blokov/ celkov, s možnosťou výstupov </w:t>
      </w:r>
      <w:r w:rsidR="003955CB" w:rsidRPr="007E1913">
        <w:rPr>
          <w:sz w:val="22"/>
          <w:szCs w:val="22"/>
        </w:rPr>
        <w:t>informácií</w:t>
      </w:r>
      <w:r w:rsidR="00B95101" w:rsidRPr="007E1913">
        <w:rPr>
          <w:sz w:val="22"/>
          <w:szCs w:val="22"/>
        </w:rPr>
        <w:t xml:space="preserve"> pre </w:t>
      </w:r>
      <w:r w:rsidR="00723070" w:rsidRPr="007E1913">
        <w:rPr>
          <w:sz w:val="22"/>
          <w:szCs w:val="22"/>
        </w:rPr>
        <w:t>ď</w:t>
      </w:r>
      <w:r w:rsidR="00B95101" w:rsidRPr="007E1913">
        <w:rPr>
          <w:sz w:val="22"/>
          <w:szCs w:val="22"/>
        </w:rPr>
        <w:t>alšie automatizované spracov</w:t>
      </w:r>
      <w:r w:rsidR="003955CB" w:rsidRPr="007E1913">
        <w:rPr>
          <w:sz w:val="22"/>
          <w:szCs w:val="22"/>
        </w:rPr>
        <w:t>a</w:t>
      </w:r>
      <w:r w:rsidR="00B95101" w:rsidRPr="007E1913">
        <w:rPr>
          <w:sz w:val="22"/>
          <w:szCs w:val="22"/>
        </w:rPr>
        <w:t xml:space="preserve">nie prostredníctvom webových služieb. </w:t>
      </w:r>
    </w:p>
    <w:p w14:paraId="693A7B33" w14:textId="77777777" w:rsidR="00780766" w:rsidRPr="007E1913" w:rsidRDefault="00BD1A5E" w:rsidP="00485462">
      <w:pPr>
        <w:pStyle w:val="Default"/>
        <w:numPr>
          <w:ilvl w:val="0"/>
          <w:numId w:val="11"/>
        </w:numPr>
        <w:spacing w:after="23"/>
        <w:ind w:left="426" w:hanging="426"/>
        <w:jc w:val="both"/>
        <w:rPr>
          <w:sz w:val="22"/>
          <w:szCs w:val="22"/>
        </w:rPr>
      </w:pPr>
      <w:r w:rsidRPr="007E1913">
        <w:rPr>
          <w:sz w:val="22"/>
          <w:szCs w:val="22"/>
        </w:rPr>
        <w:t>Predmetom tejto zmluvy je záväzok poskytovateľa sprístupniť</w:t>
      </w:r>
      <w:r w:rsidR="00CB5FC2" w:rsidRPr="007E1913">
        <w:rPr>
          <w:sz w:val="22"/>
          <w:szCs w:val="22"/>
        </w:rPr>
        <w:t xml:space="preserve"> objednávateľovi</w:t>
      </w:r>
      <w:r w:rsidRPr="007E1913">
        <w:rPr>
          <w:sz w:val="22"/>
          <w:szCs w:val="22"/>
        </w:rPr>
        <w:t xml:space="preserve"> informačnú databázu</w:t>
      </w:r>
      <w:r w:rsidR="00CB5FC2" w:rsidRPr="007E1913">
        <w:rPr>
          <w:sz w:val="22"/>
          <w:szCs w:val="22"/>
        </w:rPr>
        <w:t xml:space="preserve"> a poskytnúť informácie o záujmových subjektoch podľa ods. 1,</w:t>
      </w:r>
      <w:r w:rsidR="00435482" w:rsidRPr="007E1913">
        <w:rPr>
          <w:sz w:val="22"/>
          <w:szCs w:val="22"/>
        </w:rPr>
        <w:t xml:space="preserve"> ako aj</w:t>
      </w:r>
      <w:r w:rsidR="00CB5FC2" w:rsidRPr="007E1913">
        <w:rPr>
          <w:sz w:val="22"/>
          <w:szCs w:val="22"/>
        </w:rPr>
        <w:t xml:space="preserve"> spracovať historické katastrálne informácie podľa ods. 2 vo vzťahu k cca 270 000 záujmovým subjektom </w:t>
      </w:r>
      <w:r w:rsidR="00435482" w:rsidRPr="007E1913">
        <w:rPr>
          <w:sz w:val="22"/>
          <w:szCs w:val="22"/>
        </w:rPr>
        <w:t>vrátane povinnosti poskytovateľa</w:t>
      </w:r>
      <w:r w:rsidR="00CB5FC2" w:rsidRPr="007E1913">
        <w:rPr>
          <w:sz w:val="22"/>
          <w:szCs w:val="22"/>
        </w:rPr>
        <w:t xml:space="preserve"> zabezpečiť aktuálnosť informácií získaných k dátumu obstarania služby v rozsahu rovnakom ako sú údaje zverejnené v pôvodných informačných zdrojoch po dobu platnosti tejto zmluvy. </w:t>
      </w:r>
      <w:r w:rsidR="00DF3BAD" w:rsidRPr="007E1913">
        <w:rPr>
          <w:sz w:val="22"/>
          <w:szCs w:val="22"/>
        </w:rPr>
        <w:t>Zmluvné strany berú na vedomie, že celkový počet záujmových subjektov sa môže počas platnosti zmluvy meniť, pričom ani pri zvýšení počtu záuj</w:t>
      </w:r>
      <w:r w:rsidR="00267DDD" w:rsidRPr="007E1913">
        <w:rPr>
          <w:sz w:val="22"/>
          <w:szCs w:val="22"/>
        </w:rPr>
        <w:t>m</w:t>
      </w:r>
      <w:r w:rsidR="00DF3BAD" w:rsidRPr="007E1913">
        <w:rPr>
          <w:sz w:val="22"/>
          <w:szCs w:val="22"/>
        </w:rPr>
        <w:t>ových subjektov sa nebude meniť cena</w:t>
      </w:r>
      <w:r w:rsidR="00435482" w:rsidRPr="007E1913">
        <w:rPr>
          <w:sz w:val="22"/>
          <w:szCs w:val="22"/>
        </w:rPr>
        <w:t xml:space="preserve"> za službu</w:t>
      </w:r>
      <w:r w:rsidR="00DF3BAD" w:rsidRPr="007E1913">
        <w:rPr>
          <w:sz w:val="22"/>
          <w:szCs w:val="22"/>
        </w:rPr>
        <w:t xml:space="preserve"> dohodnutá v čl. </w:t>
      </w:r>
      <w:r w:rsidR="002B241E" w:rsidRPr="007E1913">
        <w:rPr>
          <w:sz w:val="22"/>
          <w:szCs w:val="22"/>
        </w:rPr>
        <w:t>IV</w:t>
      </w:r>
      <w:r w:rsidR="00DF3BAD" w:rsidRPr="007E1913">
        <w:rPr>
          <w:sz w:val="22"/>
          <w:szCs w:val="22"/>
        </w:rPr>
        <w:t xml:space="preserve"> tejto zmluvy. </w:t>
      </w:r>
    </w:p>
    <w:p w14:paraId="0F0B2907" w14:textId="3F28A514" w:rsidR="009F0BF6" w:rsidRPr="007E1913" w:rsidRDefault="00323BB5" w:rsidP="00485462">
      <w:pPr>
        <w:pStyle w:val="Default"/>
        <w:numPr>
          <w:ilvl w:val="0"/>
          <w:numId w:val="11"/>
        </w:numPr>
        <w:spacing w:after="23"/>
        <w:ind w:left="426" w:hanging="426"/>
        <w:jc w:val="both"/>
        <w:rPr>
          <w:color w:val="auto"/>
          <w:sz w:val="22"/>
          <w:szCs w:val="22"/>
        </w:rPr>
      </w:pPr>
      <w:r w:rsidRPr="007E1913">
        <w:rPr>
          <w:color w:val="auto"/>
          <w:sz w:val="22"/>
          <w:szCs w:val="22"/>
        </w:rPr>
        <w:t xml:space="preserve">Vyhľadávanie </w:t>
      </w:r>
      <w:r w:rsidR="00906901" w:rsidRPr="007E1913">
        <w:rPr>
          <w:color w:val="auto"/>
          <w:sz w:val="22"/>
          <w:szCs w:val="22"/>
        </w:rPr>
        <w:t>info</w:t>
      </w:r>
      <w:r w:rsidR="003A2FC9" w:rsidRPr="007E1913">
        <w:rPr>
          <w:color w:val="auto"/>
          <w:sz w:val="22"/>
          <w:szCs w:val="22"/>
        </w:rPr>
        <w:t>rm</w:t>
      </w:r>
      <w:r w:rsidR="00906901" w:rsidRPr="007E1913">
        <w:rPr>
          <w:color w:val="auto"/>
          <w:sz w:val="22"/>
          <w:szCs w:val="22"/>
        </w:rPr>
        <w:t>ácií</w:t>
      </w:r>
      <w:r w:rsidRPr="007E1913">
        <w:rPr>
          <w:color w:val="auto"/>
          <w:sz w:val="22"/>
          <w:szCs w:val="22"/>
        </w:rPr>
        <w:t xml:space="preserve"> </w:t>
      </w:r>
      <w:r w:rsidR="00906901" w:rsidRPr="007E1913">
        <w:rPr>
          <w:color w:val="auto"/>
          <w:sz w:val="22"/>
          <w:szCs w:val="22"/>
        </w:rPr>
        <w:t>bude</w:t>
      </w:r>
      <w:r w:rsidRPr="007E1913">
        <w:rPr>
          <w:color w:val="auto"/>
          <w:sz w:val="22"/>
          <w:szCs w:val="22"/>
        </w:rPr>
        <w:t xml:space="preserve"> umožnené bez podmienky zadania katastrálneho územia na ce</w:t>
      </w:r>
      <w:r w:rsidR="00435482" w:rsidRPr="007E1913">
        <w:rPr>
          <w:color w:val="auto"/>
          <w:sz w:val="22"/>
          <w:szCs w:val="22"/>
        </w:rPr>
        <w:t xml:space="preserve">lom území Slovenskej republiky prostredníctvom softvérového nástroja s možnosťou hromadného exportu vybraných informácií k skupine </w:t>
      </w:r>
      <w:r w:rsidR="00EE4BE0" w:rsidRPr="007E1913">
        <w:rPr>
          <w:color w:val="auto"/>
          <w:sz w:val="22"/>
          <w:szCs w:val="22"/>
        </w:rPr>
        <w:t xml:space="preserve">záujmových </w:t>
      </w:r>
      <w:r w:rsidR="00435482" w:rsidRPr="007E1913">
        <w:rPr>
          <w:color w:val="auto"/>
          <w:sz w:val="22"/>
          <w:szCs w:val="22"/>
        </w:rPr>
        <w:t xml:space="preserve">subjektov do </w:t>
      </w:r>
      <w:r w:rsidR="00357D8E" w:rsidRPr="007E1913">
        <w:rPr>
          <w:color w:val="auto"/>
          <w:sz w:val="22"/>
          <w:szCs w:val="22"/>
        </w:rPr>
        <w:t>.</w:t>
      </w:r>
      <w:proofErr w:type="spellStart"/>
      <w:r w:rsidR="00357D8E" w:rsidRPr="007E1913">
        <w:rPr>
          <w:color w:val="auto"/>
          <w:sz w:val="22"/>
          <w:szCs w:val="22"/>
        </w:rPr>
        <w:t>xl</w:t>
      </w:r>
      <w:r w:rsidR="00357D8E">
        <w:rPr>
          <w:color w:val="auto"/>
          <w:sz w:val="22"/>
          <w:szCs w:val="22"/>
        </w:rPr>
        <w:t>sx</w:t>
      </w:r>
      <w:proofErr w:type="spellEnd"/>
      <w:r w:rsidR="00357D8E" w:rsidRPr="007E1913">
        <w:rPr>
          <w:color w:val="auto"/>
          <w:sz w:val="22"/>
          <w:szCs w:val="22"/>
        </w:rPr>
        <w:t xml:space="preserve"> </w:t>
      </w:r>
      <w:r w:rsidR="00435482" w:rsidRPr="007E1913">
        <w:rPr>
          <w:color w:val="auto"/>
          <w:sz w:val="22"/>
          <w:szCs w:val="22"/>
        </w:rPr>
        <w:t>prípadne</w:t>
      </w:r>
      <w:r w:rsidR="00357D8E">
        <w:rPr>
          <w:color w:val="auto"/>
          <w:sz w:val="22"/>
          <w:szCs w:val="22"/>
        </w:rPr>
        <w:t xml:space="preserve"> </w:t>
      </w:r>
      <w:r w:rsidR="00357D8E" w:rsidRPr="007E1913">
        <w:rPr>
          <w:color w:val="auto"/>
          <w:sz w:val="22"/>
          <w:szCs w:val="22"/>
        </w:rPr>
        <w:t>.</w:t>
      </w:r>
      <w:proofErr w:type="spellStart"/>
      <w:r w:rsidR="00357D8E" w:rsidRPr="007E1913">
        <w:rPr>
          <w:color w:val="auto"/>
          <w:sz w:val="22"/>
          <w:szCs w:val="22"/>
        </w:rPr>
        <w:t>x</w:t>
      </w:r>
      <w:r w:rsidR="00357D8E">
        <w:rPr>
          <w:color w:val="auto"/>
          <w:sz w:val="22"/>
          <w:szCs w:val="22"/>
        </w:rPr>
        <w:t>m</w:t>
      </w:r>
      <w:r w:rsidR="00357D8E" w:rsidRPr="007E1913">
        <w:rPr>
          <w:color w:val="auto"/>
          <w:sz w:val="22"/>
          <w:szCs w:val="22"/>
        </w:rPr>
        <w:t>l</w:t>
      </w:r>
      <w:proofErr w:type="spellEnd"/>
      <w:r w:rsidR="00435482" w:rsidRPr="007E1913">
        <w:rPr>
          <w:color w:val="auto"/>
          <w:sz w:val="22"/>
          <w:szCs w:val="22"/>
        </w:rPr>
        <w:t xml:space="preserve"> formátu</w:t>
      </w:r>
      <w:r w:rsidR="00AC2F93" w:rsidRPr="007E1913">
        <w:rPr>
          <w:sz w:val="22"/>
          <w:szCs w:val="22"/>
        </w:rPr>
        <w:t xml:space="preserve"> resp. automatizované prepojenie prostredníctvom webových služieb alebo API rozhrania na interné systémy objednávateľa</w:t>
      </w:r>
      <w:r w:rsidR="00435482" w:rsidRPr="007E1913">
        <w:rPr>
          <w:color w:val="auto"/>
          <w:sz w:val="22"/>
          <w:szCs w:val="22"/>
        </w:rPr>
        <w:t>.</w:t>
      </w:r>
      <w:r w:rsidRPr="007E1913">
        <w:rPr>
          <w:color w:val="auto"/>
          <w:sz w:val="22"/>
          <w:szCs w:val="22"/>
        </w:rPr>
        <w:t xml:space="preserve"> Informácie o</w:t>
      </w:r>
      <w:r w:rsidR="00906901" w:rsidRPr="007E1913">
        <w:rPr>
          <w:color w:val="auto"/>
          <w:sz w:val="22"/>
          <w:szCs w:val="22"/>
        </w:rPr>
        <w:t> záujmových subjektoch budú</w:t>
      </w:r>
      <w:r w:rsidR="009F0BF6" w:rsidRPr="007E1913">
        <w:rPr>
          <w:color w:val="auto"/>
          <w:sz w:val="22"/>
          <w:szCs w:val="22"/>
        </w:rPr>
        <w:t xml:space="preserve"> zobrazené minimálne v</w:t>
      </w:r>
      <w:r w:rsidR="003955CB" w:rsidRPr="007E1913">
        <w:rPr>
          <w:color w:val="auto"/>
          <w:sz w:val="22"/>
          <w:szCs w:val="22"/>
        </w:rPr>
        <w:t> </w:t>
      </w:r>
      <w:r w:rsidR="009F0BF6" w:rsidRPr="007E1913">
        <w:rPr>
          <w:color w:val="auto"/>
          <w:sz w:val="22"/>
          <w:szCs w:val="22"/>
        </w:rPr>
        <w:t>rozsahu:</w:t>
      </w:r>
    </w:p>
    <w:p w14:paraId="3A31AD90" w14:textId="77777777" w:rsidR="009F0BF6" w:rsidRPr="007E1913" w:rsidRDefault="009F0BF6" w:rsidP="00485462">
      <w:pPr>
        <w:pStyle w:val="Odsekzoznamu"/>
        <w:numPr>
          <w:ilvl w:val="0"/>
          <w:numId w:val="8"/>
        </w:numPr>
        <w:ind w:firstLine="66"/>
        <w:contextualSpacing/>
        <w:jc w:val="both"/>
        <w:rPr>
          <w:rFonts w:ascii="Times New Roman" w:hAnsi="Times New Roman"/>
        </w:rPr>
      </w:pPr>
      <w:r w:rsidRPr="007E1913">
        <w:rPr>
          <w:rFonts w:ascii="Times New Roman" w:hAnsi="Times New Roman"/>
        </w:rPr>
        <w:t>IČO, ( v prípade FO – dátum narodenia)</w:t>
      </w:r>
    </w:p>
    <w:p w14:paraId="1EDC33BF" w14:textId="77777777" w:rsidR="009F0BF6" w:rsidRPr="007E1913" w:rsidRDefault="009F0BF6" w:rsidP="00485462">
      <w:pPr>
        <w:pStyle w:val="Odsekzoznamu"/>
        <w:numPr>
          <w:ilvl w:val="0"/>
          <w:numId w:val="8"/>
        </w:numPr>
        <w:ind w:firstLine="66"/>
        <w:contextualSpacing/>
        <w:jc w:val="both"/>
        <w:rPr>
          <w:rFonts w:ascii="Times New Roman" w:hAnsi="Times New Roman"/>
        </w:rPr>
      </w:pPr>
      <w:r w:rsidRPr="007E1913">
        <w:rPr>
          <w:rFonts w:ascii="Times New Roman" w:hAnsi="Times New Roman"/>
        </w:rPr>
        <w:t>Názov subjektu,</w:t>
      </w:r>
    </w:p>
    <w:p w14:paraId="00B9F657" w14:textId="77777777" w:rsidR="009F0BF6" w:rsidRPr="007E1913" w:rsidRDefault="009F0BF6" w:rsidP="00485462">
      <w:pPr>
        <w:pStyle w:val="Odsekzoznamu"/>
        <w:numPr>
          <w:ilvl w:val="0"/>
          <w:numId w:val="8"/>
        </w:numPr>
        <w:ind w:firstLine="66"/>
        <w:contextualSpacing/>
        <w:jc w:val="both"/>
        <w:rPr>
          <w:rFonts w:ascii="Times New Roman" w:hAnsi="Times New Roman"/>
        </w:rPr>
      </w:pPr>
      <w:r w:rsidRPr="007E1913">
        <w:rPr>
          <w:rFonts w:ascii="Times New Roman" w:hAnsi="Times New Roman"/>
        </w:rPr>
        <w:t>Historický názov subjektu,</w:t>
      </w:r>
    </w:p>
    <w:p w14:paraId="792C13CF" w14:textId="77777777" w:rsidR="009F0BF6" w:rsidRPr="007E1913" w:rsidRDefault="009F0BF6" w:rsidP="00485462">
      <w:pPr>
        <w:pStyle w:val="Odsekzoznamu"/>
        <w:numPr>
          <w:ilvl w:val="0"/>
          <w:numId w:val="8"/>
        </w:numPr>
        <w:ind w:firstLine="66"/>
        <w:contextualSpacing/>
        <w:jc w:val="both"/>
        <w:rPr>
          <w:rFonts w:ascii="Times New Roman" w:hAnsi="Times New Roman"/>
        </w:rPr>
      </w:pPr>
      <w:r w:rsidRPr="007E1913">
        <w:rPr>
          <w:rFonts w:ascii="Times New Roman" w:hAnsi="Times New Roman"/>
        </w:rPr>
        <w:t>Kraj,</w:t>
      </w:r>
    </w:p>
    <w:p w14:paraId="2B00F2D9" w14:textId="77777777" w:rsidR="009F0BF6" w:rsidRPr="007E1913" w:rsidRDefault="009F0BF6" w:rsidP="00485462">
      <w:pPr>
        <w:pStyle w:val="Odsekzoznamu"/>
        <w:numPr>
          <w:ilvl w:val="0"/>
          <w:numId w:val="8"/>
        </w:numPr>
        <w:ind w:firstLine="66"/>
        <w:contextualSpacing/>
        <w:jc w:val="both"/>
        <w:rPr>
          <w:rFonts w:ascii="Times New Roman" w:hAnsi="Times New Roman"/>
        </w:rPr>
      </w:pPr>
      <w:r w:rsidRPr="007E1913">
        <w:rPr>
          <w:rFonts w:ascii="Times New Roman" w:hAnsi="Times New Roman"/>
        </w:rPr>
        <w:t>Okres,</w:t>
      </w:r>
    </w:p>
    <w:p w14:paraId="5E713D95" w14:textId="77777777" w:rsidR="009F0BF6" w:rsidRPr="007E1913" w:rsidRDefault="009F0BF6" w:rsidP="00485462">
      <w:pPr>
        <w:pStyle w:val="Odsekzoznamu"/>
        <w:numPr>
          <w:ilvl w:val="0"/>
          <w:numId w:val="8"/>
        </w:numPr>
        <w:ind w:firstLine="66"/>
        <w:contextualSpacing/>
        <w:jc w:val="both"/>
        <w:rPr>
          <w:rFonts w:ascii="Times New Roman" w:hAnsi="Times New Roman"/>
        </w:rPr>
      </w:pPr>
      <w:r w:rsidRPr="007E1913">
        <w:rPr>
          <w:rFonts w:ascii="Times New Roman" w:hAnsi="Times New Roman"/>
        </w:rPr>
        <w:t>Sídlo: Obec, Ulica, PSČ,</w:t>
      </w:r>
    </w:p>
    <w:p w14:paraId="3954534C" w14:textId="77777777" w:rsidR="009F0BF6" w:rsidRPr="007E1913" w:rsidRDefault="009F0BF6" w:rsidP="00485462">
      <w:pPr>
        <w:pStyle w:val="Odsekzoznamu"/>
        <w:numPr>
          <w:ilvl w:val="0"/>
          <w:numId w:val="8"/>
        </w:numPr>
        <w:ind w:firstLine="66"/>
        <w:contextualSpacing/>
        <w:jc w:val="both"/>
        <w:rPr>
          <w:rFonts w:ascii="Times New Roman" w:hAnsi="Times New Roman"/>
        </w:rPr>
      </w:pPr>
      <w:r w:rsidRPr="007E1913">
        <w:rPr>
          <w:rFonts w:ascii="Times New Roman" w:hAnsi="Times New Roman"/>
        </w:rPr>
        <w:t>Historické sídlo: Obec, Ulica, PSČ,</w:t>
      </w:r>
    </w:p>
    <w:p w14:paraId="730C601A" w14:textId="77777777" w:rsidR="009F0BF6" w:rsidRPr="007E1913" w:rsidRDefault="009F0BF6" w:rsidP="00485462">
      <w:pPr>
        <w:pStyle w:val="Odsekzoznamu"/>
        <w:numPr>
          <w:ilvl w:val="0"/>
          <w:numId w:val="8"/>
        </w:numPr>
        <w:ind w:firstLine="66"/>
        <w:contextualSpacing/>
        <w:jc w:val="both"/>
        <w:rPr>
          <w:rFonts w:ascii="Times New Roman" w:hAnsi="Times New Roman"/>
        </w:rPr>
      </w:pPr>
      <w:r w:rsidRPr="007E1913">
        <w:rPr>
          <w:rFonts w:ascii="Times New Roman" w:hAnsi="Times New Roman"/>
        </w:rPr>
        <w:t>Telefón,</w:t>
      </w:r>
    </w:p>
    <w:p w14:paraId="3CCFA8F3" w14:textId="77777777" w:rsidR="009F0BF6" w:rsidRPr="007E1913" w:rsidRDefault="009F0BF6" w:rsidP="00485462">
      <w:pPr>
        <w:pStyle w:val="Odsekzoznamu"/>
        <w:numPr>
          <w:ilvl w:val="0"/>
          <w:numId w:val="8"/>
        </w:numPr>
        <w:ind w:firstLine="66"/>
        <w:contextualSpacing/>
        <w:jc w:val="both"/>
        <w:rPr>
          <w:rFonts w:ascii="Times New Roman" w:hAnsi="Times New Roman"/>
        </w:rPr>
      </w:pPr>
      <w:r w:rsidRPr="007E1913">
        <w:rPr>
          <w:rFonts w:ascii="Times New Roman" w:hAnsi="Times New Roman"/>
        </w:rPr>
        <w:t>Email,</w:t>
      </w:r>
    </w:p>
    <w:p w14:paraId="05915483" w14:textId="77777777" w:rsidR="009F0BF6" w:rsidRPr="007E1913" w:rsidRDefault="009F0BF6" w:rsidP="00485462">
      <w:pPr>
        <w:pStyle w:val="Odsekzoznamu"/>
        <w:numPr>
          <w:ilvl w:val="0"/>
          <w:numId w:val="8"/>
        </w:numPr>
        <w:ind w:firstLine="66"/>
        <w:contextualSpacing/>
        <w:jc w:val="both"/>
        <w:rPr>
          <w:rFonts w:ascii="Times New Roman" w:hAnsi="Times New Roman"/>
        </w:rPr>
      </w:pPr>
      <w:r w:rsidRPr="007E1913">
        <w:rPr>
          <w:rFonts w:ascii="Times New Roman" w:hAnsi="Times New Roman"/>
        </w:rPr>
        <w:t>Web,</w:t>
      </w:r>
    </w:p>
    <w:p w14:paraId="3363DE16" w14:textId="77777777" w:rsidR="009F0BF6" w:rsidRPr="007E1913" w:rsidRDefault="009F0BF6" w:rsidP="00485462">
      <w:pPr>
        <w:pStyle w:val="Odsekzoznamu"/>
        <w:numPr>
          <w:ilvl w:val="0"/>
          <w:numId w:val="8"/>
        </w:numPr>
        <w:ind w:firstLine="66"/>
        <w:contextualSpacing/>
        <w:jc w:val="both"/>
        <w:rPr>
          <w:rFonts w:ascii="Times New Roman" w:hAnsi="Times New Roman"/>
        </w:rPr>
      </w:pPr>
      <w:r w:rsidRPr="007E1913">
        <w:rPr>
          <w:rFonts w:ascii="Times New Roman" w:hAnsi="Times New Roman"/>
        </w:rPr>
        <w:t>Predmet podnikania,</w:t>
      </w:r>
    </w:p>
    <w:p w14:paraId="194BCA2F" w14:textId="77777777" w:rsidR="009F0BF6" w:rsidRPr="007E1913" w:rsidRDefault="009F0BF6" w:rsidP="00485462">
      <w:pPr>
        <w:pStyle w:val="Odsekzoznamu"/>
        <w:numPr>
          <w:ilvl w:val="0"/>
          <w:numId w:val="8"/>
        </w:numPr>
        <w:ind w:firstLine="66"/>
        <w:contextualSpacing/>
        <w:jc w:val="both"/>
        <w:rPr>
          <w:rFonts w:ascii="Times New Roman" w:hAnsi="Times New Roman"/>
        </w:rPr>
      </w:pPr>
      <w:r w:rsidRPr="007E1913">
        <w:rPr>
          <w:rFonts w:ascii="Times New Roman" w:hAnsi="Times New Roman"/>
        </w:rPr>
        <w:t xml:space="preserve">Konečný užívateľ výhod podľa zákona č. 297/2008 </w:t>
      </w:r>
      <w:proofErr w:type="spellStart"/>
      <w:r w:rsidRPr="007E1913">
        <w:rPr>
          <w:rFonts w:ascii="Times New Roman" w:hAnsi="Times New Roman"/>
        </w:rPr>
        <w:t>Z.z</w:t>
      </w:r>
      <w:proofErr w:type="spellEnd"/>
      <w:r w:rsidRPr="007E1913">
        <w:rPr>
          <w:rFonts w:ascii="Times New Roman" w:hAnsi="Times New Roman"/>
        </w:rPr>
        <w:t xml:space="preserve">. alebo zákona č. 315/2016 </w:t>
      </w:r>
      <w:proofErr w:type="spellStart"/>
      <w:r w:rsidRPr="007E1913">
        <w:rPr>
          <w:rFonts w:ascii="Times New Roman" w:hAnsi="Times New Roman"/>
        </w:rPr>
        <w:t>Z.z</w:t>
      </w:r>
      <w:proofErr w:type="spellEnd"/>
      <w:r w:rsidRPr="007E1913">
        <w:rPr>
          <w:rFonts w:ascii="Times New Roman" w:hAnsi="Times New Roman"/>
        </w:rPr>
        <w:t>.,</w:t>
      </w:r>
    </w:p>
    <w:p w14:paraId="0B983EE6" w14:textId="77777777" w:rsidR="009F0BF6" w:rsidRPr="007E1913" w:rsidRDefault="009F0BF6" w:rsidP="00485462">
      <w:pPr>
        <w:pStyle w:val="Odsekzoznamu"/>
        <w:numPr>
          <w:ilvl w:val="0"/>
          <w:numId w:val="8"/>
        </w:numPr>
        <w:ind w:firstLine="66"/>
        <w:contextualSpacing/>
        <w:jc w:val="both"/>
        <w:rPr>
          <w:rFonts w:ascii="Times New Roman" w:hAnsi="Times New Roman"/>
        </w:rPr>
      </w:pPr>
      <w:r w:rsidRPr="007E1913">
        <w:rPr>
          <w:rFonts w:ascii="Times New Roman" w:hAnsi="Times New Roman"/>
        </w:rPr>
        <w:t>Personálne a majetkové prepojenia osôb viažucich sa k informácii o subjekte (k IČO),</w:t>
      </w:r>
    </w:p>
    <w:p w14:paraId="6AB1BE84" w14:textId="77777777" w:rsidR="009F0BF6" w:rsidRPr="007E1913" w:rsidRDefault="003955CB" w:rsidP="00485462">
      <w:pPr>
        <w:pStyle w:val="Odsekzoznamu"/>
        <w:numPr>
          <w:ilvl w:val="0"/>
          <w:numId w:val="8"/>
        </w:numPr>
        <w:ind w:left="709" w:hanging="283"/>
        <w:contextualSpacing/>
        <w:jc w:val="both"/>
        <w:rPr>
          <w:rFonts w:ascii="Times New Roman" w:hAnsi="Times New Roman"/>
        </w:rPr>
      </w:pPr>
      <w:r w:rsidRPr="007E1913">
        <w:rPr>
          <w:rFonts w:ascii="Times New Roman" w:hAnsi="Times New Roman"/>
        </w:rPr>
        <w:lastRenderedPageBreak/>
        <w:t>Majetkové informácie – tzn.</w:t>
      </w:r>
      <w:r w:rsidR="009F0BF6" w:rsidRPr="007E1913">
        <w:rPr>
          <w:rFonts w:ascii="Times New Roman" w:hAnsi="Times New Roman"/>
        </w:rPr>
        <w:t xml:space="preserve"> nehnuteľný majetok / súbor nehnuteľného majetku v rámci celej SR až po úroveň Listu vlastníctva – platí pre právnické aj fyzické osoby,</w:t>
      </w:r>
    </w:p>
    <w:p w14:paraId="3FE6BA4D" w14:textId="77777777" w:rsidR="009F0BF6" w:rsidRPr="007E1913" w:rsidRDefault="009F0BF6" w:rsidP="00485462">
      <w:pPr>
        <w:pStyle w:val="Odsekzoznamu"/>
        <w:numPr>
          <w:ilvl w:val="0"/>
          <w:numId w:val="8"/>
        </w:numPr>
        <w:ind w:left="709" w:hanging="283"/>
        <w:contextualSpacing/>
        <w:jc w:val="both"/>
        <w:rPr>
          <w:rFonts w:ascii="Times New Roman" w:hAnsi="Times New Roman"/>
        </w:rPr>
      </w:pPr>
      <w:r w:rsidRPr="007E1913">
        <w:rPr>
          <w:rFonts w:ascii="Times New Roman" w:hAnsi="Times New Roman"/>
        </w:rPr>
        <w:t>Historické personálne väzby – priame t</w:t>
      </w:r>
      <w:r w:rsidR="003955CB" w:rsidRPr="007E1913">
        <w:rPr>
          <w:rFonts w:ascii="Times New Roman" w:hAnsi="Times New Roman"/>
        </w:rPr>
        <w:t>zn</w:t>
      </w:r>
      <w:r w:rsidR="00F66981" w:rsidRPr="007E1913">
        <w:rPr>
          <w:rFonts w:ascii="Times New Roman" w:hAnsi="Times New Roman"/>
        </w:rPr>
        <w:t>.</w:t>
      </w:r>
      <w:r w:rsidRPr="007E1913">
        <w:rPr>
          <w:rFonts w:ascii="Times New Roman" w:hAnsi="Times New Roman"/>
        </w:rPr>
        <w:t>, že osoby boli v rovnakom čase angažované v subjekte,</w:t>
      </w:r>
    </w:p>
    <w:p w14:paraId="1185E87A" w14:textId="77777777" w:rsidR="009F0BF6" w:rsidRPr="007E1913" w:rsidRDefault="009F0BF6" w:rsidP="00485462">
      <w:pPr>
        <w:pStyle w:val="Odsekzoznamu"/>
        <w:numPr>
          <w:ilvl w:val="0"/>
          <w:numId w:val="8"/>
        </w:numPr>
        <w:ind w:firstLine="66"/>
        <w:contextualSpacing/>
        <w:jc w:val="both"/>
        <w:rPr>
          <w:rFonts w:ascii="Times New Roman" w:hAnsi="Times New Roman"/>
        </w:rPr>
      </w:pPr>
      <w:r w:rsidRPr="007E1913">
        <w:rPr>
          <w:rFonts w:ascii="Times New Roman" w:hAnsi="Times New Roman"/>
        </w:rPr>
        <w:t>Osoby v štatutárnych a dozorných orgánoch a ich personálne a majetkové prepojenia,</w:t>
      </w:r>
    </w:p>
    <w:p w14:paraId="59345541" w14:textId="77777777" w:rsidR="009F0BF6" w:rsidRPr="007E1913" w:rsidRDefault="009F0BF6" w:rsidP="00485462">
      <w:pPr>
        <w:pStyle w:val="Odsekzoznamu"/>
        <w:numPr>
          <w:ilvl w:val="0"/>
          <w:numId w:val="8"/>
        </w:numPr>
        <w:ind w:firstLine="66"/>
        <w:contextualSpacing/>
        <w:jc w:val="both"/>
        <w:rPr>
          <w:rFonts w:ascii="Times New Roman" w:hAnsi="Times New Roman"/>
        </w:rPr>
      </w:pPr>
      <w:r w:rsidRPr="007E1913">
        <w:rPr>
          <w:rFonts w:ascii="Times New Roman" w:hAnsi="Times New Roman"/>
        </w:rPr>
        <w:t>Záložné práva – subjekt ako záložca, záložný dlžník, veriteľ,</w:t>
      </w:r>
    </w:p>
    <w:p w14:paraId="47B77CA6" w14:textId="77777777" w:rsidR="009F0BF6" w:rsidRPr="007E1913" w:rsidRDefault="009F0BF6" w:rsidP="00485462">
      <w:pPr>
        <w:pStyle w:val="Odsekzoznamu"/>
        <w:numPr>
          <w:ilvl w:val="0"/>
          <w:numId w:val="8"/>
        </w:numPr>
        <w:ind w:firstLine="66"/>
        <w:contextualSpacing/>
        <w:jc w:val="both"/>
        <w:rPr>
          <w:rFonts w:ascii="Times New Roman" w:hAnsi="Times New Roman"/>
        </w:rPr>
      </w:pPr>
      <w:r w:rsidRPr="007E1913">
        <w:rPr>
          <w:rFonts w:ascii="Times New Roman" w:hAnsi="Times New Roman"/>
        </w:rPr>
        <w:t>Mediálne informácie.</w:t>
      </w:r>
    </w:p>
    <w:p w14:paraId="5AC2EDD4" w14:textId="77777777" w:rsidR="009F0BF6" w:rsidRPr="007E1913" w:rsidRDefault="009F0BF6" w:rsidP="00485462">
      <w:pPr>
        <w:pStyle w:val="Default"/>
        <w:numPr>
          <w:ilvl w:val="0"/>
          <w:numId w:val="11"/>
        </w:numPr>
        <w:spacing w:after="23"/>
        <w:ind w:left="426" w:hanging="426"/>
        <w:jc w:val="both"/>
        <w:rPr>
          <w:sz w:val="22"/>
          <w:szCs w:val="22"/>
        </w:rPr>
      </w:pPr>
      <w:r w:rsidRPr="007E1913">
        <w:rPr>
          <w:sz w:val="22"/>
          <w:szCs w:val="22"/>
        </w:rPr>
        <w:t>Kritériá a funkcionalita triedenia a prezerania informácií:</w:t>
      </w:r>
    </w:p>
    <w:p w14:paraId="032AC13A" w14:textId="77777777" w:rsidR="009F0BF6" w:rsidRPr="007E1913" w:rsidRDefault="009F0BF6" w:rsidP="00485462">
      <w:pPr>
        <w:numPr>
          <w:ilvl w:val="0"/>
          <w:numId w:val="9"/>
        </w:numPr>
        <w:ind w:hanging="294"/>
        <w:jc w:val="both"/>
        <w:rPr>
          <w:rFonts w:eastAsiaTheme="minorHAnsi"/>
          <w:sz w:val="22"/>
          <w:szCs w:val="22"/>
          <w:lang w:val="sk-SK" w:eastAsia="en-US"/>
        </w:rPr>
      </w:pPr>
      <w:r w:rsidRPr="007E1913">
        <w:rPr>
          <w:rFonts w:eastAsiaTheme="minorHAnsi"/>
          <w:sz w:val="22"/>
          <w:szCs w:val="22"/>
          <w:lang w:val="sk-SK" w:eastAsia="en-US"/>
        </w:rPr>
        <w:t>Výber podľa IČO,</w:t>
      </w:r>
    </w:p>
    <w:p w14:paraId="1A436E11" w14:textId="77777777" w:rsidR="009F0BF6" w:rsidRPr="007E1913" w:rsidRDefault="009F0BF6" w:rsidP="00485462">
      <w:pPr>
        <w:numPr>
          <w:ilvl w:val="0"/>
          <w:numId w:val="9"/>
        </w:numPr>
        <w:ind w:hanging="294"/>
        <w:jc w:val="both"/>
        <w:rPr>
          <w:rFonts w:eastAsiaTheme="minorHAnsi"/>
          <w:sz w:val="22"/>
          <w:szCs w:val="22"/>
          <w:lang w:val="sk-SK" w:eastAsia="en-US"/>
        </w:rPr>
      </w:pPr>
      <w:r w:rsidRPr="007E1913">
        <w:rPr>
          <w:rFonts w:eastAsiaTheme="minorHAnsi"/>
          <w:sz w:val="22"/>
          <w:szCs w:val="22"/>
          <w:lang w:val="sk-SK" w:eastAsia="en-US"/>
        </w:rPr>
        <w:t>Výber podľa obchodného názvu,</w:t>
      </w:r>
    </w:p>
    <w:p w14:paraId="27E24B29" w14:textId="77777777" w:rsidR="009F0BF6" w:rsidRPr="007E1913" w:rsidRDefault="009F0BF6" w:rsidP="00485462">
      <w:pPr>
        <w:numPr>
          <w:ilvl w:val="0"/>
          <w:numId w:val="9"/>
        </w:numPr>
        <w:ind w:hanging="294"/>
        <w:jc w:val="both"/>
        <w:rPr>
          <w:rFonts w:eastAsiaTheme="minorHAnsi"/>
          <w:sz w:val="22"/>
          <w:szCs w:val="22"/>
          <w:lang w:val="sk-SK" w:eastAsia="en-US"/>
        </w:rPr>
      </w:pPr>
      <w:r w:rsidRPr="007E1913">
        <w:rPr>
          <w:rFonts w:eastAsiaTheme="minorHAnsi"/>
          <w:sz w:val="22"/>
          <w:szCs w:val="22"/>
          <w:lang w:val="sk-SK" w:eastAsia="en-US"/>
        </w:rPr>
        <w:t>Možnosť vstupu zo služby do OR SR (obchodný register), ŽR SR (živnostenský register),</w:t>
      </w:r>
    </w:p>
    <w:p w14:paraId="2F6A2B3A" w14:textId="77777777" w:rsidR="009F0BF6" w:rsidRPr="007E1913" w:rsidRDefault="009F0BF6" w:rsidP="00485462">
      <w:pPr>
        <w:numPr>
          <w:ilvl w:val="0"/>
          <w:numId w:val="9"/>
        </w:numPr>
        <w:ind w:hanging="294"/>
        <w:jc w:val="both"/>
        <w:rPr>
          <w:rFonts w:eastAsiaTheme="minorHAnsi"/>
          <w:sz w:val="22"/>
          <w:szCs w:val="22"/>
          <w:lang w:val="sk-SK" w:eastAsia="en-US"/>
        </w:rPr>
      </w:pPr>
      <w:r w:rsidRPr="007E1913">
        <w:rPr>
          <w:rFonts w:eastAsiaTheme="minorHAnsi"/>
          <w:sz w:val="22"/>
          <w:szCs w:val="22"/>
          <w:lang w:val="sk-SK" w:eastAsia="en-US"/>
        </w:rPr>
        <w:t>Vyhľadávať a triediť aktuálne i historické záznamy z Obchodného vestníka – priamo zo služby,</w:t>
      </w:r>
    </w:p>
    <w:p w14:paraId="170926EA" w14:textId="77777777" w:rsidR="009F0BF6" w:rsidRPr="007E1913" w:rsidRDefault="00AC2F93" w:rsidP="00485462">
      <w:pPr>
        <w:numPr>
          <w:ilvl w:val="0"/>
          <w:numId w:val="9"/>
        </w:numPr>
        <w:ind w:hanging="294"/>
        <w:jc w:val="both"/>
        <w:rPr>
          <w:rFonts w:eastAsiaTheme="minorHAnsi"/>
          <w:sz w:val="22"/>
          <w:szCs w:val="22"/>
          <w:lang w:val="sk-SK" w:eastAsia="en-US"/>
        </w:rPr>
      </w:pPr>
      <w:r w:rsidRPr="007E1913">
        <w:rPr>
          <w:rFonts w:eastAsiaTheme="minorHAnsi"/>
          <w:sz w:val="22"/>
          <w:szCs w:val="22"/>
          <w:lang w:val="sk-SK" w:eastAsia="en-US"/>
        </w:rPr>
        <w:t>P</w:t>
      </w:r>
      <w:r w:rsidR="009F0BF6" w:rsidRPr="007E1913">
        <w:rPr>
          <w:rFonts w:eastAsiaTheme="minorHAnsi"/>
          <w:sz w:val="22"/>
          <w:szCs w:val="22"/>
          <w:lang w:val="sk-SK" w:eastAsia="en-US"/>
        </w:rPr>
        <w:t>rístup (zo služby) k originálnym účtovným závierkam z RÚZ (register účtovných závierok),</w:t>
      </w:r>
    </w:p>
    <w:p w14:paraId="5526A67D" w14:textId="77777777" w:rsidR="009F0BF6" w:rsidRPr="007E1913" w:rsidRDefault="00AC2F93" w:rsidP="00485462">
      <w:pPr>
        <w:numPr>
          <w:ilvl w:val="0"/>
          <w:numId w:val="9"/>
        </w:numPr>
        <w:ind w:hanging="294"/>
        <w:jc w:val="both"/>
        <w:rPr>
          <w:rFonts w:eastAsiaTheme="minorHAnsi"/>
          <w:sz w:val="22"/>
          <w:szCs w:val="22"/>
          <w:lang w:val="sk-SK" w:eastAsia="en-US"/>
        </w:rPr>
      </w:pPr>
      <w:r w:rsidRPr="007E1913">
        <w:rPr>
          <w:rFonts w:eastAsiaTheme="minorHAnsi"/>
          <w:sz w:val="22"/>
          <w:szCs w:val="22"/>
          <w:lang w:val="sk-SK" w:eastAsia="en-US"/>
        </w:rPr>
        <w:t>P</w:t>
      </w:r>
      <w:r w:rsidR="009F0BF6" w:rsidRPr="007E1913">
        <w:rPr>
          <w:rFonts w:eastAsiaTheme="minorHAnsi"/>
          <w:sz w:val="22"/>
          <w:szCs w:val="22"/>
          <w:lang w:val="sk-SK" w:eastAsia="en-US"/>
        </w:rPr>
        <w:t>rístup (zo služby) do Registra záložných práv,</w:t>
      </w:r>
    </w:p>
    <w:p w14:paraId="46CDEE30" w14:textId="77777777" w:rsidR="009F0BF6" w:rsidRPr="007E1913" w:rsidRDefault="00AC2F93" w:rsidP="00485462">
      <w:pPr>
        <w:numPr>
          <w:ilvl w:val="0"/>
          <w:numId w:val="9"/>
        </w:numPr>
        <w:ind w:hanging="294"/>
        <w:jc w:val="both"/>
        <w:rPr>
          <w:rFonts w:eastAsiaTheme="minorHAnsi"/>
          <w:sz w:val="22"/>
          <w:szCs w:val="22"/>
          <w:lang w:val="sk-SK" w:eastAsia="en-US"/>
        </w:rPr>
      </w:pPr>
      <w:r w:rsidRPr="007E1913">
        <w:rPr>
          <w:rFonts w:eastAsiaTheme="minorHAnsi"/>
          <w:sz w:val="22"/>
          <w:szCs w:val="22"/>
          <w:lang w:val="sk-SK" w:eastAsia="en-US"/>
        </w:rPr>
        <w:t>P</w:t>
      </w:r>
      <w:r w:rsidR="009F0BF6" w:rsidRPr="007E1913">
        <w:rPr>
          <w:rFonts w:eastAsiaTheme="minorHAnsi"/>
          <w:sz w:val="22"/>
          <w:szCs w:val="22"/>
          <w:lang w:val="sk-SK" w:eastAsia="en-US"/>
        </w:rPr>
        <w:t>rístup (zo služby) do systému aktuálnych katastrálnych informácií,</w:t>
      </w:r>
    </w:p>
    <w:p w14:paraId="65378D0A" w14:textId="77777777" w:rsidR="009F0BF6" w:rsidRPr="007E1913" w:rsidRDefault="009F0BF6" w:rsidP="00485462">
      <w:pPr>
        <w:numPr>
          <w:ilvl w:val="0"/>
          <w:numId w:val="9"/>
        </w:numPr>
        <w:ind w:hanging="294"/>
        <w:jc w:val="both"/>
        <w:rPr>
          <w:rFonts w:eastAsiaTheme="minorHAnsi"/>
          <w:sz w:val="22"/>
          <w:szCs w:val="22"/>
          <w:lang w:val="sk-SK" w:eastAsia="en-US"/>
        </w:rPr>
      </w:pPr>
      <w:r w:rsidRPr="007E1913">
        <w:rPr>
          <w:rFonts w:eastAsiaTheme="minorHAnsi"/>
          <w:sz w:val="22"/>
          <w:szCs w:val="22"/>
          <w:lang w:val="sk-SK" w:eastAsia="en-US"/>
        </w:rPr>
        <w:t>Hromadný výber nehnuteľností subjektu naprieč celou SR (priamo zo služby) a to  pre právnické i fyzické osoby.</w:t>
      </w:r>
    </w:p>
    <w:p w14:paraId="5F237E76" w14:textId="77777777" w:rsidR="00AE6071" w:rsidRPr="007E1913" w:rsidRDefault="00AE6071" w:rsidP="00AE6071">
      <w:pPr>
        <w:ind w:firstLine="360"/>
        <w:jc w:val="both"/>
        <w:rPr>
          <w:rFonts w:eastAsiaTheme="minorHAnsi"/>
          <w:sz w:val="22"/>
          <w:szCs w:val="22"/>
          <w:lang w:val="sk-SK" w:eastAsia="en-US"/>
        </w:rPr>
      </w:pPr>
      <w:r w:rsidRPr="007E1913">
        <w:rPr>
          <w:rFonts w:eastAsiaTheme="minorHAnsi"/>
          <w:sz w:val="22"/>
          <w:szCs w:val="22"/>
          <w:lang w:val="sk-SK" w:eastAsia="en-US"/>
        </w:rPr>
        <w:t xml:space="preserve">Pri hromadnom výbere katastrálnych informácií požadujeme minimálne nasledovné údaje: </w:t>
      </w:r>
    </w:p>
    <w:p w14:paraId="6FB758BE" w14:textId="77777777" w:rsidR="00AE6071" w:rsidRPr="007E1913" w:rsidRDefault="00AE6071" w:rsidP="00AE6071">
      <w:pPr>
        <w:pStyle w:val="Odsekzoznamu"/>
        <w:numPr>
          <w:ilvl w:val="0"/>
          <w:numId w:val="10"/>
        </w:numPr>
        <w:ind w:left="709" w:hanging="283"/>
        <w:jc w:val="both"/>
        <w:rPr>
          <w:rFonts w:ascii="Times New Roman" w:eastAsia="Times New Roman" w:hAnsi="Times New Roman"/>
          <w:lang w:eastAsia="cs-CZ"/>
        </w:rPr>
      </w:pPr>
      <w:r w:rsidRPr="007E1913">
        <w:rPr>
          <w:rFonts w:ascii="Times New Roman" w:eastAsia="Times New Roman" w:hAnsi="Times New Roman"/>
          <w:lang w:eastAsia="cs-CZ"/>
        </w:rPr>
        <w:t>Názov (meno , priezvisko, titul) vlastníka nehnuteľnosti</w:t>
      </w:r>
    </w:p>
    <w:p w14:paraId="67D47618" w14:textId="77777777" w:rsidR="00AE6071" w:rsidRPr="007E1913" w:rsidRDefault="00AE6071" w:rsidP="00AE6071">
      <w:pPr>
        <w:pStyle w:val="Odsekzoznamu"/>
        <w:numPr>
          <w:ilvl w:val="0"/>
          <w:numId w:val="10"/>
        </w:numPr>
        <w:ind w:left="709" w:hanging="283"/>
        <w:jc w:val="both"/>
        <w:rPr>
          <w:rFonts w:ascii="Times New Roman" w:eastAsia="Times New Roman" w:hAnsi="Times New Roman"/>
          <w:lang w:eastAsia="cs-CZ"/>
        </w:rPr>
      </w:pPr>
      <w:r w:rsidRPr="007E1913">
        <w:rPr>
          <w:rFonts w:ascii="Times New Roman" w:eastAsia="Times New Roman" w:hAnsi="Times New Roman"/>
          <w:lang w:eastAsia="cs-CZ"/>
        </w:rPr>
        <w:t>IČO (dátum narodenia) vlastníka nehnuteľnosti</w:t>
      </w:r>
    </w:p>
    <w:p w14:paraId="5CC36756" w14:textId="77777777" w:rsidR="00AE6071" w:rsidRPr="007E1913" w:rsidRDefault="00AE6071" w:rsidP="00AE6071">
      <w:pPr>
        <w:pStyle w:val="Odsekzoznamu"/>
        <w:numPr>
          <w:ilvl w:val="0"/>
          <w:numId w:val="10"/>
        </w:numPr>
        <w:ind w:left="709" w:hanging="283"/>
        <w:jc w:val="both"/>
        <w:rPr>
          <w:rFonts w:ascii="Times New Roman" w:hAnsi="Times New Roman"/>
        </w:rPr>
      </w:pPr>
      <w:r w:rsidRPr="007E1913">
        <w:rPr>
          <w:rFonts w:ascii="Times New Roman" w:eastAsia="Times New Roman" w:hAnsi="Times New Roman"/>
          <w:lang w:eastAsia="cs-CZ"/>
        </w:rPr>
        <w:t>Adresa</w:t>
      </w:r>
      <w:r w:rsidRPr="007E1913">
        <w:rPr>
          <w:rFonts w:ascii="Times New Roman" w:hAnsi="Times New Roman"/>
        </w:rPr>
        <w:t xml:space="preserve"> vlastníka nehnuteľnosti</w:t>
      </w:r>
    </w:p>
    <w:p w14:paraId="4F60284E" w14:textId="77777777" w:rsidR="00AE6071" w:rsidRPr="007E1913" w:rsidRDefault="00AE6071" w:rsidP="00AE6071">
      <w:pPr>
        <w:ind w:firstLine="426"/>
        <w:jc w:val="both"/>
        <w:rPr>
          <w:rFonts w:eastAsiaTheme="minorHAnsi"/>
          <w:sz w:val="22"/>
          <w:szCs w:val="22"/>
          <w:lang w:val="sk-SK" w:eastAsia="en-US"/>
        </w:rPr>
      </w:pPr>
      <w:r w:rsidRPr="007E1913">
        <w:rPr>
          <w:rFonts w:eastAsiaTheme="minorHAnsi"/>
          <w:sz w:val="22"/>
          <w:szCs w:val="22"/>
          <w:lang w:val="sk-SK" w:eastAsia="en-US"/>
        </w:rPr>
        <w:t>Zoznam údajov o nehnuteľnosti:</w:t>
      </w:r>
    </w:p>
    <w:p w14:paraId="36F71EEA" w14:textId="77777777" w:rsidR="00AE6071" w:rsidRPr="007E1913" w:rsidRDefault="00AE6071" w:rsidP="00AE6071">
      <w:pPr>
        <w:pStyle w:val="Odsekzoznamu"/>
        <w:numPr>
          <w:ilvl w:val="0"/>
          <w:numId w:val="10"/>
        </w:numPr>
        <w:ind w:left="709" w:hanging="283"/>
        <w:jc w:val="both"/>
        <w:rPr>
          <w:rFonts w:ascii="Times New Roman" w:eastAsia="Times New Roman" w:hAnsi="Times New Roman"/>
          <w:lang w:eastAsia="cs-CZ"/>
        </w:rPr>
      </w:pPr>
      <w:r w:rsidRPr="007E1913">
        <w:rPr>
          <w:rFonts w:ascii="Times New Roman" w:eastAsia="Times New Roman" w:hAnsi="Times New Roman"/>
          <w:lang w:eastAsia="cs-CZ"/>
        </w:rPr>
        <w:t>Kraj</w:t>
      </w:r>
    </w:p>
    <w:p w14:paraId="4169C409" w14:textId="77777777" w:rsidR="00AE6071" w:rsidRPr="007E1913" w:rsidRDefault="00AE6071" w:rsidP="00AE6071">
      <w:pPr>
        <w:pStyle w:val="Odsekzoznamu"/>
        <w:numPr>
          <w:ilvl w:val="0"/>
          <w:numId w:val="10"/>
        </w:numPr>
        <w:ind w:left="709" w:hanging="283"/>
        <w:jc w:val="both"/>
        <w:rPr>
          <w:rFonts w:ascii="Times New Roman" w:eastAsia="Times New Roman" w:hAnsi="Times New Roman"/>
          <w:lang w:eastAsia="cs-CZ"/>
        </w:rPr>
      </w:pPr>
      <w:r w:rsidRPr="007E1913">
        <w:rPr>
          <w:rFonts w:ascii="Times New Roman" w:eastAsia="Times New Roman" w:hAnsi="Times New Roman"/>
          <w:lang w:eastAsia="cs-CZ"/>
        </w:rPr>
        <w:t>Okres</w:t>
      </w:r>
    </w:p>
    <w:p w14:paraId="11925C9F" w14:textId="77777777" w:rsidR="00AE6071" w:rsidRPr="007E1913" w:rsidRDefault="00AE6071" w:rsidP="00AE6071">
      <w:pPr>
        <w:pStyle w:val="Odsekzoznamu"/>
        <w:numPr>
          <w:ilvl w:val="0"/>
          <w:numId w:val="10"/>
        </w:numPr>
        <w:ind w:left="709" w:hanging="283"/>
        <w:jc w:val="both"/>
        <w:rPr>
          <w:rFonts w:ascii="Times New Roman" w:eastAsia="Times New Roman" w:hAnsi="Times New Roman"/>
          <w:lang w:eastAsia="cs-CZ"/>
        </w:rPr>
      </w:pPr>
      <w:r w:rsidRPr="007E1913">
        <w:rPr>
          <w:rFonts w:ascii="Times New Roman" w:eastAsia="Times New Roman" w:hAnsi="Times New Roman"/>
          <w:lang w:eastAsia="cs-CZ"/>
        </w:rPr>
        <w:t>Obec</w:t>
      </w:r>
    </w:p>
    <w:p w14:paraId="36F800F3" w14:textId="77777777" w:rsidR="00AE6071" w:rsidRPr="007E1913" w:rsidRDefault="00AE6071" w:rsidP="00AE6071">
      <w:pPr>
        <w:pStyle w:val="Odsekzoznamu"/>
        <w:numPr>
          <w:ilvl w:val="0"/>
          <w:numId w:val="10"/>
        </w:numPr>
        <w:ind w:left="709" w:hanging="283"/>
        <w:jc w:val="both"/>
        <w:rPr>
          <w:rFonts w:ascii="Times New Roman" w:eastAsia="Times New Roman" w:hAnsi="Times New Roman"/>
          <w:lang w:eastAsia="cs-CZ"/>
        </w:rPr>
      </w:pPr>
      <w:r w:rsidRPr="007E1913">
        <w:rPr>
          <w:rFonts w:ascii="Times New Roman" w:eastAsia="Times New Roman" w:hAnsi="Times New Roman"/>
          <w:lang w:eastAsia="cs-CZ"/>
        </w:rPr>
        <w:t>Katastrálne územie</w:t>
      </w:r>
    </w:p>
    <w:p w14:paraId="6349452A" w14:textId="77777777" w:rsidR="00AE6071" w:rsidRPr="007E1913" w:rsidRDefault="00AE6071" w:rsidP="00AE6071">
      <w:pPr>
        <w:pStyle w:val="Odsekzoznamu"/>
        <w:numPr>
          <w:ilvl w:val="0"/>
          <w:numId w:val="10"/>
        </w:numPr>
        <w:ind w:left="709" w:hanging="283"/>
        <w:jc w:val="both"/>
        <w:rPr>
          <w:rFonts w:ascii="Times New Roman" w:eastAsia="Times New Roman" w:hAnsi="Times New Roman"/>
          <w:lang w:eastAsia="cs-CZ"/>
        </w:rPr>
      </w:pPr>
      <w:r w:rsidRPr="007E1913">
        <w:rPr>
          <w:rFonts w:ascii="Times New Roman" w:eastAsia="Times New Roman" w:hAnsi="Times New Roman"/>
          <w:lang w:eastAsia="cs-CZ"/>
        </w:rPr>
        <w:t>Číslo listu vlastníctva</w:t>
      </w:r>
    </w:p>
    <w:p w14:paraId="0CEF42C3" w14:textId="77777777" w:rsidR="00AE6071" w:rsidRPr="007E1913" w:rsidRDefault="00AE6071" w:rsidP="00AE6071">
      <w:pPr>
        <w:pStyle w:val="Odsekzoznamu"/>
        <w:numPr>
          <w:ilvl w:val="0"/>
          <w:numId w:val="10"/>
        </w:numPr>
        <w:ind w:left="709" w:hanging="283"/>
        <w:jc w:val="both"/>
        <w:rPr>
          <w:rFonts w:ascii="Times New Roman" w:eastAsia="Times New Roman" w:hAnsi="Times New Roman"/>
          <w:lang w:eastAsia="cs-CZ"/>
        </w:rPr>
      </w:pPr>
      <w:r w:rsidRPr="007E1913">
        <w:rPr>
          <w:rFonts w:ascii="Times New Roman" w:eastAsia="Times New Roman" w:hAnsi="Times New Roman"/>
          <w:lang w:eastAsia="cs-CZ"/>
        </w:rPr>
        <w:t>Číslo parcely</w:t>
      </w:r>
    </w:p>
    <w:p w14:paraId="51E0F8E6" w14:textId="77777777" w:rsidR="00AE6071" w:rsidRPr="007E1913" w:rsidRDefault="00AE6071" w:rsidP="00AE6071">
      <w:pPr>
        <w:pStyle w:val="Odsekzoznamu"/>
        <w:numPr>
          <w:ilvl w:val="0"/>
          <w:numId w:val="10"/>
        </w:numPr>
        <w:ind w:left="709" w:hanging="283"/>
        <w:jc w:val="both"/>
        <w:rPr>
          <w:rFonts w:ascii="Times New Roman" w:eastAsia="Times New Roman" w:hAnsi="Times New Roman"/>
          <w:lang w:eastAsia="cs-CZ"/>
        </w:rPr>
      </w:pPr>
      <w:r w:rsidRPr="007E1913">
        <w:rPr>
          <w:rFonts w:ascii="Times New Roman" w:eastAsia="Times New Roman" w:hAnsi="Times New Roman"/>
          <w:lang w:eastAsia="cs-CZ"/>
        </w:rPr>
        <w:t>Druh pozemku</w:t>
      </w:r>
    </w:p>
    <w:p w14:paraId="3EB96306" w14:textId="77777777" w:rsidR="00AE6071" w:rsidRPr="007E1913" w:rsidRDefault="00AE6071" w:rsidP="00AE6071">
      <w:pPr>
        <w:pStyle w:val="Odsekzoznamu"/>
        <w:numPr>
          <w:ilvl w:val="0"/>
          <w:numId w:val="10"/>
        </w:numPr>
        <w:ind w:left="709" w:hanging="283"/>
        <w:jc w:val="both"/>
        <w:rPr>
          <w:rFonts w:ascii="Times New Roman" w:eastAsia="Times New Roman" w:hAnsi="Times New Roman"/>
          <w:lang w:eastAsia="cs-CZ"/>
        </w:rPr>
      </w:pPr>
      <w:r w:rsidRPr="007E1913">
        <w:rPr>
          <w:rFonts w:ascii="Times New Roman" w:eastAsia="Times New Roman" w:hAnsi="Times New Roman"/>
          <w:lang w:eastAsia="cs-CZ"/>
        </w:rPr>
        <w:t>Popis nehnuteľnosti</w:t>
      </w:r>
    </w:p>
    <w:p w14:paraId="6918C45B" w14:textId="77777777" w:rsidR="00AE6071" w:rsidRPr="007E1913" w:rsidRDefault="00AE6071" w:rsidP="00AE6071">
      <w:pPr>
        <w:pStyle w:val="Odsekzoznamu"/>
        <w:numPr>
          <w:ilvl w:val="0"/>
          <w:numId w:val="10"/>
        </w:numPr>
        <w:ind w:left="709" w:hanging="283"/>
        <w:jc w:val="both"/>
        <w:rPr>
          <w:rFonts w:ascii="Times New Roman" w:hAnsi="Times New Roman"/>
        </w:rPr>
      </w:pPr>
      <w:r w:rsidRPr="007E1913">
        <w:rPr>
          <w:rFonts w:ascii="Times New Roman" w:eastAsia="Times New Roman" w:hAnsi="Times New Roman"/>
          <w:lang w:eastAsia="cs-CZ"/>
        </w:rPr>
        <w:t>Podiel</w:t>
      </w:r>
    </w:p>
    <w:p w14:paraId="228C92F9" w14:textId="181D84D5" w:rsidR="009F0BF6" w:rsidRPr="007E1913" w:rsidRDefault="00AE6071" w:rsidP="00AE6071">
      <w:pPr>
        <w:ind w:firstLine="426"/>
        <w:jc w:val="both"/>
        <w:rPr>
          <w:rFonts w:eastAsiaTheme="minorHAnsi"/>
          <w:sz w:val="22"/>
          <w:szCs w:val="22"/>
          <w:lang w:val="sk-SK" w:eastAsia="en-US"/>
        </w:rPr>
      </w:pPr>
      <w:r>
        <w:rPr>
          <w:rFonts w:eastAsiaTheme="minorHAnsi"/>
          <w:sz w:val="22"/>
          <w:szCs w:val="22"/>
          <w:lang w:val="sk-SK" w:eastAsia="en-US"/>
        </w:rPr>
        <w:t>-</w:t>
      </w:r>
      <w:r>
        <w:rPr>
          <w:rFonts w:eastAsiaTheme="minorHAnsi"/>
          <w:sz w:val="22"/>
          <w:szCs w:val="22"/>
          <w:lang w:val="sk-SK" w:eastAsia="en-US"/>
        </w:rPr>
        <w:tab/>
      </w:r>
      <w:r w:rsidRPr="007E1913">
        <w:rPr>
          <w:rFonts w:eastAsiaTheme="minorHAnsi"/>
          <w:sz w:val="22"/>
          <w:szCs w:val="22"/>
          <w:lang w:val="sk-SK" w:eastAsia="en-US"/>
        </w:rPr>
        <w:t>Informácia o zapísaných záložných právach na nehnuteľnosť</w:t>
      </w:r>
    </w:p>
    <w:p w14:paraId="43126C2A" w14:textId="77777777" w:rsidR="002B241E" w:rsidRPr="007E1913" w:rsidRDefault="002B241E" w:rsidP="003955CB">
      <w:pPr>
        <w:pStyle w:val="Default"/>
        <w:numPr>
          <w:ilvl w:val="0"/>
          <w:numId w:val="11"/>
        </w:numPr>
        <w:spacing w:after="23"/>
        <w:ind w:left="426" w:hanging="426"/>
        <w:jc w:val="both"/>
        <w:rPr>
          <w:sz w:val="22"/>
          <w:szCs w:val="22"/>
        </w:rPr>
      </w:pPr>
      <w:r w:rsidRPr="007E1913">
        <w:rPr>
          <w:sz w:val="22"/>
          <w:szCs w:val="22"/>
        </w:rPr>
        <w:t xml:space="preserve">Na základe písomnej požiadavky objednávateľa po odsúhlasení poskytovateľom je možné zmeniť alebo doplniť parametre vyhľadávania ako aj kategórie zobrazovaných údajov </w:t>
      </w:r>
      <w:r w:rsidR="006734FA" w:rsidRPr="007E1913">
        <w:rPr>
          <w:sz w:val="22"/>
          <w:szCs w:val="22"/>
        </w:rPr>
        <w:t xml:space="preserve">informačnej databázy </w:t>
      </w:r>
      <w:r w:rsidRPr="007E1913">
        <w:rPr>
          <w:sz w:val="22"/>
          <w:szCs w:val="22"/>
        </w:rPr>
        <w:t>podľa predchádzajúcich odsekov, ak je to pre objednávateľa vhodn</w:t>
      </w:r>
      <w:r w:rsidR="006734FA" w:rsidRPr="007E1913">
        <w:rPr>
          <w:sz w:val="22"/>
          <w:szCs w:val="22"/>
        </w:rPr>
        <w:t>ejšie</w:t>
      </w:r>
      <w:r w:rsidRPr="007E1913">
        <w:rPr>
          <w:sz w:val="22"/>
          <w:szCs w:val="22"/>
        </w:rPr>
        <w:t xml:space="preserve"> s prihliadnutím na schopnosti a vlastnosti informačných systémov objednávateľa.</w:t>
      </w:r>
    </w:p>
    <w:p w14:paraId="34CC5483" w14:textId="77777777" w:rsidR="003955CB" w:rsidRPr="007E1913" w:rsidRDefault="003955CB" w:rsidP="009551D0">
      <w:pPr>
        <w:pStyle w:val="Default"/>
        <w:jc w:val="center"/>
        <w:rPr>
          <w:b/>
          <w:bCs/>
          <w:color w:val="auto"/>
          <w:sz w:val="22"/>
          <w:szCs w:val="22"/>
        </w:rPr>
      </w:pPr>
    </w:p>
    <w:p w14:paraId="1DD2E37C" w14:textId="77777777" w:rsidR="00323BB5" w:rsidRPr="007E1913" w:rsidRDefault="00323BB5" w:rsidP="009551D0">
      <w:pPr>
        <w:pStyle w:val="Default"/>
        <w:jc w:val="center"/>
        <w:rPr>
          <w:color w:val="auto"/>
          <w:sz w:val="22"/>
          <w:szCs w:val="22"/>
        </w:rPr>
      </w:pPr>
      <w:r w:rsidRPr="007E1913">
        <w:rPr>
          <w:b/>
          <w:bCs/>
          <w:color w:val="auto"/>
          <w:sz w:val="22"/>
          <w:szCs w:val="22"/>
        </w:rPr>
        <w:t>Článok II</w:t>
      </w:r>
      <w:r w:rsidR="00EC4445" w:rsidRPr="007E1913">
        <w:rPr>
          <w:b/>
          <w:bCs/>
          <w:color w:val="auto"/>
          <w:sz w:val="22"/>
          <w:szCs w:val="22"/>
        </w:rPr>
        <w:t>I</w:t>
      </w:r>
      <w:r w:rsidRPr="007E1913">
        <w:rPr>
          <w:b/>
          <w:bCs/>
          <w:color w:val="auto"/>
          <w:sz w:val="22"/>
          <w:szCs w:val="22"/>
        </w:rPr>
        <w:t>.</w:t>
      </w:r>
    </w:p>
    <w:p w14:paraId="3E6DC0DF" w14:textId="77777777" w:rsidR="00323BB5" w:rsidRPr="007E1913" w:rsidRDefault="00323BB5" w:rsidP="009551D0">
      <w:pPr>
        <w:pStyle w:val="Default"/>
        <w:jc w:val="center"/>
        <w:rPr>
          <w:b/>
          <w:bCs/>
          <w:color w:val="auto"/>
          <w:sz w:val="22"/>
          <w:szCs w:val="22"/>
        </w:rPr>
      </w:pPr>
      <w:r w:rsidRPr="007E1913">
        <w:rPr>
          <w:b/>
          <w:bCs/>
          <w:color w:val="auto"/>
          <w:sz w:val="22"/>
          <w:szCs w:val="22"/>
        </w:rPr>
        <w:t>Podmienky poskytnutia služby</w:t>
      </w:r>
    </w:p>
    <w:p w14:paraId="138D0707" w14:textId="77777777" w:rsidR="009551D0" w:rsidRPr="007E1913" w:rsidRDefault="009551D0" w:rsidP="009551D0">
      <w:pPr>
        <w:pStyle w:val="Default"/>
        <w:jc w:val="center"/>
        <w:rPr>
          <w:color w:val="auto"/>
          <w:sz w:val="22"/>
          <w:szCs w:val="22"/>
        </w:rPr>
      </w:pPr>
    </w:p>
    <w:p w14:paraId="24534D1E" w14:textId="56684095" w:rsidR="00267DDD" w:rsidRPr="007E1913" w:rsidRDefault="00267DDD" w:rsidP="003955CB">
      <w:pPr>
        <w:pStyle w:val="Odsekzoznamu"/>
        <w:numPr>
          <w:ilvl w:val="0"/>
          <w:numId w:val="12"/>
        </w:numPr>
        <w:ind w:left="426" w:hanging="426"/>
        <w:jc w:val="both"/>
        <w:rPr>
          <w:rFonts w:ascii="Times New Roman" w:hAnsi="Times New Roman"/>
        </w:rPr>
      </w:pPr>
      <w:r w:rsidRPr="007E1913">
        <w:rPr>
          <w:rFonts w:ascii="Times New Roman" w:hAnsi="Times New Roman"/>
        </w:rPr>
        <w:t>Presný zoznam záujmových subjektov a údajov o nich doručí objednávateľ poskytovateľovi prostredníctvom kontaktnej osoby zodpovednej za objednanie služby uvedenej v záhlaví tejto zmluvy</w:t>
      </w:r>
      <w:r w:rsidR="00EC4445" w:rsidRPr="007E1913">
        <w:rPr>
          <w:rFonts w:ascii="Times New Roman" w:hAnsi="Times New Roman"/>
        </w:rPr>
        <w:t xml:space="preserve"> (ďalej len „kontaktná osoba“)</w:t>
      </w:r>
      <w:r w:rsidRPr="007E1913">
        <w:rPr>
          <w:rFonts w:ascii="Times New Roman" w:hAnsi="Times New Roman"/>
        </w:rPr>
        <w:t xml:space="preserve"> bezodkladne po nadobudnutí účinnosti</w:t>
      </w:r>
      <w:r w:rsidR="00EC4445" w:rsidRPr="007E1913">
        <w:rPr>
          <w:rFonts w:ascii="Times New Roman" w:hAnsi="Times New Roman"/>
        </w:rPr>
        <w:t xml:space="preserve"> tejto zmluvy a účinnosti zmluvy o spracúvaní osobných údajov. </w:t>
      </w:r>
      <w:r w:rsidR="002B241E" w:rsidRPr="007E1913">
        <w:rPr>
          <w:rFonts w:ascii="Times New Roman" w:hAnsi="Times New Roman"/>
        </w:rPr>
        <w:t>Kontaktná osoba doručí poskytovateľovi aj aktualizovaný zoznam záujmových subjektov, ak to bude potrebné v súvislosti s plnením predmetu zmluvy.</w:t>
      </w:r>
    </w:p>
    <w:p w14:paraId="7B0BB9BC" w14:textId="1C83EED6" w:rsidR="00323BB5" w:rsidRPr="007E1913" w:rsidRDefault="00323BB5" w:rsidP="003955CB">
      <w:pPr>
        <w:pStyle w:val="Odsekzoznamu"/>
        <w:numPr>
          <w:ilvl w:val="0"/>
          <w:numId w:val="12"/>
        </w:numPr>
        <w:ind w:left="426" w:hanging="426"/>
        <w:jc w:val="both"/>
        <w:rPr>
          <w:rFonts w:ascii="Times New Roman" w:hAnsi="Times New Roman"/>
        </w:rPr>
      </w:pPr>
      <w:r w:rsidRPr="007E1913">
        <w:rPr>
          <w:rFonts w:ascii="Times New Roman" w:hAnsi="Times New Roman"/>
        </w:rPr>
        <w:t>Poskytovateľ sa zaväzuje dňom účinnosti tejto zmluvy prideliť objednávateľovi prístupové heslá na vstup do informačnej databázy</w:t>
      </w:r>
      <w:r w:rsidR="005F127C">
        <w:rPr>
          <w:rFonts w:ascii="Times New Roman" w:hAnsi="Times New Roman"/>
        </w:rPr>
        <w:t xml:space="preserve"> podľa čl. II tejto zmluvy</w:t>
      </w:r>
      <w:r w:rsidR="007E3B37" w:rsidRPr="007E1913">
        <w:rPr>
          <w:rFonts w:ascii="Times New Roman" w:hAnsi="Times New Roman"/>
        </w:rPr>
        <w:t xml:space="preserve"> pre </w:t>
      </w:r>
      <w:r w:rsidR="00B95101" w:rsidRPr="007E1913">
        <w:rPr>
          <w:rFonts w:ascii="Times New Roman" w:hAnsi="Times New Roman"/>
        </w:rPr>
        <w:t>8</w:t>
      </w:r>
      <w:r w:rsidR="007E3B37" w:rsidRPr="007E1913">
        <w:rPr>
          <w:rFonts w:ascii="Times New Roman" w:hAnsi="Times New Roman"/>
        </w:rPr>
        <w:t>0 súbežne prihlásených používateľov</w:t>
      </w:r>
      <w:r w:rsidR="00ED09BE">
        <w:rPr>
          <w:rFonts w:ascii="Times New Roman" w:hAnsi="Times New Roman"/>
        </w:rPr>
        <w:t>, prípadne multilicenciu.</w:t>
      </w:r>
      <w:r w:rsidRPr="007E1913">
        <w:rPr>
          <w:rFonts w:ascii="Times New Roman" w:hAnsi="Times New Roman"/>
        </w:rPr>
        <w:t xml:space="preserve"> Prístupové heslá oprávňujú objednávateľa a ním určené osoby na vstup a vyhľadávanie informácií </w:t>
      </w:r>
      <w:r w:rsidR="00F71347" w:rsidRPr="007E1913">
        <w:rPr>
          <w:rFonts w:ascii="Times New Roman" w:hAnsi="Times New Roman"/>
        </w:rPr>
        <w:t>podľa čl. I</w:t>
      </w:r>
      <w:r w:rsidR="006734FA" w:rsidRPr="007E1913">
        <w:rPr>
          <w:rFonts w:ascii="Times New Roman" w:hAnsi="Times New Roman"/>
        </w:rPr>
        <w:t>I</w:t>
      </w:r>
      <w:r w:rsidR="00F71347" w:rsidRPr="007E1913">
        <w:rPr>
          <w:rFonts w:ascii="Times New Roman" w:hAnsi="Times New Roman"/>
        </w:rPr>
        <w:t>  tejto zmluvy</w:t>
      </w:r>
      <w:r w:rsidRPr="007E1913">
        <w:rPr>
          <w:rFonts w:ascii="Times New Roman" w:hAnsi="Times New Roman"/>
        </w:rPr>
        <w:t xml:space="preserve"> v informačnej databáze. </w:t>
      </w:r>
    </w:p>
    <w:p w14:paraId="603B1F1C" w14:textId="77777777" w:rsidR="00323BB5" w:rsidRPr="007E1913" w:rsidRDefault="00323BB5" w:rsidP="003955CB">
      <w:pPr>
        <w:pStyle w:val="Odsekzoznamu"/>
        <w:numPr>
          <w:ilvl w:val="0"/>
          <w:numId w:val="12"/>
        </w:numPr>
        <w:ind w:left="426" w:hanging="426"/>
        <w:jc w:val="both"/>
        <w:rPr>
          <w:rFonts w:ascii="Times New Roman" w:hAnsi="Times New Roman"/>
        </w:rPr>
      </w:pPr>
      <w:r w:rsidRPr="007E1913">
        <w:rPr>
          <w:rFonts w:ascii="Times New Roman" w:hAnsi="Times New Roman"/>
        </w:rPr>
        <w:t>Objednávateľ je oprávnený použiť získané informácie z informačnej d</w:t>
      </w:r>
      <w:r w:rsidR="00F71347" w:rsidRPr="007E1913">
        <w:rPr>
          <w:rFonts w:ascii="Times New Roman" w:hAnsi="Times New Roman"/>
        </w:rPr>
        <w:t xml:space="preserve">atabázy len pre vlastnú potrebu resp. v súvislosti s predmetom činnosti zapísanom v obchodnom registri, ktorým je konsolidácia pohľadávok verejného sektora v zmysle zákona </w:t>
      </w:r>
      <w:r w:rsidR="006734FA" w:rsidRPr="007E1913">
        <w:rPr>
          <w:rFonts w:ascii="Times New Roman" w:hAnsi="Times New Roman"/>
        </w:rPr>
        <w:t xml:space="preserve">č. 374/2014 </w:t>
      </w:r>
      <w:proofErr w:type="spellStart"/>
      <w:r w:rsidR="006734FA" w:rsidRPr="007E1913">
        <w:rPr>
          <w:rFonts w:ascii="Times New Roman" w:hAnsi="Times New Roman"/>
        </w:rPr>
        <w:t>Z.z</w:t>
      </w:r>
      <w:proofErr w:type="spellEnd"/>
      <w:r w:rsidR="006734FA" w:rsidRPr="007E1913">
        <w:rPr>
          <w:rFonts w:ascii="Times New Roman" w:hAnsi="Times New Roman"/>
        </w:rPr>
        <w:t>. o pohľadávkach štátu a o zmene a doplnení niektorých zákonov</w:t>
      </w:r>
      <w:r w:rsidR="00F71347" w:rsidRPr="007E1913">
        <w:rPr>
          <w:rFonts w:ascii="Times New Roman" w:hAnsi="Times New Roman"/>
        </w:rPr>
        <w:t xml:space="preserve">. </w:t>
      </w:r>
      <w:r w:rsidRPr="007E1913">
        <w:rPr>
          <w:rFonts w:ascii="Times New Roman" w:hAnsi="Times New Roman"/>
        </w:rPr>
        <w:t xml:space="preserve"> </w:t>
      </w:r>
    </w:p>
    <w:p w14:paraId="57256603" w14:textId="77777777" w:rsidR="00580B85" w:rsidRPr="007E1913" w:rsidRDefault="00580B85" w:rsidP="00745A3D">
      <w:pPr>
        <w:pStyle w:val="Default"/>
        <w:spacing w:after="23"/>
        <w:jc w:val="both"/>
        <w:rPr>
          <w:color w:val="auto"/>
          <w:sz w:val="22"/>
          <w:szCs w:val="22"/>
        </w:rPr>
      </w:pPr>
    </w:p>
    <w:p w14:paraId="50C7700F" w14:textId="77777777" w:rsidR="00323BB5" w:rsidRPr="007E1913" w:rsidRDefault="00323BB5" w:rsidP="003955CB">
      <w:pPr>
        <w:pStyle w:val="Odsekzoznamu"/>
        <w:numPr>
          <w:ilvl w:val="0"/>
          <w:numId w:val="12"/>
        </w:numPr>
        <w:ind w:left="426" w:hanging="426"/>
        <w:jc w:val="both"/>
        <w:rPr>
          <w:rFonts w:ascii="Times New Roman" w:hAnsi="Times New Roman"/>
        </w:rPr>
      </w:pPr>
      <w:r w:rsidRPr="007E1913">
        <w:rPr>
          <w:rFonts w:ascii="Times New Roman" w:hAnsi="Times New Roman"/>
        </w:rPr>
        <w:t xml:space="preserve">Poskytovateľ sa zaväzuje zabezpečiť aktuálne a správne informácie z informačnej databázy. Poskytovateľ zodpovedá za škodu, ktorá vznikla objednávateľovi porušením tejto povinnosti. Poskytovateľ nezodpovedá za prípadnú nepravdivosť týchto informácií, ktorú nezapríčinil, ani za rozhodnutia, ktoré objednávateľ na ich podklade vykoná, ak preukázal, že postupoval s odbornou starostlivosťou. </w:t>
      </w:r>
    </w:p>
    <w:p w14:paraId="679F4CE8" w14:textId="77777777" w:rsidR="00323BB5" w:rsidRPr="007E1913" w:rsidRDefault="00323BB5" w:rsidP="003955CB">
      <w:pPr>
        <w:pStyle w:val="Odsekzoznamu"/>
        <w:numPr>
          <w:ilvl w:val="0"/>
          <w:numId w:val="12"/>
        </w:numPr>
        <w:ind w:left="426" w:hanging="426"/>
        <w:jc w:val="both"/>
        <w:rPr>
          <w:rFonts w:ascii="Times New Roman" w:hAnsi="Times New Roman"/>
        </w:rPr>
      </w:pPr>
      <w:r w:rsidRPr="007E1913">
        <w:rPr>
          <w:rFonts w:ascii="Times New Roman" w:hAnsi="Times New Roman"/>
        </w:rPr>
        <w:t>V prípade, že sa objednávateľ dozvie, že došlo zo strany jeho zamestnancov alebo iných osôb k</w:t>
      </w:r>
      <w:r w:rsidR="00302393" w:rsidRPr="007E1913">
        <w:rPr>
          <w:rFonts w:ascii="Times New Roman" w:hAnsi="Times New Roman"/>
        </w:rPr>
        <w:t> strate alebo odcudzeniu</w:t>
      </w:r>
      <w:r w:rsidRPr="007E1913">
        <w:rPr>
          <w:rFonts w:ascii="Times New Roman" w:hAnsi="Times New Roman"/>
        </w:rPr>
        <w:t xml:space="preserve"> prístupového hesla, je povinný to oznámiť poskytovateľovi a požiadať ho o pridelenie nového hesla. </w:t>
      </w:r>
      <w:r w:rsidR="00302393" w:rsidRPr="007E1913">
        <w:rPr>
          <w:rFonts w:ascii="Times New Roman" w:hAnsi="Times New Roman"/>
        </w:rPr>
        <w:t xml:space="preserve">Poskytovateľ v takomto prípade poskytne nové prístupového heslo </w:t>
      </w:r>
      <w:r w:rsidR="006734FA" w:rsidRPr="007E1913">
        <w:rPr>
          <w:rFonts w:ascii="Times New Roman" w:hAnsi="Times New Roman"/>
        </w:rPr>
        <w:t>bezodkladne</w:t>
      </w:r>
      <w:r w:rsidR="00302393" w:rsidRPr="007E1913">
        <w:rPr>
          <w:rFonts w:ascii="Times New Roman" w:hAnsi="Times New Roman"/>
        </w:rPr>
        <w:t xml:space="preserve">. </w:t>
      </w:r>
    </w:p>
    <w:p w14:paraId="3A988B0F" w14:textId="77777777" w:rsidR="001345C8" w:rsidRPr="007E1913" w:rsidRDefault="001B42D8" w:rsidP="003955CB">
      <w:pPr>
        <w:pStyle w:val="Odsekzoznamu"/>
        <w:numPr>
          <w:ilvl w:val="0"/>
          <w:numId w:val="12"/>
        </w:numPr>
        <w:ind w:left="426" w:hanging="426"/>
        <w:jc w:val="both"/>
        <w:rPr>
          <w:rFonts w:ascii="Times New Roman" w:hAnsi="Times New Roman"/>
        </w:rPr>
      </w:pPr>
      <w:r w:rsidRPr="007E1913">
        <w:rPr>
          <w:rFonts w:ascii="Times New Roman" w:hAnsi="Times New Roman"/>
        </w:rPr>
        <w:t xml:space="preserve">Poskytovateľ vyhlasuje, </w:t>
      </w:r>
      <w:r w:rsidR="001345C8" w:rsidRPr="007E1913">
        <w:rPr>
          <w:rFonts w:ascii="Times New Roman" w:hAnsi="Times New Roman"/>
        </w:rPr>
        <w:t>že má</w:t>
      </w:r>
      <w:r w:rsidRPr="007E1913">
        <w:rPr>
          <w:rFonts w:ascii="Times New Roman" w:hAnsi="Times New Roman"/>
        </w:rPr>
        <w:t xml:space="preserve"> ku dňu podpisu tejto zmluvy</w:t>
      </w:r>
      <w:r w:rsidR="001345C8" w:rsidRPr="007E1913">
        <w:rPr>
          <w:rFonts w:ascii="Times New Roman" w:hAnsi="Times New Roman"/>
        </w:rPr>
        <w:t xml:space="preserve"> uzatvorenú platnú zmluvu o</w:t>
      </w:r>
      <w:r w:rsidR="003955CB" w:rsidRPr="007E1913">
        <w:rPr>
          <w:rFonts w:ascii="Times New Roman" w:hAnsi="Times New Roman"/>
        </w:rPr>
        <w:t> </w:t>
      </w:r>
      <w:r w:rsidR="001345C8" w:rsidRPr="007E1913">
        <w:rPr>
          <w:rFonts w:ascii="Times New Roman" w:hAnsi="Times New Roman"/>
        </w:rPr>
        <w:t xml:space="preserve">poskytovaní vybraných údajov z informačného systému katastra nehnuteľností </w:t>
      </w:r>
      <w:r w:rsidR="00073050" w:rsidRPr="007E1913">
        <w:rPr>
          <w:rFonts w:ascii="Times New Roman" w:hAnsi="Times New Roman"/>
        </w:rPr>
        <w:t xml:space="preserve">s Úradom geodézie, kartografie a katastra Slovenskej republiky,  Geodetickým a kartografickým ústavom Bratislava </w:t>
      </w:r>
      <w:r w:rsidR="001345C8" w:rsidRPr="007E1913">
        <w:rPr>
          <w:rFonts w:ascii="Times New Roman" w:hAnsi="Times New Roman"/>
        </w:rPr>
        <w:t>podľa § 269 ods. 2 zákona č. 513/1991 Zb. Obchodného zákonníka v znení neskorších predpisov a v súlade s § 69 ods. 2 zákona Národnej rady Slovenskej republiky č. 162/1995 Z. z. o katastri nehnuteľností a o zápise vlastníckych a iných práv k nehnuteľnostiam v znení neskorších predpisov, § 21 ods. 2 a 3 zákona Národnej rady Slovenskej republiky č. 215/1995 Z. z. o geodézii a kartografii v znení neskorších predpisov, zákonom č. 275/2006 Z. z. o informačných systémoch verejnej správy a o zmene a doplnení niektorých zákonov v znení neskorších predpisov, zákonom č. 185/2015 Z. z. Autorský zákon.</w:t>
      </w:r>
    </w:p>
    <w:p w14:paraId="03ADF50C" w14:textId="1EA900BA" w:rsidR="00162A5E" w:rsidRPr="007E1913" w:rsidRDefault="00162A5E" w:rsidP="003955CB">
      <w:pPr>
        <w:pStyle w:val="Odsekzoznamu"/>
        <w:numPr>
          <w:ilvl w:val="0"/>
          <w:numId w:val="12"/>
        </w:numPr>
        <w:ind w:left="426" w:hanging="426"/>
        <w:jc w:val="both"/>
        <w:rPr>
          <w:rFonts w:ascii="Times New Roman" w:hAnsi="Times New Roman"/>
        </w:rPr>
      </w:pPr>
      <w:r w:rsidRPr="007E1913">
        <w:rPr>
          <w:rFonts w:ascii="Times New Roman" w:hAnsi="Times New Roman"/>
        </w:rPr>
        <w:t xml:space="preserve">Zmluvné strany berú na vedomie, že objednávateľ uzatvoril </w:t>
      </w:r>
      <w:r w:rsidR="00130EED" w:rsidRPr="007E1913">
        <w:rPr>
          <w:rFonts w:ascii="Times New Roman" w:hAnsi="Times New Roman"/>
        </w:rPr>
        <w:t>zmluv</w:t>
      </w:r>
      <w:r w:rsidR="00ED09BE">
        <w:rPr>
          <w:rFonts w:ascii="Times New Roman" w:hAnsi="Times New Roman"/>
        </w:rPr>
        <w:t>u</w:t>
      </w:r>
      <w:r w:rsidR="00130EED" w:rsidRPr="007E1913">
        <w:rPr>
          <w:rFonts w:ascii="Times New Roman" w:hAnsi="Times New Roman"/>
        </w:rPr>
        <w:t xml:space="preserve"> o údajoch katastra</w:t>
      </w:r>
      <w:r w:rsidR="00073050" w:rsidRPr="007E1913">
        <w:rPr>
          <w:rFonts w:ascii="Times New Roman" w:hAnsi="Times New Roman"/>
        </w:rPr>
        <w:t xml:space="preserve"> </w:t>
      </w:r>
      <w:r w:rsidRPr="007E1913">
        <w:rPr>
          <w:rFonts w:ascii="Times New Roman" w:hAnsi="Times New Roman"/>
        </w:rPr>
        <w:t>a poskytovateľ sa v zmysle nej považuje z</w:t>
      </w:r>
      <w:r w:rsidR="00073050" w:rsidRPr="007E1913">
        <w:rPr>
          <w:rFonts w:ascii="Times New Roman" w:hAnsi="Times New Roman"/>
        </w:rPr>
        <w:t>a s</w:t>
      </w:r>
      <w:r w:rsidRPr="007E1913">
        <w:rPr>
          <w:rFonts w:ascii="Times New Roman" w:hAnsi="Times New Roman"/>
        </w:rPr>
        <w:t>pracovateľa. Poskytovateľ je povinný</w:t>
      </w:r>
      <w:r w:rsidR="0066045B" w:rsidRPr="007E1913">
        <w:rPr>
          <w:rFonts w:ascii="Times New Roman" w:hAnsi="Times New Roman"/>
        </w:rPr>
        <w:t xml:space="preserve"> pri spracúvaní údajov pre objednávateľa</w:t>
      </w:r>
      <w:r w:rsidRPr="007E1913">
        <w:rPr>
          <w:rFonts w:ascii="Times New Roman" w:hAnsi="Times New Roman"/>
        </w:rPr>
        <w:t xml:space="preserve"> dodržiavať</w:t>
      </w:r>
      <w:r w:rsidR="0066045B" w:rsidRPr="007E1913">
        <w:rPr>
          <w:rFonts w:ascii="Times New Roman" w:hAnsi="Times New Roman"/>
        </w:rPr>
        <w:t xml:space="preserve"> všetky povinnosti vyplývajúce zo zmluvy o údajoch katastra, ktoré z nej vyplývajú </w:t>
      </w:r>
      <w:r w:rsidR="00073050" w:rsidRPr="007E1913">
        <w:rPr>
          <w:rFonts w:ascii="Times New Roman" w:hAnsi="Times New Roman"/>
        </w:rPr>
        <w:t>s</w:t>
      </w:r>
      <w:r w:rsidR="0066045B" w:rsidRPr="007E1913">
        <w:rPr>
          <w:rFonts w:ascii="Times New Roman" w:hAnsi="Times New Roman"/>
        </w:rPr>
        <w:t>pracovateľovi. Poskytovateľ nesie zodpovednosť pre prípad, ak by postupoval v rozpore so zmluvou o údajoch katastra</w:t>
      </w:r>
      <w:r w:rsidR="006A5F7C" w:rsidRPr="007E1913">
        <w:rPr>
          <w:rFonts w:ascii="Times New Roman" w:hAnsi="Times New Roman"/>
        </w:rPr>
        <w:t>.</w:t>
      </w:r>
      <w:r w:rsidR="0066045B" w:rsidRPr="007E1913">
        <w:rPr>
          <w:rFonts w:ascii="Times New Roman" w:hAnsi="Times New Roman"/>
        </w:rPr>
        <w:t xml:space="preserve"> </w:t>
      </w:r>
      <w:r w:rsidR="006A5F7C" w:rsidRPr="007E1913">
        <w:rPr>
          <w:rFonts w:ascii="Times New Roman" w:hAnsi="Times New Roman"/>
        </w:rPr>
        <w:t>Ak</w:t>
      </w:r>
      <w:r w:rsidR="0066045B" w:rsidRPr="007E1913">
        <w:rPr>
          <w:rFonts w:ascii="Times New Roman" w:hAnsi="Times New Roman"/>
        </w:rPr>
        <w:t xml:space="preserve"> konaním</w:t>
      </w:r>
      <w:r w:rsidR="00073050" w:rsidRPr="007E1913">
        <w:rPr>
          <w:rFonts w:ascii="Times New Roman" w:hAnsi="Times New Roman"/>
        </w:rPr>
        <w:t xml:space="preserve"> poskytovateľa</w:t>
      </w:r>
      <w:r w:rsidR="0066045B" w:rsidRPr="007E1913">
        <w:rPr>
          <w:rFonts w:ascii="Times New Roman" w:hAnsi="Times New Roman"/>
        </w:rPr>
        <w:t xml:space="preserve"> v rozpore so zmluvou</w:t>
      </w:r>
      <w:r w:rsidR="006A5F7C" w:rsidRPr="007E1913">
        <w:rPr>
          <w:rFonts w:ascii="Times New Roman" w:hAnsi="Times New Roman"/>
        </w:rPr>
        <w:t xml:space="preserve"> o údajoch katastra vznikne</w:t>
      </w:r>
      <w:r w:rsidR="0066045B" w:rsidRPr="007E1913">
        <w:rPr>
          <w:rFonts w:ascii="Times New Roman" w:hAnsi="Times New Roman"/>
        </w:rPr>
        <w:t xml:space="preserve"> objednávateľovi</w:t>
      </w:r>
      <w:r w:rsidR="006A5F7C" w:rsidRPr="007E1913">
        <w:rPr>
          <w:rFonts w:ascii="Times New Roman" w:hAnsi="Times New Roman"/>
        </w:rPr>
        <w:t xml:space="preserve"> </w:t>
      </w:r>
      <w:r w:rsidR="0066045B" w:rsidRPr="007E1913">
        <w:rPr>
          <w:rFonts w:ascii="Times New Roman" w:hAnsi="Times New Roman"/>
        </w:rPr>
        <w:t xml:space="preserve">škoda, </w:t>
      </w:r>
      <w:r w:rsidR="006A5F7C" w:rsidRPr="007E1913">
        <w:rPr>
          <w:rFonts w:ascii="Times New Roman" w:hAnsi="Times New Roman"/>
        </w:rPr>
        <w:t>poskytovateľ sa ju zaväzuje uhradiť v plnom rozsahu</w:t>
      </w:r>
      <w:r w:rsidR="0066045B" w:rsidRPr="007E1913">
        <w:rPr>
          <w:rFonts w:ascii="Times New Roman" w:hAnsi="Times New Roman"/>
        </w:rPr>
        <w:t xml:space="preserve">. </w:t>
      </w:r>
    </w:p>
    <w:p w14:paraId="3536E718" w14:textId="77777777" w:rsidR="0066045B" w:rsidRPr="007E1913" w:rsidRDefault="0066045B" w:rsidP="003955CB">
      <w:pPr>
        <w:pStyle w:val="Odsekzoznamu"/>
        <w:numPr>
          <w:ilvl w:val="0"/>
          <w:numId w:val="12"/>
        </w:numPr>
        <w:ind w:left="426" w:hanging="426"/>
        <w:jc w:val="both"/>
        <w:rPr>
          <w:rFonts w:ascii="Times New Roman" w:hAnsi="Times New Roman"/>
        </w:rPr>
      </w:pPr>
      <w:r w:rsidRPr="007E1913">
        <w:rPr>
          <w:rFonts w:ascii="Times New Roman" w:hAnsi="Times New Roman"/>
        </w:rPr>
        <w:t>Poskytovateľ je povinný dodržiavať</w:t>
      </w:r>
      <w:r w:rsidR="006A5F7C" w:rsidRPr="007E1913">
        <w:rPr>
          <w:rFonts w:ascii="Times New Roman" w:hAnsi="Times New Roman"/>
        </w:rPr>
        <w:t xml:space="preserve"> a riadiť sa</w:t>
      </w:r>
      <w:r w:rsidRPr="007E1913">
        <w:rPr>
          <w:rFonts w:ascii="Times New Roman" w:hAnsi="Times New Roman"/>
        </w:rPr>
        <w:t xml:space="preserve"> pri práci s údajmi poskytnutými z informačného systému katastra</w:t>
      </w:r>
      <w:r w:rsidR="006A5F7C" w:rsidRPr="007E1913">
        <w:rPr>
          <w:rFonts w:ascii="Times New Roman" w:hAnsi="Times New Roman"/>
        </w:rPr>
        <w:t xml:space="preserve"> </w:t>
      </w:r>
      <w:r w:rsidR="00073050" w:rsidRPr="007E1913">
        <w:rPr>
          <w:rFonts w:ascii="Times New Roman" w:hAnsi="Times New Roman"/>
        </w:rPr>
        <w:t>príslušnými ustanoveniami zmluvy o údajoch katastra</w:t>
      </w:r>
      <w:r w:rsidR="006A5F7C" w:rsidRPr="007E1913">
        <w:rPr>
          <w:rFonts w:ascii="Times New Roman" w:hAnsi="Times New Roman"/>
        </w:rPr>
        <w:t>, tak aby nedošlo k porušeniu zmluvnej povinnosti objednávateľa vyplývajúcej zo zmluvy o údajoch katastra a to najmä</w:t>
      </w:r>
      <w:r w:rsidRPr="007E1913">
        <w:rPr>
          <w:rFonts w:ascii="Times New Roman" w:hAnsi="Times New Roman"/>
        </w:rPr>
        <w:t>:</w:t>
      </w:r>
    </w:p>
    <w:p w14:paraId="07978C30" w14:textId="082C4560" w:rsidR="0066045B" w:rsidRPr="007E1913" w:rsidRDefault="00AE6071" w:rsidP="003955CB">
      <w:pPr>
        <w:pStyle w:val="Odsekzoznamu"/>
        <w:numPr>
          <w:ilvl w:val="0"/>
          <w:numId w:val="4"/>
        </w:numPr>
        <w:autoSpaceDE w:val="0"/>
        <w:autoSpaceDN w:val="0"/>
        <w:adjustRightInd w:val="0"/>
        <w:ind w:hanging="294"/>
        <w:contextualSpacing/>
        <w:jc w:val="both"/>
        <w:rPr>
          <w:rFonts w:ascii="Times New Roman" w:hAnsi="Times New Roman"/>
        </w:rPr>
      </w:pPr>
      <w:r>
        <w:rPr>
          <w:rFonts w:ascii="Times New Roman" w:hAnsi="Times New Roman"/>
        </w:rPr>
        <w:t>P</w:t>
      </w:r>
      <w:r w:rsidR="0066045B" w:rsidRPr="007E1913">
        <w:rPr>
          <w:rFonts w:ascii="Times New Roman" w:hAnsi="Times New Roman"/>
        </w:rPr>
        <w:t xml:space="preserve">oužiť </w:t>
      </w:r>
      <w:r w:rsidR="00073050" w:rsidRPr="007E1913">
        <w:rPr>
          <w:rFonts w:ascii="Times New Roman" w:hAnsi="Times New Roman"/>
        </w:rPr>
        <w:t>p</w:t>
      </w:r>
      <w:r w:rsidR="0066045B" w:rsidRPr="007E1913">
        <w:rPr>
          <w:rFonts w:ascii="Times New Roman" w:hAnsi="Times New Roman"/>
        </w:rPr>
        <w:t>redmet zmluvy</w:t>
      </w:r>
      <w:r w:rsidR="006A5F7C" w:rsidRPr="007E1913">
        <w:rPr>
          <w:rFonts w:ascii="Times New Roman" w:hAnsi="Times New Roman"/>
        </w:rPr>
        <w:t xml:space="preserve"> o údajoch katastra</w:t>
      </w:r>
      <w:r w:rsidR="0066045B" w:rsidRPr="007E1913">
        <w:rPr>
          <w:rFonts w:ascii="Times New Roman" w:hAnsi="Times New Roman"/>
        </w:rPr>
        <w:t xml:space="preserve"> alebo akúkoľvek jeho časť v súlade so zákonom o geodézii a kartografii, katastrálnym zákonom, autorským zákonom a zákonom o ochrane osobných údajov, v rozsahu svojej činnosti a na účel uvedený v čl. III </w:t>
      </w:r>
      <w:r w:rsidR="006A5F7C" w:rsidRPr="007E1913">
        <w:rPr>
          <w:rFonts w:ascii="Times New Roman" w:hAnsi="Times New Roman"/>
        </w:rPr>
        <w:t>zmluvy o údajoch katastra</w:t>
      </w:r>
      <w:r w:rsidR="0066045B" w:rsidRPr="007E1913">
        <w:rPr>
          <w:rFonts w:ascii="Times New Roman" w:hAnsi="Times New Roman"/>
        </w:rPr>
        <w:t xml:space="preserve">. </w:t>
      </w:r>
      <w:r>
        <w:rPr>
          <w:rFonts w:ascii="Times New Roman" w:hAnsi="Times New Roman"/>
        </w:rPr>
        <w:t>Objednávateľ</w:t>
      </w:r>
      <w:r w:rsidR="0066045B" w:rsidRPr="007E1913">
        <w:rPr>
          <w:rFonts w:ascii="Times New Roman" w:hAnsi="Times New Roman"/>
        </w:rPr>
        <w:t xml:space="preserve"> nie je oprávnený vykonávať akékoľvek zmeny </w:t>
      </w:r>
      <w:r w:rsidR="00073050" w:rsidRPr="007E1913">
        <w:rPr>
          <w:rFonts w:ascii="Times New Roman" w:hAnsi="Times New Roman"/>
        </w:rPr>
        <w:t>p</w:t>
      </w:r>
      <w:r w:rsidR="0066045B" w:rsidRPr="007E1913">
        <w:rPr>
          <w:rFonts w:ascii="Times New Roman" w:hAnsi="Times New Roman"/>
        </w:rPr>
        <w:t xml:space="preserve">redmetu </w:t>
      </w:r>
      <w:r w:rsidR="006A5F7C" w:rsidRPr="007E1913">
        <w:rPr>
          <w:rFonts w:ascii="Times New Roman" w:hAnsi="Times New Roman"/>
        </w:rPr>
        <w:t>zmluvy o údajoch katastra</w:t>
      </w:r>
      <w:r w:rsidR="0066045B" w:rsidRPr="007E1913">
        <w:rPr>
          <w:rFonts w:ascii="Times New Roman" w:hAnsi="Times New Roman"/>
        </w:rPr>
        <w:t xml:space="preserve">. </w:t>
      </w:r>
      <w:r w:rsidR="00073050" w:rsidRPr="007E1913">
        <w:rPr>
          <w:rFonts w:ascii="Times New Roman" w:hAnsi="Times New Roman"/>
        </w:rPr>
        <w:t>Objednávateľ</w:t>
      </w:r>
      <w:r w:rsidR="0066045B" w:rsidRPr="007E1913">
        <w:rPr>
          <w:rFonts w:ascii="Times New Roman" w:hAnsi="Times New Roman"/>
        </w:rPr>
        <w:t xml:space="preserve"> je povinný pri používaní </w:t>
      </w:r>
      <w:r w:rsidR="00073050" w:rsidRPr="007E1913">
        <w:rPr>
          <w:rFonts w:ascii="Times New Roman" w:hAnsi="Times New Roman"/>
        </w:rPr>
        <w:t>p</w:t>
      </w:r>
      <w:r w:rsidR="0066045B" w:rsidRPr="007E1913">
        <w:rPr>
          <w:rFonts w:ascii="Times New Roman" w:hAnsi="Times New Roman"/>
        </w:rPr>
        <w:t xml:space="preserve">redmetu </w:t>
      </w:r>
      <w:r w:rsidR="006A5F7C" w:rsidRPr="007E1913">
        <w:rPr>
          <w:rFonts w:ascii="Times New Roman" w:hAnsi="Times New Roman"/>
        </w:rPr>
        <w:t>zmluvy o údajoch katastra</w:t>
      </w:r>
      <w:r w:rsidR="0066045B" w:rsidRPr="007E1913">
        <w:rPr>
          <w:rFonts w:ascii="Times New Roman" w:hAnsi="Times New Roman"/>
        </w:rPr>
        <w:t xml:space="preserve"> alebo jeho časti zach</w:t>
      </w:r>
      <w:r w:rsidR="006A5F7C" w:rsidRPr="007E1913">
        <w:rPr>
          <w:rFonts w:ascii="Times New Roman" w:hAnsi="Times New Roman"/>
        </w:rPr>
        <w:t xml:space="preserve">ovať nezmenený obsah </w:t>
      </w:r>
      <w:r w:rsidR="00073050" w:rsidRPr="007E1913">
        <w:rPr>
          <w:rFonts w:ascii="Times New Roman" w:hAnsi="Times New Roman"/>
        </w:rPr>
        <w:t>p</w:t>
      </w:r>
      <w:r w:rsidR="006A5F7C" w:rsidRPr="007E1913">
        <w:rPr>
          <w:rFonts w:ascii="Times New Roman" w:hAnsi="Times New Roman"/>
        </w:rPr>
        <w:t xml:space="preserve">redmetu zmluvy o údajoch katastra </w:t>
      </w:r>
      <w:r w:rsidR="0066045B" w:rsidRPr="007E1913">
        <w:rPr>
          <w:rFonts w:ascii="Times New Roman" w:hAnsi="Times New Roman"/>
        </w:rPr>
        <w:t>a uvádzať dátum jeho aktuálnosti.</w:t>
      </w:r>
    </w:p>
    <w:p w14:paraId="5BE9D538" w14:textId="7A657997" w:rsidR="0066045B" w:rsidRPr="007E1913" w:rsidRDefault="00AE6071" w:rsidP="003955CB">
      <w:pPr>
        <w:pStyle w:val="Odsekzoznamu"/>
        <w:numPr>
          <w:ilvl w:val="0"/>
          <w:numId w:val="4"/>
        </w:numPr>
        <w:autoSpaceDE w:val="0"/>
        <w:autoSpaceDN w:val="0"/>
        <w:adjustRightInd w:val="0"/>
        <w:ind w:hanging="294"/>
        <w:contextualSpacing/>
        <w:jc w:val="both"/>
        <w:rPr>
          <w:rFonts w:ascii="Times New Roman" w:hAnsi="Times New Roman"/>
        </w:rPr>
      </w:pPr>
      <w:r>
        <w:rPr>
          <w:rFonts w:ascii="Times New Roman" w:hAnsi="Times New Roman"/>
        </w:rPr>
        <w:t>Objednávateľ</w:t>
      </w:r>
      <w:r w:rsidR="0066045B" w:rsidRPr="007E1913">
        <w:rPr>
          <w:rFonts w:ascii="Times New Roman" w:hAnsi="Times New Roman"/>
        </w:rPr>
        <w:t xml:space="preserve"> nie je oprávnený </w:t>
      </w:r>
      <w:r w:rsidR="00073050" w:rsidRPr="007E1913">
        <w:rPr>
          <w:rFonts w:ascii="Times New Roman" w:hAnsi="Times New Roman"/>
        </w:rPr>
        <w:t>p</w:t>
      </w:r>
      <w:r w:rsidR="0066045B" w:rsidRPr="007E1913">
        <w:rPr>
          <w:rFonts w:ascii="Times New Roman" w:hAnsi="Times New Roman"/>
        </w:rPr>
        <w:t xml:space="preserve">redmet </w:t>
      </w:r>
      <w:r w:rsidR="006A5F7C" w:rsidRPr="007E1913">
        <w:rPr>
          <w:rFonts w:ascii="Times New Roman" w:hAnsi="Times New Roman"/>
        </w:rPr>
        <w:t>zmluvy o údajoch katastra</w:t>
      </w:r>
      <w:r w:rsidR="0066045B" w:rsidRPr="007E1913">
        <w:rPr>
          <w:rFonts w:ascii="Times New Roman" w:hAnsi="Times New Roman"/>
        </w:rPr>
        <w:t xml:space="preserve"> ani prístup k nemu poskytnúť ani sprístupniť ďalším fyzickým a právnickým osobám v zmysle § 21 ods. 6 zákona o geodézii a kartografii, s výnimkou </w:t>
      </w:r>
      <w:r w:rsidR="00073050" w:rsidRPr="007E1913">
        <w:rPr>
          <w:rFonts w:ascii="Times New Roman" w:hAnsi="Times New Roman"/>
        </w:rPr>
        <w:t>s</w:t>
      </w:r>
      <w:r w:rsidR="0066045B" w:rsidRPr="007E1913">
        <w:rPr>
          <w:rFonts w:ascii="Times New Roman" w:hAnsi="Times New Roman"/>
        </w:rPr>
        <w:t xml:space="preserve">pracovateľa, pokiaľ ide o plnenie účelu podľa čl. III </w:t>
      </w:r>
      <w:r w:rsidR="006A5F7C" w:rsidRPr="007E1913">
        <w:rPr>
          <w:rFonts w:ascii="Times New Roman" w:hAnsi="Times New Roman"/>
        </w:rPr>
        <w:t>zmluvy o údajoch katastra</w:t>
      </w:r>
      <w:r w:rsidR="0066045B" w:rsidRPr="007E1913">
        <w:rPr>
          <w:rFonts w:ascii="Times New Roman" w:hAnsi="Times New Roman"/>
        </w:rPr>
        <w:t xml:space="preserve">. Táto povinnosť platí rovnako pre </w:t>
      </w:r>
      <w:r w:rsidR="00073050" w:rsidRPr="007E1913">
        <w:rPr>
          <w:rFonts w:ascii="Times New Roman" w:hAnsi="Times New Roman"/>
        </w:rPr>
        <w:t>s</w:t>
      </w:r>
      <w:r w:rsidR="0066045B" w:rsidRPr="007E1913">
        <w:rPr>
          <w:rFonts w:ascii="Times New Roman" w:hAnsi="Times New Roman"/>
        </w:rPr>
        <w:t>pracovateľa.</w:t>
      </w:r>
    </w:p>
    <w:p w14:paraId="34A59FA2" w14:textId="77777777" w:rsidR="0066045B" w:rsidRPr="007E1913" w:rsidRDefault="006A5F7C" w:rsidP="003955CB">
      <w:pPr>
        <w:pStyle w:val="Odsekzoznamu"/>
        <w:numPr>
          <w:ilvl w:val="0"/>
          <w:numId w:val="4"/>
        </w:numPr>
        <w:autoSpaceDE w:val="0"/>
        <w:autoSpaceDN w:val="0"/>
        <w:adjustRightInd w:val="0"/>
        <w:ind w:hanging="294"/>
        <w:contextualSpacing/>
        <w:jc w:val="both"/>
        <w:rPr>
          <w:rFonts w:ascii="Times New Roman" w:hAnsi="Times New Roman"/>
        </w:rPr>
      </w:pPr>
      <w:r w:rsidRPr="007E1913">
        <w:rPr>
          <w:rFonts w:ascii="Times New Roman" w:hAnsi="Times New Roman"/>
        </w:rPr>
        <w:t>Objednávateľ</w:t>
      </w:r>
      <w:r w:rsidR="0066045B" w:rsidRPr="007E1913">
        <w:rPr>
          <w:rFonts w:ascii="Times New Roman" w:hAnsi="Times New Roman"/>
        </w:rPr>
        <w:t xml:space="preserve"> nie je oprávnený poskytnutý Predmet zmluvy zverejniť v takej forme ako mu bol poskytnutý </w:t>
      </w:r>
      <w:r w:rsidRPr="007E1913">
        <w:rPr>
          <w:rFonts w:ascii="Times New Roman" w:hAnsi="Times New Roman"/>
        </w:rPr>
        <w:t>Geodetickým a kartografickým ústavom v Bratislave</w:t>
      </w:r>
      <w:r w:rsidR="0066045B" w:rsidRPr="007E1913">
        <w:rPr>
          <w:rFonts w:ascii="Times New Roman" w:hAnsi="Times New Roman"/>
        </w:rPr>
        <w:t xml:space="preserve">. </w:t>
      </w:r>
      <w:r w:rsidRPr="007E1913">
        <w:rPr>
          <w:rFonts w:ascii="Times New Roman" w:hAnsi="Times New Roman"/>
        </w:rPr>
        <w:t>Objednávateľ</w:t>
      </w:r>
      <w:r w:rsidR="0066045B" w:rsidRPr="007E1913">
        <w:rPr>
          <w:rFonts w:ascii="Times New Roman" w:hAnsi="Times New Roman"/>
        </w:rPr>
        <w:t xml:space="preserve"> je oprávnený poskytnutý Predmet zmluvy</w:t>
      </w:r>
      <w:r w:rsidR="00F7038A" w:rsidRPr="007E1913">
        <w:rPr>
          <w:rFonts w:ascii="Times New Roman" w:hAnsi="Times New Roman"/>
        </w:rPr>
        <w:t xml:space="preserve"> o údajoch katastra</w:t>
      </w:r>
      <w:r w:rsidR="0066045B" w:rsidRPr="007E1913">
        <w:rPr>
          <w:rFonts w:ascii="Times New Roman" w:hAnsi="Times New Roman"/>
        </w:rPr>
        <w:t xml:space="preserve"> zverejniť iba spôsobom podľa bodu 5.4 písm. b) tohto článku </w:t>
      </w:r>
      <w:r w:rsidR="00F7038A" w:rsidRPr="007E1913">
        <w:rPr>
          <w:rFonts w:ascii="Times New Roman" w:hAnsi="Times New Roman"/>
        </w:rPr>
        <w:t>zmluvy o údajoch katastra</w:t>
      </w:r>
      <w:r w:rsidR="0066045B" w:rsidRPr="007E1913">
        <w:rPr>
          <w:rFonts w:ascii="Times New Roman" w:hAnsi="Times New Roman"/>
        </w:rPr>
        <w:t>.</w:t>
      </w:r>
    </w:p>
    <w:p w14:paraId="50E9DEF8" w14:textId="77777777" w:rsidR="0066045B" w:rsidRPr="007E1913" w:rsidRDefault="00F7038A" w:rsidP="003955CB">
      <w:pPr>
        <w:pStyle w:val="Odsekzoznamu"/>
        <w:numPr>
          <w:ilvl w:val="0"/>
          <w:numId w:val="4"/>
        </w:numPr>
        <w:autoSpaceDE w:val="0"/>
        <w:autoSpaceDN w:val="0"/>
        <w:adjustRightInd w:val="0"/>
        <w:ind w:hanging="294"/>
        <w:contextualSpacing/>
        <w:jc w:val="both"/>
        <w:rPr>
          <w:rFonts w:ascii="Times New Roman" w:hAnsi="Times New Roman"/>
        </w:rPr>
      </w:pPr>
      <w:r w:rsidRPr="007E1913">
        <w:rPr>
          <w:rFonts w:ascii="Times New Roman" w:hAnsi="Times New Roman"/>
        </w:rPr>
        <w:t>Objednávateľ</w:t>
      </w:r>
      <w:r w:rsidR="0066045B" w:rsidRPr="007E1913">
        <w:rPr>
          <w:rFonts w:ascii="Times New Roman" w:hAnsi="Times New Roman"/>
        </w:rPr>
        <w:t xml:space="preserve"> nie je oprávnený udeliť odplatne ani bezodplatne, v časti alebo v celku, súhlas tretej osobe na použitie Predmetu zmluvy, ani nie je oprávnený udelenú licenciu postúpiť na tretiu osobu, a to ani v časti ani v celku, s výnimkou Spracovateľa, pokiaľ ide o plnenie účelu podľa čl. III </w:t>
      </w:r>
      <w:r w:rsidRPr="007E1913">
        <w:rPr>
          <w:rFonts w:ascii="Times New Roman" w:hAnsi="Times New Roman"/>
        </w:rPr>
        <w:t>zmluvy o údajoch katastra</w:t>
      </w:r>
      <w:r w:rsidR="0066045B" w:rsidRPr="007E1913">
        <w:rPr>
          <w:rFonts w:ascii="Times New Roman" w:hAnsi="Times New Roman"/>
        </w:rPr>
        <w:t xml:space="preserve">. Neoprávnené šírenie </w:t>
      </w:r>
      <w:r w:rsidR="00073050" w:rsidRPr="007E1913">
        <w:rPr>
          <w:rFonts w:ascii="Times New Roman" w:hAnsi="Times New Roman"/>
        </w:rPr>
        <w:t>p</w:t>
      </w:r>
      <w:r w:rsidR="0066045B" w:rsidRPr="007E1913">
        <w:rPr>
          <w:rFonts w:ascii="Times New Roman" w:hAnsi="Times New Roman"/>
        </w:rPr>
        <w:t>redmetu zmluvy</w:t>
      </w:r>
      <w:r w:rsidR="00073050" w:rsidRPr="007E1913">
        <w:rPr>
          <w:rFonts w:ascii="Times New Roman" w:hAnsi="Times New Roman"/>
        </w:rPr>
        <w:t xml:space="preserve"> o údajoch katastra</w:t>
      </w:r>
      <w:r w:rsidR="0066045B" w:rsidRPr="007E1913">
        <w:rPr>
          <w:rFonts w:ascii="Times New Roman" w:hAnsi="Times New Roman"/>
        </w:rPr>
        <w:t xml:space="preserve"> je porušením zákona o geodézii a kartografii, katastrálneho zákona, vyhlášky ÚGKK SR č. 461/2009 Z. z., ktorou sa vykonáva zákon Národnej rady Slovenskej republiky č. 162/1995 Z. z. o katastri nehnuteľností a o zápise vlastníckych a iných práv k nehnuteľnostiam (katastrálny zákon) v znení neskorších predpisov (ďalej len „vyhláška č. 461/2009 Z. z.“) a</w:t>
      </w:r>
      <w:r w:rsidR="00306A38" w:rsidRPr="007E1913">
        <w:rPr>
          <w:rFonts w:ascii="Times New Roman" w:hAnsi="Times New Roman"/>
        </w:rPr>
        <w:t> </w:t>
      </w:r>
      <w:r w:rsidR="0066045B" w:rsidRPr="007E1913">
        <w:rPr>
          <w:rFonts w:ascii="Times New Roman" w:hAnsi="Times New Roman"/>
        </w:rPr>
        <w:t xml:space="preserve">zákona o ochrane osobných údajov. Táto povinnosť platí rovnako pre </w:t>
      </w:r>
      <w:r w:rsidR="00073050" w:rsidRPr="007E1913">
        <w:rPr>
          <w:rFonts w:ascii="Times New Roman" w:hAnsi="Times New Roman"/>
        </w:rPr>
        <w:t>s</w:t>
      </w:r>
      <w:r w:rsidR="0066045B" w:rsidRPr="007E1913">
        <w:rPr>
          <w:rFonts w:ascii="Times New Roman" w:hAnsi="Times New Roman"/>
        </w:rPr>
        <w:t>pracovateľa.</w:t>
      </w:r>
    </w:p>
    <w:p w14:paraId="371BB71F" w14:textId="77777777" w:rsidR="00F7038A" w:rsidRPr="007E1913" w:rsidRDefault="00F7038A" w:rsidP="003955CB">
      <w:pPr>
        <w:pStyle w:val="Odsekzoznamu"/>
        <w:numPr>
          <w:ilvl w:val="0"/>
          <w:numId w:val="4"/>
        </w:numPr>
        <w:autoSpaceDE w:val="0"/>
        <w:autoSpaceDN w:val="0"/>
        <w:adjustRightInd w:val="0"/>
        <w:ind w:hanging="294"/>
        <w:contextualSpacing/>
        <w:jc w:val="both"/>
        <w:rPr>
          <w:rFonts w:ascii="Times New Roman" w:hAnsi="Times New Roman"/>
        </w:rPr>
      </w:pPr>
      <w:r w:rsidRPr="007E1913">
        <w:rPr>
          <w:rFonts w:ascii="Times New Roman" w:hAnsi="Times New Roman"/>
        </w:rPr>
        <w:lastRenderedPageBreak/>
        <w:t xml:space="preserve">Objednávateľ Predmet zmluvy o údajoch katastra použije iba v rozsahu svojej územnej a agendovej pôsobnosti a na účel uvedený v čl. III </w:t>
      </w:r>
      <w:r w:rsidR="00073050" w:rsidRPr="007E1913">
        <w:rPr>
          <w:rFonts w:ascii="Times New Roman" w:hAnsi="Times New Roman"/>
        </w:rPr>
        <w:t>z</w:t>
      </w:r>
      <w:r w:rsidRPr="007E1913">
        <w:rPr>
          <w:rFonts w:ascii="Times New Roman" w:hAnsi="Times New Roman"/>
        </w:rPr>
        <w:t>mluvy</w:t>
      </w:r>
      <w:r w:rsidR="00073050" w:rsidRPr="007E1913">
        <w:rPr>
          <w:rFonts w:ascii="Times New Roman" w:hAnsi="Times New Roman"/>
        </w:rPr>
        <w:t xml:space="preserve"> o údajoch katastra</w:t>
      </w:r>
      <w:r w:rsidRPr="007E1913">
        <w:rPr>
          <w:rFonts w:ascii="Times New Roman" w:hAnsi="Times New Roman"/>
        </w:rPr>
        <w:t>,</w:t>
      </w:r>
    </w:p>
    <w:p w14:paraId="3D4CF0BC" w14:textId="1C72ABA2" w:rsidR="00F7038A" w:rsidRPr="007E1913" w:rsidRDefault="0078680D" w:rsidP="003955CB">
      <w:pPr>
        <w:pStyle w:val="Odsekzoznamu"/>
        <w:numPr>
          <w:ilvl w:val="0"/>
          <w:numId w:val="4"/>
        </w:numPr>
        <w:autoSpaceDE w:val="0"/>
        <w:autoSpaceDN w:val="0"/>
        <w:adjustRightInd w:val="0"/>
        <w:ind w:hanging="294"/>
        <w:contextualSpacing/>
        <w:jc w:val="both"/>
        <w:rPr>
          <w:rFonts w:ascii="Times New Roman" w:hAnsi="Times New Roman"/>
        </w:rPr>
      </w:pPr>
      <w:r>
        <w:rPr>
          <w:rFonts w:ascii="Times New Roman" w:hAnsi="Times New Roman"/>
        </w:rPr>
        <w:t>N</w:t>
      </w:r>
      <w:r w:rsidR="00F7038A" w:rsidRPr="007E1913">
        <w:rPr>
          <w:rFonts w:ascii="Times New Roman" w:hAnsi="Times New Roman"/>
        </w:rPr>
        <w:t xml:space="preserve">ové dielo a každú jeho rozmnoženinu vytvorenú objednávateľom z poskytnutého </w:t>
      </w:r>
      <w:r w:rsidR="007A6BD5" w:rsidRPr="007E1913">
        <w:rPr>
          <w:rFonts w:ascii="Times New Roman" w:hAnsi="Times New Roman"/>
        </w:rPr>
        <w:t>p</w:t>
      </w:r>
      <w:r w:rsidR="00F7038A" w:rsidRPr="007E1913">
        <w:rPr>
          <w:rFonts w:ascii="Times New Roman" w:hAnsi="Times New Roman"/>
        </w:rPr>
        <w:t>redmetu zmluvy</w:t>
      </w:r>
      <w:r w:rsidR="007A6BD5" w:rsidRPr="007E1913">
        <w:rPr>
          <w:rFonts w:ascii="Times New Roman" w:hAnsi="Times New Roman"/>
        </w:rPr>
        <w:t xml:space="preserve"> o údajoch katastra</w:t>
      </w:r>
      <w:r w:rsidR="00F7038A" w:rsidRPr="007E1913">
        <w:rPr>
          <w:rFonts w:ascii="Times New Roman" w:hAnsi="Times New Roman"/>
        </w:rPr>
        <w:t>, najmä tlačové a obrazové výstupy, povinne označí zdrojom informácií „Informačný systém katastra nehnuteľností © Úrad geodézie, kartografie a katastra Slovenskej republiky“ a číslom tejto Zmluvy, ktoré jej pridelil Úrad geodézie, kartografie a katastra Slovenskej republiky,</w:t>
      </w:r>
    </w:p>
    <w:p w14:paraId="4BBC3948" w14:textId="77777777" w:rsidR="00F7038A" w:rsidRPr="007E1913" w:rsidRDefault="00F7038A" w:rsidP="003955CB">
      <w:pPr>
        <w:pStyle w:val="Odsekzoznamu"/>
        <w:numPr>
          <w:ilvl w:val="0"/>
          <w:numId w:val="4"/>
        </w:numPr>
        <w:autoSpaceDE w:val="0"/>
        <w:autoSpaceDN w:val="0"/>
        <w:adjustRightInd w:val="0"/>
        <w:ind w:hanging="294"/>
        <w:contextualSpacing/>
        <w:jc w:val="both"/>
        <w:rPr>
          <w:rFonts w:ascii="Times New Roman" w:hAnsi="Times New Roman"/>
        </w:rPr>
      </w:pPr>
      <w:r w:rsidRPr="007E1913">
        <w:rPr>
          <w:rFonts w:ascii="Times New Roman" w:hAnsi="Times New Roman"/>
        </w:rPr>
        <w:t xml:space="preserve">Objednávateľ získaním </w:t>
      </w:r>
      <w:r w:rsidR="007A6BD5" w:rsidRPr="007E1913">
        <w:rPr>
          <w:rFonts w:ascii="Times New Roman" w:hAnsi="Times New Roman"/>
        </w:rPr>
        <w:t>p</w:t>
      </w:r>
      <w:r w:rsidRPr="007E1913">
        <w:rPr>
          <w:rFonts w:ascii="Times New Roman" w:hAnsi="Times New Roman"/>
        </w:rPr>
        <w:t xml:space="preserve">redmetu zmluvy o údajoch katastra preberá na seba všetky povinnosti prevádzkovateľa informačného systému podľa zákona o ochrane osobných údajov a zabezpečí, že údaje, ktoré takto získal, bude využívať len na plnenie úloh ustanovených zákonom, na účel ustanovený v čl. III </w:t>
      </w:r>
      <w:r w:rsidR="007A6BD5" w:rsidRPr="007E1913">
        <w:rPr>
          <w:rFonts w:ascii="Times New Roman" w:hAnsi="Times New Roman"/>
        </w:rPr>
        <w:t>z</w:t>
      </w:r>
      <w:r w:rsidRPr="007E1913">
        <w:rPr>
          <w:rFonts w:ascii="Times New Roman" w:hAnsi="Times New Roman"/>
        </w:rPr>
        <w:t>mluvy</w:t>
      </w:r>
      <w:r w:rsidR="007A6BD5" w:rsidRPr="007E1913">
        <w:rPr>
          <w:rFonts w:ascii="Times New Roman" w:hAnsi="Times New Roman"/>
        </w:rPr>
        <w:t xml:space="preserve"> o údajoch katastra</w:t>
      </w:r>
      <w:r w:rsidRPr="007E1913">
        <w:rPr>
          <w:rFonts w:ascii="Times New Roman" w:hAnsi="Times New Roman"/>
        </w:rPr>
        <w:t xml:space="preserve"> a v súlade so zákonom o ochrane osobných údajov. V súvislosti s používaním </w:t>
      </w:r>
      <w:r w:rsidR="007A6BD5" w:rsidRPr="007E1913">
        <w:rPr>
          <w:rFonts w:ascii="Times New Roman" w:hAnsi="Times New Roman"/>
        </w:rPr>
        <w:t>p</w:t>
      </w:r>
      <w:r w:rsidRPr="007E1913">
        <w:rPr>
          <w:rFonts w:ascii="Times New Roman" w:hAnsi="Times New Roman"/>
        </w:rPr>
        <w:t xml:space="preserve">redmetu zmluvy o údajoch katastra je objednávateľ povinný  zachovávať mlčanlivosť o poskytnutých osobných údajoch, </w:t>
      </w:r>
    </w:p>
    <w:p w14:paraId="0EEE68F5" w14:textId="77777777" w:rsidR="00F7038A" w:rsidRPr="007E1913" w:rsidRDefault="00F7038A" w:rsidP="003955CB">
      <w:pPr>
        <w:pStyle w:val="Odsekzoznamu"/>
        <w:numPr>
          <w:ilvl w:val="0"/>
          <w:numId w:val="4"/>
        </w:numPr>
        <w:autoSpaceDE w:val="0"/>
        <w:autoSpaceDN w:val="0"/>
        <w:adjustRightInd w:val="0"/>
        <w:ind w:hanging="294"/>
        <w:contextualSpacing/>
        <w:jc w:val="both"/>
        <w:rPr>
          <w:rFonts w:ascii="Times New Roman" w:hAnsi="Times New Roman"/>
        </w:rPr>
      </w:pPr>
      <w:r w:rsidRPr="007E1913">
        <w:rPr>
          <w:rFonts w:ascii="Times New Roman" w:hAnsi="Times New Roman"/>
        </w:rPr>
        <w:t xml:space="preserve">Objednávateľ poskytne súčinnosť pri vykonávaní kontroly zameranej na dodržiavanie podmienok tejto </w:t>
      </w:r>
      <w:r w:rsidR="007A6BD5" w:rsidRPr="007E1913">
        <w:rPr>
          <w:rFonts w:ascii="Times New Roman" w:hAnsi="Times New Roman"/>
        </w:rPr>
        <w:t>z</w:t>
      </w:r>
      <w:r w:rsidRPr="007E1913">
        <w:rPr>
          <w:rFonts w:ascii="Times New Roman" w:hAnsi="Times New Roman"/>
        </w:rPr>
        <w:t>mluvy o údajoch katastra, najmä umožní pracovníkom kontroly vstupovať do objektov Objednávateľa, ktoré bezprostredne súvisia s predmetom kontroly, poskytne doklady a iné písomnosti a umožní vyhotovovať fotokópie odobratých materiálov,</w:t>
      </w:r>
    </w:p>
    <w:p w14:paraId="6B3D44C3" w14:textId="77777777" w:rsidR="00F7038A" w:rsidRPr="007E1913" w:rsidRDefault="00F7038A" w:rsidP="003955CB">
      <w:pPr>
        <w:pStyle w:val="Odsekzoznamu"/>
        <w:numPr>
          <w:ilvl w:val="0"/>
          <w:numId w:val="4"/>
        </w:numPr>
        <w:autoSpaceDE w:val="0"/>
        <w:autoSpaceDN w:val="0"/>
        <w:adjustRightInd w:val="0"/>
        <w:ind w:hanging="294"/>
        <w:contextualSpacing/>
        <w:jc w:val="both"/>
        <w:rPr>
          <w:rFonts w:ascii="Times New Roman" w:hAnsi="Times New Roman"/>
        </w:rPr>
      </w:pPr>
      <w:r w:rsidRPr="007E1913">
        <w:rPr>
          <w:rFonts w:ascii="Times New Roman" w:hAnsi="Times New Roman"/>
        </w:rPr>
        <w:t xml:space="preserve">Objednávateľ použije získané údaje z informačného systému katastra nehnuteľností v súlade s čl. III </w:t>
      </w:r>
      <w:r w:rsidR="007A6BD5" w:rsidRPr="007E1913">
        <w:rPr>
          <w:rFonts w:ascii="Times New Roman" w:hAnsi="Times New Roman"/>
        </w:rPr>
        <w:t>z</w:t>
      </w:r>
      <w:r w:rsidRPr="007E1913">
        <w:rPr>
          <w:rFonts w:ascii="Times New Roman" w:hAnsi="Times New Roman"/>
        </w:rPr>
        <w:t>mluvy o údajoch katastra, nevyužije ich na propagačné a iné účely, ktoré by boli v rozpore s katastrálnym zákonom a zákonom o geodézii a kartografii a ostatnými všeobecne záväznými právnymi predpismi,</w:t>
      </w:r>
    </w:p>
    <w:p w14:paraId="6307EBEB" w14:textId="77777777" w:rsidR="00323BB5" w:rsidRPr="007E1913" w:rsidRDefault="00F7038A" w:rsidP="003955CB">
      <w:pPr>
        <w:pStyle w:val="Bezriadkovania"/>
        <w:jc w:val="both"/>
        <w:rPr>
          <w:rFonts w:eastAsiaTheme="minorHAnsi"/>
          <w:sz w:val="22"/>
          <w:szCs w:val="22"/>
          <w:lang w:val="sk-SK" w:eastAsia="en-US"/>
        </w:rPr>
      </w:pPr>
      <w:r w:rsidRPr="007E1913">
        <w:rPr>
          <w:rFonts w:eastAsiaTheme="minorHAnsi"/>
          <w:sz w:val="22"/>
          <w:szCs w:val="22"/>
          <w:lang w:val="sk-SK" w:eastAsia="en-US"/>
        </w:rPr>
        <w:t xml:space="preserve">Objednávateľ je povinný oznámiť Úradu geodézie, kartografie a katastra Slovenskej republiky a Geodetickému a kartografickému ústavu Bratislava identifikačné údaje </w:t>
      </w:r>
      <w:r w:rsidR="007A6BD5" w:rsidRPr="007E1913">
        <w:rPr>
          <w:rFonts w:eastAsiaTheme="minorHAnsi"/>
          <w:sz w:val="22"/>
          <w:szCs w:val="22"/>
          <w:lang w:val="sk-SK" w:eastAsia="en-US"/>
        </w:rPr>
        <w:t>p</w:t>
      </w:r>
      <w:r w:rsidRPr="007E1913">
        <w:rPr>
          <w:rFonts w:eastAsiaTheme="minorHAnsi"/>
          <w:sz w:val="22"/>
          <w:szCs w:val="22"/>
          <w:lang w:val="sk-SK" w:eastAsia="en-US"/>
        </w:rPr>
        <w:t xml:space="preserve">oskytovateľa najneskôr do 15 kalendárnych dní odo dňa, od kedy mu je </w:t>
      </w:r>
      <w:r w:rsidR="007A6BD5" w:rsidRPr="007E1913">
        <w:rPr>
          <w:rFonts w:eastAsiaTheme="minorHAnsi"/>
          <w:sz w:val="22"/>
          <w:szCs w:val="22"/>
          <w:lang w:val="sk-SK" w:eastAsia="en-US"/>
        </w:rPr>
        <w:t>p</w:t>
      </w:r>
      <w:r w:rsidR="00F35345" w:rsidRPr="007E1913">
        <w:rPr>
          <w:rFonts w:eastAsiaTheme="minorHAnsi"/>
          <w:sz w:val="22"/>
          <w:szCs w:val="22"/>
          <w:lang w:val="sk-SK" w:eastAsia="en-US"/>
        </w:rPr>
        <w:t>oskytovateľ</w:t>
      </w:r>
      <w:r w:rsidRPr="007E1913">
        <w:rPr>
          <w:rFonts w:eastAsiaTheme="minorHAnsi"/>
          <w:sz w:val="22"/>
          <w:szCs w:val="22"/>
          <w:lang w:val="sk-SK" w:eastAsia="en-US"/>
        </w:rPr>
        <w:t xml:space="preserve"> známy. </w:t>
      </w:r>
    </w:p>
    <w:p w14:paraId="14C69D8C" w14:textId="696197E7" w:rsidR="003955CB" w:rsidRPr="007E1913" w:rsidRDefault="003955CB" w:rsidP="00CE6ED2">
      <w:pPr>
        <w:pStyle w:val="Normlnysozarkami"/>
        <w:ind w:left="0" w:firstLine="0"/>
        <w:contextualSpacing/>
        <w:jc w:val="both"/>
        <w:rPr>
          <w:rFonts w:ascii="Times New Roman" w:eastAsiaTheme="minorHAnsi" w:hAnsi="Times New Roman"/>
          <w:color w:val="auto"/>
          <w:sz w:val="22"/>
          <w:szCs w:val="22"/>
          <w:lang w:val="sk-SK" w:eastAsia="en-US"/>
        </w:rPr>
      </w:pPr>
    </w:p>
    <w:p w14:paraId="2296D2E9" w14:textId="77777777" w:rsidR="00323BB5" w:rsidRPr="007E1913" w:rsidRDefault="007A6BD5" w:rsidP="00F1158B">
      <w:pPr>
        <w:pStyle w:val="Bezriadkovania"/>
        <w:jc w:val="center"/>
        <w:rPr>
          <w:rFonts w:eastAsiaTheme="minorHAnsi"/>
          <w:b/>
          <w:bCs/>
          <w:sz w:val="22"/>
          <w:szCs w:val="22"/>
          <w:lang w:val="sk-SK" w:eastAsia="en-US"/>
        </w:rPr>
      </w:pPr>
      <w:r w:rsidRPr="007E1913">
        <w:rPr>
          <w:rFonts w:eastAsiaTheme="minorHAnsi"/>
          <w:b/>
          <w:bCs/>
          <w:sz w:val="22"/>
          <w:szCs w:val="22"/>
          <w:lang w:val="sk-SK" w:eastAsia="en-US"/>
        </w:rPr>
        <w:t>Č</w:t>
      </w:r>
      <w:r w:rsidR="00323BB5" w:rsidRPr="007E1913">
        <w:rPr>
          <w:rFonts w:eastAsiaTheme="minorHAnsi"/>
          <w:b/>
          <w:bCs/>
          <w:sz w:val="22"/>
          <w:szCs w:val="22"/>
          <w:lang w:val="sk-SK" w:eastAsia="en-US"/>
        </w:rPr>
        <w:t xml:space="preserve">lánok </w:t>
      </w:r>
      <w:r w:rsidR="00EC4445" w:rsidRPr="007E1913">
        <w:rPr>
          <w:rFonts w:eastAsiaTheme="minorHAnsi"/>
          <w:b/>
          <w:bCs/>
          <w:sz w:val="22"/>
          <w:szCs w:val="22"/>
          <w:lang w:val="sk-SK" w:eastAsia="en-US"/>
        </w:rPr>
        <w:t>IV</w:t>
      </w:r>
      <w:r w:rsidR="00323BB5" w:rsidRPr="007E1913">
        <w:rPr>
          <w:rFonts w:eastAsiaTheme="minorHAnsi"/>
          <w:b/>
          <w:bCs/>
          <w:sz w:val="22"/>
          <w:szCs w:val="22"/>
          <w:lang w:val="sk-SK" w:eastAsia="en-US"/>
        </w:rPr>
        <w:t>.</w:t>
      </w:r>
    </w:p>
    <w:p w14:paraId="0F260053" w14:textId="77777777" w:rsidR="00323BB5" w:rsidRPr="007E1913" w:rsidRDefault="00323BB5" w:rsidP="009551D0">
      <w:pPr>
        <w:pStyle w:val="Default"/>
        <w:jc w:val="center"/>
        <w:rPr>
          <w:b/>
          <w:bCs/>
          <w:color w:val="auto"/>
          <w:sz w:val="22"/>
          <w:szCs w:val="22"/>
        </w:rPr>
      </w:pPr>
      <w:r w:rsidRPr="007E1913">
        <w:rPr>
          <w:b/>
          <w:bCs/>
          <w:color w:val="auto"/>
          <w:sz w:val="22"/>
          <w:szCs w:val="22"/>
        </w:rPr>
        <w:t>Cena a platobné podmienky</w:t>
      </w:r>
    </w:p>
    <w:p w14:paraId="3FE73529" w14:textId="77777777" w:rsidR="00745A3D" w:rsidRPr="007E1913" w:rsidRDefault="00745A3D" w:rsidP="009551D0">
      <w:pPr>
        <w:pStyle w:val="Default"/>
        <w:jc w:val="center"/>
        <w:rPr>
          <w:color w:val="auto"/>
          <w:sz w:val="22"/>
          <w:szCs w:val="22"/>
        </w:rPr>
      </w:pPr>
    </w:p>
    <w:p w14:paraId="23EF4AE6" w14:textId="77777777" w:rsidR="00323BB5" w:rsidRPr="007E1913" w:rsidRDefault="00323BB5" w:rsidP="003955CB">
      <w:pPr>
        <w:pStyle w:val="Default"/>
        <w:numPr>
          <w:ilvl w:val="0"/>
          <w:numId w:val="13"/>
        </w:numPr>
        <w:spacing w:after="23"/>
        <w:ind w:left="426" w:hanging="426"/>
        <w:jc w:val="both"/>
        <w:rPr>
          <w:color w:val="auto"/>
          <w:sz w:val="22"/>
          <w:szCs w:val="22"/>
        </w:rPr>
      </w:pPr>
      <w:r w:rsidRPr="007E1913">
        <w:rPr>
          <w:color w:val="auto"/>
          <w:sz w:val="22"/>
          <w:szCs w:val="22"/>
        </w:rPr>
        <w:t xml:space="preserve">Zmluvné strany sa dohodli na cene za </w:t>
      </w:r>
      <w:r w:rsidR="007A6BD5" w:rsidRPr="007E1913">
        <w:rPr>
          <w:color w:val="auto"/>
          <w:sz w:val="22"/>
          <w:szCs w:val="22"/>
        </w:rPr>
        <w:t>služby podľa čl. II tejto zmluvy</w:t>
      </w:r>
      <w:r w:rsidRPr="007E1913">
        <w:rPr>
          <w:color w:val="auto"/>
          <w:sz w:val="22"/>
          <w:szCs w:val="22"/>
        </w:rPr>
        <w:t xml:space="preserve"> v súlade so zákonom č.</w:t>
      </w:r>
      <w:r w:rsidR="003955CB" w:rsidRPr="007E1913">
        <w:rPr>
          <w:color w:val="auto"/>
          <w:sz w:val="22"/>
          <w:szCs w:val="22"/>
        </w:rPr>
        <w:t> </w:t>
      </w:r>
      <w:r w:rsidRPr="007E1913">
        <w:rPr>
          <w:color w:val="auto"/>
          <w:sz w:val="22"/>
          <w:szCs w:val="22"/>
        </w:rPr>
        <w:t xml:space="preserve">18/1996 </w:t>
      </w:r>
      <w:proofErr w:type="spellStart"/>
      <w:r w:rsidRPr="007E1913">
        <w:rPr>
          <w:color w:val="auto"/>
          <w:sz w:val="22"/>
          <w:szCs w:val="22"/>
        </w:rPr>
        <w:t>Z.z</w:t>
      </w:r>
      <w:proofErr w:type="spellEnd"/>
      <w:r w:rsidRPr="007E1913">
        <w:rPr>
          <w:color w:val="auto"/>
          <w:sz w:val="22"/>
          <w:szCs w:val="22"/>
        </w:rPr>
        <w:t xml:space="preserve">. o cenách v znení neskorších predpisov. </w:t>
      </w:r>
    </w:p>
    <w:p w14:paraId="16FB0532" w14:textId="77777777" w:rsidR="00323BB5" w:rsidRPr="007E1913" w:rsidRDefault="00323BB5" w:rsidP="000F17AC">
      <w:pPr>
        <w:pStyle w:val="Default"/>
        <w:numPr>
          <w:ilvl w:val="0"/>
          <w:numId w:val="13"/>
        </w:numPr>
        <w:spacing w:after="23"/>
        <w:ind w:left="426" w:hanging="426"/>
        <w:jc w:val="both"/>
        <w:rPr>
          <w:color w:val="auto"/>
          <w:sz w:val="22"/>
          <w:szCs w:val="22"/>
        </w:rPr>
      </w:pPr>
      <w:r w:rsidRPr="007E1913">
        <w:rPr>
          <w:color w:val="auto"/>
          <w:sz w:val="22"/>
          <w:szCs w:val="22"/>
        </w:rPr>
        <w:t xml:space="preserve">Objednávateľ sa zaväzuje za predmetnú službu zaplatiť poskytovateľovi cenu vo výške </w:t>
      </w:r>
      <w:r w:rsidR="005E6514" w:rsidRPr="007E1913">
        <w:rPr>
          <w:color w:val="auto"/>
          <w:sz w:val="22"/>
          <w:szCs w:val="22"/>
        </w:rPr>
        <w:t>.....</w:t>
      </w:r>
      <w:r w:rsidRPr="007E1913">
        <w:rPr>
          <w:color w:val="auto"/>
          <w:sz w:val="22"/>
          <w:szCs w:val="22"/>
        </w:rPr>
        <w:t xml:space="preserve"> EUR bez DPH</w:t>
      </w:r>
      <w:r w:rsidR="007A6BD5" w:rsidRPr="007E1913">
        <w:rPr>
          <w:color w:val="auto"/>
          <w:sz w:val="22"/>
          <w:szCs w:val="22"/>
        </w:rPr>
        <w:t xml:space="preserve"> ako aj</w:t>
      </w:r>
      <w:r w:rsidRPr="007E1913">
        <w:rPr>
          <w:color w:val="auto"/>
          <w:sz w:val="22"/>
          <w:szCs w:val="22"/>
        </w:rPr>
        <w:t xml:space="preserve"> </w:t>
      </w:r>
      <w:r w:rsidR="003A2FC9" w:rsidRPr="007E1913">
        <w:rPr>
          <w:color w:val="auto"/>
          <w:sz w:val="22"/>
          <w:szCs w:val="22"/>
        </w:rPr>
        <w:t>za prístup k</w:t>
      </w:r>
      <w:r w:rsidRPr="007E1913">
        <w:rPr>
          <w:color w:val="auto"/>
          <w:sz w:val="22"/>
          <w:szCs w:val="22"/>
        </w:rPr>
        <w:t xml:space="preserve"> informačnej databáz</w:t>
      </w:r>
      <w:r w:rsidR="003A2FC9" w:rsidRPr="007E1913">
        <w:rPr>
          <w:color w:val="auto"/>
          <w:sz w:val="22"/>
          <w:szCs w:val="22"/>
        </w:rPr>
        <w:t>e</w:t>
      </w:r>
      <w:r w:rsidR="003604F4" w:rsidRPr="007E1913">
        <w:rPr>
          <w:color w:val="auto"/>
          <w:sz w:val="22"/>
          <w:szCs w:val="22"/>
        </w:rPr>
        <w:t xml:space="preserve"> v rozsahu v zmysle čl. I</w:t>
      </w:r>
      <w:r w:rsidR="007A6BD5" w:rsidRPr="007E1913">
        <w:rPr>
          <w:color w:val="auto"/>
          <w:sz w:val="22"/>
          <w:szCs w:val="22"/>
        </w:rPr>
        <w:t>I</w:t>
      </w:r>
      <w:r w:rsidR="000F17AC">
        <w:rPr>
          <w:color w:val="auto"/>
          <w:sz w:val="22"/>
          <w:szCs w:val="22"/>
        </w:rPr>
        <w:t xml:space="preserve"> zmluvy</w:t>
      </w:r>
      <w:r w:rsidR="003604F4" w:rsidRPr="007E1913">
        <w:rPr>
          <w:color w:val="auto"/>
          <w:sz w:val="22"/>
          <w:szCs w:val="22"/>
        </w:rPr>
        <w:t> počas účinnosti zmluvy</w:t>
      </w:r>
      <w:r w:rsidR="00302393" w:rsidRPr="007E1913">
        <w:rPr>
          <w:color w:val="auto"/>
          <w:sz w:val="22"/>
          <w:szCs w:val="22"/>
        </w:rPr>
        <w:t xml:space="preserve"> s prístupom pre </w:t>
      </w:r>
      <w:r w:rsidR="00B95101" w:rsidRPr="007E1913">
        <w:rPr>
          <w:color w:val="auto"/>
          <w:sz w:val="22"/>
          <w:szCs w:val="22"/>
        </w:rPr>
        <w:t>8</w:t>
      </w:r>
      <w:r w:rsidR="00651863" w:rsidRPr="007E1913">
        <w:rPr>
          <w:color w:val="auto"/>
          <w:sz w:val="22"/>
          <w:szCs w:val="22"/>
        </w:rPr>
        <w:t>0</w:t>
      </w:r>
      <w:r w:rsidR="00302393" w:rsidRPr="007E1913">
        <w:rPr>
          <w:color w:val="auto"/>
          <w:sz w:val="22"/>
          <w:szCs w:val="22"/>
        </w:rPr>
        <w:t xml:space="preserve"> </w:t>
      </w:r>
      <w:r w:rsidR="00651863" w:rsidRPr="007E1913">
        <w:rPr>
          <w:color w:val="auto"/>
          <w:sz w:val="22"/>
          <w:szCs w:val="22"/>
        </w:rPr>
        <w:t>súbežne prihlásených používateľov</w:t>
      </w:r>
      <w:r w:rsidR="000F17AC">
        <w:rPr>
          <w:color w:val="auto"/>
          <w:sz w:val="22"/>
          <w:szCs w:val="22"/>
        </w:rPr>
        <w:t xml:space="preserve">, </w:t>
      </w:r>
      <w:r w:rsidR="000F17AC" w:rsidRPr="000F17AC">
        <w:rPr>
          <w:color w:val="auto"/>
          <w:sz w:val="22"/>
          <w:szCs w:val="22"/>
        </w:rPr>
        <w:t>prípadne</w:t>
      </w:r>
      <w:r w:rsidR="000F17AC">
        <w:rPr>
          <w:color w:val="auto"/>
          <w:sz w:val="22"/>
          <w:szCs w:val="22"/>
        </w:rPr>
        <w:t xml:space="preserve"> v podobe</w:t>
      </w:r>
      <w:r w:rsidR="000F17AC" w:rsidRPr="000F17AC">
        <w:rPr>
          <w:color w:val="auto"/>
          <w:sz w:val="22"/>
          <w:szCs w:val="22"/>
        </w:rPr>
        <w:t xml:space="preserve"> multilicenci</w:t>
      </w:r>
      <w:r w:rsidR="000F17AC">
        <w:rPr>
          <w:color w:val="auto"/>
          <w:sz w:val="22"/>
          <w:szCs w:val="22"/>
        </w:rPr>
        <w:t>e</w:t>
      </w:r>
      <w:r w:rsidRPr="007E1913">
        <w:rPr>
          <w:color w:val="auto"/>
          <w:sz w:val="22"/>
          <w:szCs w:val="22"/>
        </w:rPr>
        <w:t>. Zmluvné strany sa dohodli, že celkový súčet súm fakturovaných poskytovateľom za služby poskytnuté objednávateľovi podľa článku I</w:t>
      </w:r>
      <w:r w:rsidR="007A6BD5" w:rsidRPr="007E1913">
        <w:rPr>
          <w:color w:val="auto"/>
          <w:sz w:val="22"/>
          <w:szCs w:val="22"/>
        </w:rPr>
        <w:t>I</w:t>
      </w:r>
      <w:r w:rsidRPr="007E1913">
        <w:rPr>
          <w:color w:val="auto"/>
          <w:sz w:val="22"/>
          <w:szCs w:val="22"/>
        </w:rPr>
        <w:t xml:space="preserve">. zmluvy (ďalej len „celkový maximálny rozsah zmluvy“) za dobu jej účinnosti nepresiahne sumu </w:t>
      </w:r>
      <w:r w:rsidR="005E6514" w:rsidRPr="007E1913">
        <w:rPr>
          <w:color w:val="auto"/>
          <w:sz w:val="22"/>
          <w:szCs w:val="22"/>
        </w:rPr>
        <w:t>....</w:t>
      </w:r>
      <w:r w:rsidRPr="007E1913">
        <w:rPr>
          <w:color w:val="auto"/>
          <w:sz w:val="22"/>
          <w:szCs w:val="22"/>
        </w:rPr>
        <w:t xml:space="preserve">,- EUR bez DPH. Ak poskytovateľ zašle objednávateľovi faktúru za poskytnuté služby podľa tejto zmluvy, ktorá by prekračovala celkový maximálny rozsah zmluvy, objednávateľ nie je povinný uhradiť sumu prevyšujúcu celkový maximálny rozsah zmluvy a je oprávnený faktúru vrátiť poskytovateľovi na prepracovanie s upozornením na prekročenie celkového maximálneho rozsahu zmluvy. Pre takýto prípad sa zmluvné strany dohodli, že všetky služby vykonané poskytovateľom nad dohodnutý celkový maximálny rozsah zmluvy boli vykonané bez nároku na odmenu. </w:t>
      </w:r>
    </w:p>
    <w:p w14:paraId="0A69552B" w14:textId="77777777" w:rsidR="00323BB5" w:rsidRPr="007E1913" w:rsidRDefault="00323BB5" w:rsidP="003955CB">
      <w:pPr>
        <w:pStyle w:val="Default"/>
        <w:numPr>
          <w:ilvl w:val="0"/>
          <w:numId w:val="13"/>
        </w:numPr>
        <w:spacing w:after="23"/>
        <w:ind w:left="426" w:hanging="426"/>
        <w:jc w:val="both"/>
        <w:rPr>
          <w:color w:val="auto"/>
          <w:sz w:val="22"/>
          <w:szCs w:val="22"/>
        </w:rPr>
      </w:pPr>
      <w:r w:rsidRPr="007E1913">
        <w:rPr>
          <w:color w:val="auto"/>
          <w:sz w:val="22"/>
          <w:szCs w:val="22"/>
        </w:rPr>
        <w:t xml:space="preserve">Cena podľa ods. 2 tohto článku zmluvy je dohodnutá ako cena maximálna a počas dĺžky trvania zmluvného vzťahu sa nebude meniť smerom nahor. </w:t>
      </w:r>
    </w:p>
    <w:p w14:paraId="21B8D89F" w14:textId="77777777" w:rsidR="00323BB5" w:rsidRPr="007E1913" w:rsidRDefault="00323BB5" w:rsidP="003955CB">
      <w:pPr>
        <w:pStyle w:val="Default"/>
        <w:numPr>
          <w:ilvl w:val="0"/>
          <w:numId w:val="13"/>
        </w:numPr>
        <w:spacing w:after="23"/>
        <w:ind w:left="426" w:hanging="426"/>
        <w:jc w:val="both"/>
        <w:rPr>
          <w:color w:val="auto"/>
          <w:sz w:val="22"/>
          <w:szCs w:val="22"/>
        </w:rPr>
      </w:pPr>
      <w:r w:rsidRPr="007E1913">
        <w:rPr>
          <w:color w:val="auto"/>
          <w:sz w:val="22"/>
          <w:szCs w:val="22"/>
        </w:rPr>
        <w:t xml:space="preserve">K cene podľa predchádzajúceho odseku bude účtovaná DPH podľa platných všeobecne záväzných predpisov. </w:t>
      </w:r>
    </w:p>
    <w:p w14:paraId="7FB63988" w14:textId="77777777" w:rsidR="00323BB5" w:rsidRPr="007E1913" w:rsidRDefault="00323BB5" w:rsidP="003955CB">
      <w:pPr>
        <w:pStyle w:val="Default"/>
        <w:numPr>
          <w:ilvl w:val="0"/>
          <w:numId w:val="13"/>
        </w:numPr>
        <w:spacing w:after="23"/>
        <w:ind w:left="426" w:hanging="426"/>
        <w:jc w:val="both"/>
        <w:rPr>
          <w:color w:val="auto"/>
          <w:sz w:val="22"/>
          <w:szCs w:val="22"/>
        </w:rPr>
      </w:pPr>
      <w:r w:rsidRPr="007E1913">
        <w:rPr>
          <w:color w:val="auto"/>
          <w:sz w:val="22"/>
          <w:szCs w:val="22"/>
        </w:rPr>
        <w:t>Objednávateľ sa zaväzuje zaplatiť cenu podľa ods. 2 tohto článku zmluvy mesačne pozadu za uplynulý</w:t>
      </w:r>
      <w:r w:rsidR="00874C88" w:rsidRPr="007E1913">
        <w:rPr>
          <w:color w:val="auto"/>
          <w:sz w:val="22"/>
          <w:szCs w:val="22"/>
        </w:rPr>
        <w:t xml:space="preserve"> kalendárny</w:t>
      </w:r>
      <w:r w:rsidRPr="007E1913">
        <w:rPr>
          <w:color w:val="auto"/>
          <w:sz w:val="22"/>
          <w:szCs w:val="22"/>
        </w:rPr>
        <w:t xml:space="preserve"> mesiac na základe fa</w:t>
      </w:r>
      <w:r w:rsidR="00874C88" w:rsidRPr="007E1913">
        <w:rPr>
          <w:color w:val="auto"/>
          <w:sz w:val="22"/>
          <w:szCs w:val="22"/>
        </w:rPr>
        <w:t>ktúry vystavenej poskytovateľom vo výške rovnajúcej sa 1/12 sumy uvedenej v ods.</w:t>
      </w:r>
      <w:r w:rsidR="007B2B12" w:rsidRPr="007E1913">
        <w:rPr>
          <w:color w:val="auto"/>
          <w:sz w:val="22"/>
          <w:szCs w:val="22"/>
        </w:rPr>
        <w:t xml:space="preserve"> 2 tohto článku, resp. </w:t>
      </w:r>
      <w:proofErr w:type="spellStart"/>
      <w:r w:rsidR="007B2B12" w:rsidRPr="007E1913">
        <w:rPr>
          <w:color w:val="auto"/>
          <w:sz w:val="22"/>
          <w:szCs w:val="22"/>
        </w:rPr>
        <w:t>alikvó</w:t>
      </w:r>
      <w:r w:rsidR="00874C88" w:rsidRPr="007E1913">
        <w:rPr>
          <w:color w:val="auto"/>
          <w:sz w:val="22"/>
          <w:szCs w:val="22"/>
        </w:rPr>
        <w:t>tnu</w:t>
      </w:r>
      <w:proofErr w:type="spellEnd"/>
      <w:r w:rsidR="00874C88" w:rsidRPr="007E1913">
        <w:rPr>
          <w:color w:val="auto"/>
          <w:sz w:val="22"/>
          <w:szCs w:val="22"/>
        </w:rPr>
        <w:t xml:space="preserve"> časť tejto sumy, v prípade ak v príslušnom mesiaci bola zmluva účinná len časť kalendárneho mesiaca.</w:t>
      </w:r>
      <w:r w:rsidRPr="007E1913">
        <w:rPr>
          <w:color w:val="auto"/>
          <w:sz w:val="22"/>
          <w:szCs w:val="22"/>
        </w:rPr>
        <w:t xml:space="preserve"> Objednávateľ </w:t>
      </w:r>
      <w:r w:rsidR="00874C88" w:rsidRPr="007E1913">
        <w:rPr>
          <w:color w:val="auto"/>
          <w:sz w:val="22"/>
          <w:szCs w:val="22"/>
        </w:rPr>
        <w:t>uhradí faktúru vystavenú poskytovateľom</w:t>
      </w:r>
      <w:r w:rsidRPr="007E1913">
        <w:rPr>
          <w:color w:val="auto"/>
          <w:sz w:val="22"/>
          <w:szCs w:val="22"/>
        </w:rPr>
        <w:t xml:space="preserve"> bezhotovostným prevodom na účet poskytovateľa uvedený v záhlaví zmluvy. V prípade zmeny účtu je poskytovateľ povinný o tejto skutočnosti objednávateľa vopred a včas informovať. Dňom úhrady sa rozumie deň pripísania finančných prostriedkov na účet poskytovateľa. </w:t>
      </w:r>
    </w:p>
    <w:p w14:paraId="3FC6B0F0" w14:textId="77777777" w:rsidR="00323BB5" w:rsidRPr="007E1913" w:rsidRDefault="00323BB5" w:rsidP="003955CB">
      <w:pPr>
        <w:pStyle w:val="Default"/>
        <w:numPr>
          <w:ilvl w:val="0"/>
          <w:numId w:val="13"/>
        </w:numPr>
        <w:spacing w:after="23"/>
        <w:ind w:left="426" w:hanging="426"/>
        <w:jc w:val="both"/>
        <w:rPr>
          <w:color w:val="auto"/>
          <w:sz w:val="22"/>
          <w:szCs w:val="22"/>
        </w:rPr>
      </w:pPr>
      <w:r w:rsidRPr="007E1913">
        <w:rPr>
          <w:color w:val="auto"/>
          <w:sz w:val="22"/>
          <w:szCs w:val="22"/>
        </w:rPr>
        <w:lastRenderedPageBreak/>
        <w:t>Zmluvné strany sa dohodli na lehote splatnosti faktúry 14 dní odo dňa jej doručenia objednávateľovi. Ak faktúra nebude vystavená v súlade s platnými právnymi predpismi a v súlade s touto zmluvou, je objednávateľ oprávnený v lehote splatnosti vrátiť ju poskytovateľovi na prepracovanie. Vystavením a doručením novej faktúry začína plynúť nová lehota splatnosti a</w:t>
      </w:r>
      <w:r w:rsidR="00306A38" w:rsidRPr="007E1913">
        <w:rPr>
          <w:color w:val="auto"/>
          <w:sz w:val="22"/>
          <w:szCs w:val="22"/>
        </w:rPr>
        <w:t> </w:t>
      </w:r>
      <w:r w:rsidRPr="007E1913">
        <w:rPr>
          <w:color w:val="auto"/>
          <w:sz w:val="22"/>
          <w:szCs w:val="22"/>
        </w:rPr>
        <w:t xml:space="preserve">objednávateľ nie je v omeškaní so zaplatením faktúry. </w:t>
      </w:r>
    </w:p>
    <w:p w14:paraId="4B72B5BA" w14:textId="77777777" w:rsidR="00580B85" w:rsidRPr="007E1913" w:rsidRDefault="00580B85" w:rsidP="003955CB">
      <w:pPr>
        <w:pStyle w:val="Default"/>
        <w:numPr>
          <w:ilvl w:val="0"/>
          <w:numId w:val="13"/>
        </w:numPr>
        <w:spacing w:after="23"/>
        <w:ind w:left="426" w:hanging="426"/>
        <w:jc w:val="both"/>
        <w:rPr>
          <w:color w:val="auto"/>
          <w:sz w:val="22"/>
          <w:szCs w:val="22"/>
        </w:rPr>
      </w:pPr>
      <w:r w:rsidRPr="007E1913">
        <w:rPr>
          <w:color w:val="auto"/>
          <w:sz w:val="22"/>
          <w:szCs w:val="22"/>
        </w:rPr>
        <w:t>Pre prípad výpovede zmluvy zo strany poskytovateľa v zmysle článku VI</w:t>
      </w:r>
      <w:r w:rsidR="00874C88" w:rsidRPr="007E1913">
        <w:rPr>
          <w:color w:val="auto"/>
          <w:sz w:val="22"/>
          <w:szCs w:val="22"/>
        </w:rPr>
        <w:t>I</w:t>
      </w:r>
      <w:r w:rsidRPr="007E1913">
        <w:rPr>
          <w:color w:val="auto"/>
          <w:sz w:val="22"/>
          <w:szCs w:val="22"/>
        </w:rPr>
        <w:t xml:space="preserve">. ods. 2 sa zmluvné strany dohodli, že cena v zmysle článku </w:t>
      </w:r>
      <w:r w:rsidR="00874C88" w:rsidRPr="007E1913">
        <w:rPr>
          <w:color w:val="auto"/>
          <w:sz w:val="22"/>
          <w:szCs w:val="22"/>
        </w:rPr>
        <w:t>IV</w:t>
      </w:r>
      <w:r w:rsidRPr="007E1913">
        <w:rPr>
          <w:color w:val="auto"/>
          <w:sz w:val="22"/>
          <w:szCs w:val="22"/>
        </w:rPr>
        <w:t xml:space="preserve"> ods. 2 sa kráti v rozsahu 1/12 za každý kalendárny mesiac v ktorom nemôže objednávateľ službu riadne využívať počas </w:t>
      </w:r>
      <w:r w:rsidR="00874C88" w:rsidRPr="007E1913">
        <w:rPr>
          <w:color w:val="auto"/>
          <w:sz w:val="22"/>
          <w:szCs w:val="22"/>
        </w:rPr>
        <w:t>účinnosti</w:t>
      </w:r>
      <w:r w:rsidRPr="007E1913">
        <w:rPr>
          <w:color w:val="auto"/>
          <w:sz w:val="22"/>
          <w:szCs w:val="22"/>
        </w:rPr>
        <w:t xml:space="preserve"> zmluvy.</w:t>
      </w:r>
    </w:p>
    <w:p w14:paraId="7C1D3F2B" w14:textId="77777777" w:rsidR="00C20D25" w:rsidRPr="007E1913" w:rsidRDefault="00C20D25" w:rsidP="003955CB">
      <w:pPr>
        <w:pStyle w:val="Default"/>
        <w:numPr>
          <w:ilvl w:val="0"/>
          <w:numId w:val="13"/>
        </w:numPr>
        <w:spacing w:after="23"/>
        <w:ind w:left="426" w:hanging="426"/>
        <w:jc w:val="both"/>
        <w:rPr>
          <w:color w:val="auto"/>
          <w:sz w:val="22"/>
          <w:szCs w:val="22"/>
        </w:rPr>
      </w:pPr>
      <w:r w:rsidRPr="007E1913">
        <w:rPr>
          <w:color w:val="auto"/>
          <w:sz w:val="22"/>
          <w:szCs w:val="22"/>
        </w:rPr>
        <w:t xml:space="preserve">Objednávateľ má nárok na primeranú zľavu z ceny podľa ods. 2 aj v prípade, ak </w:t>
      </w:r>
      <w:r w:rsidR="002265A8" w:rsidRPr="007E1913">
        <w:rPr>
          <w:color w:val="auto"/>
          <w:sz w:val="22"/>
          <w:szCs w:val="22"/>
        </w:rPr>
        <w:t>poskytovateľom</w:t>
      </w:r>
      <w:r w:rsidRPr="007E1913">
        <w:rPr>
          <w:color w:val="auto"/>
          <w:sz w:val="22"/>
          <w:szCs w:val="22"/>
        </w:rPr>
        <w:t xml:space="preserve"> sprístupnená </w:t>
      </w:r>
      <w:r w:rsidR="002265A8" w:rsidRPr="007E1913">
        <w:rPr>
          <w:color w:val="auto"/>
          <w:sz w:val="22"/>
          <w:szCs w:val="22"/>
        </w:rPr>
        <w:t xml:space="preserve">informačná </w:t>
      </w:r>
      <w:r w:rsidRPr="007E1913">
        <w:rPr>
          <w:color w:val="auto"/>
          <w:sz w:val="22"/>
          <w:szCs w:val="22"/>
        </w:rPr>
        <w:t>databáza ne</w:t>
      </w:r>
      <w:r w:rsidR="002265A8" w:rsidRPr="007E1913">
        <w:rPr>
          <w:color w:val="auto"/>
          <w:sz w:val="22"/>
          <w:szCs w:val="22"/>
        </w:rPr>
        <w:t>bude obsahovať údaje o záujmových osobách alebo ich bude obsahovať</w:t>
      </w:r>
      <w:r w:rsidRPr="007E1913">
        <w:rPr>
          <w:color w:val="auto"/>
          <w:sz w:val="22"/>
          <w:szCs w:val="22"/>
        </w:rPr>
        <w:t xml:space="preserve"> v</w:t>
      </w:r>
      <w:r w:rsidR="002265A8" w:rsidRPr="007E1913">
        <w:rPr>
          <w:color w:val="auto"/>
          <w:sz w:val="22"/>
          <w:szCs w:val="22"/>
        </w:rPr>
        <w:t xml:space="preserve"> menšom </w:t>
      </w:r>
      <w:r w:rsidRPr="007E1913">
        <w:rPr>
          <w:color w:val="auto"/>
          <w:sz w:val="22"/>
          <w:szCs w:val="22"/>
        </w:rPr>
        <w:t xml:space="preserve">rozsahu </w:t>
      </w:r>
      <w:r w:rsidR="002265A8" w:rsidRPr="007E1913">
        <w:rPr>
          <w:color w:val="auto"/>
          <w:sz w:val="22"/>
          <w:szCs w:val="22"/>
        </w:rPr>
        <w:t>ako je dohodnutý v článku II tejto zmluvy</w:t>
      </w:r>
      <w:r w:rsidRPr="007E1913">
        <w:rPr>
          <w:color w:val="auto"/>
          <w:sz w:val="22"/>
          <w:szCs w:val="22"/>
        </w:rPr>
        <w:t xml:space="preserve">. </w:t>
      </w:r>
    </w:p>
    <w:p w14:paraId="090D3FC6" w14:textId="77777777" w:rsidR="00323BB5" w:rsidRPr="007E1913" w:rsidRDefault="00323BB5" w:rsidP="00323BB5">
      <w:pPr>
        <w:pStyle w:val="Default"/>
        <w:rPr>
          <w:color w:val="auto"/>
          <w:sz w:val="22"/>
          <w:szCs w:val="22"/>
        </w:rPr>
      </w:pPr>
    </w:p>
    <w:p w14:paraId="5C5438D0" w14:textId="77777777" w:rsidR="00323BB5" w:rsidRPr="007E1913" w:rsidRDefault="00EC4445" w:rsidP="009551D0">
      <w:pPr>
        <w:pStyle w:val="Default"/>
        <w:jc w:val="center"/>
        <w:rPr>
          <w:color w:val="auto"/>
          <w:sz w:val="22"/>
          <w:szCs w:val="22"/>
        </w:rPr>
      </w:pPr>
      <w:r w:rsidRPr="007E1913">
        <w:rPr>
          <w:b/>
          <w:bCs/>
          <w:color w:val="auto"/>
          <w:sz w:val="22"/>
          <w:szCs w:val="22"/>
        </w:rPr>
        <w:t xml:space="preserve">Článok </w:t>
      </w:r>
      <w:r w:rsidR="00323BB5" w:rsidRPr="007E1913">
        <w:rPr>
          <w:b/>
          <w:bCs/>
          <w:color w:val="auto"/>
          <w:sz w:val="22"/>
          <w:szCs w:val="22"/>
        </w:rPr>
        <w:t>V.</w:t>
      </w:r>
    </w:p>
    <w:p w14:paraId="26147202" w14:textId="77777777" w:rsidR="00323BB5" w:rsidRPr="007E1913" w:rsidRDefault="00323BB5" w:rsidP="009551D0">
      <w:pPr>
        <w:pStyle w:val="Default"/>
        <w:jc w:val="center"/>
        <w:rPr>
          <w:b/>
          <w:bCs/>
          <w:color w:val="auto"/>
          <w:sz w:val="22"/>
          <w:szCs w:val="22"/>
        </w:rPr>
      </w:pPr>
      <w:r w:rsidRPr="007E1913">
        <w:rPr>
          <w:b/>
          <w:bCs/>
          <w:color w:val="auto"/>
          <w:sz w:val="22"/>
          <w:szCs w:val="22"/>
        </w:rPr>
        <w:t>Zodpovednosť a sankcie, zmluvné pokuty</w:t>
      </w:r>
    </w:p>
    <w:p w14:paraId="79668686" w14:textId="77777777" w:rsidR="00745A3D" w:rsidRPr="007E1913" w:rsidRDefault="00745A3D" w:rsidP="009551D0">
      <w:pPr>
        <w:pStyle w:val="Default"/>
        <w:jc w:val="center"/>
        <w:rPr>
          <w:color w:val="auto"/>
          <w:sz w:val="22"/>
          <w:szCs w:val="22"/>
        </w:rPr>
      </w:pPr>
    </w:p>
    <w:p w14:paraId="6D43ADAD" w14:textId="77777777" w:rsidR="00323BB5" w:rsidRPr="007E1913" w:rsidRDefault="00323BB5" w:rsidP="003955CB">
      <w:pPr>
        <w:pStyle w:val="Default"/>
        <w:numPr>
          <w:ilvl w:val="0"/>
          <w:numId w:val="14"/>
        </w:numPr>
        <w:spacing w:after="23"/>
        <w:ind w:left="426" w:hanging="426"/>
        <w:jc w:val="both"/>
        <w:rPr>
          <w:color w:val="auto"/>
          <w:sz w:val="22"/>
          <w:szCs w:val="22"/>
        </w:rPr>
      </w:pPr>
      <w:r w:rsidRPr="007E1913">
        <w:rPr>
          <w:color w:val="auto"/>
          <w:sz w:val="22"/>
          <w:szCs w:val="22"/>
        </w:rPr>
        <w:t>Poskytovateľ je povinný vyvinúť maximálne úsilie na odstránenie príčiny spôsobujúcej znemožnenie prístupu do informačnej databázy v čo najkratšom čase, ak je táto príčina na strane poskytovateľa, o čom bude bezodkladne objednávateľa informovať. V takom prípade má objednávateľ nárok na pomernú zľa</w:t>
      </w:r>
      <w:r w:rsidR="002265A8" w:rsidRPr="007E1913">
        <w:rPr>
          <w:color w:val="auto"/>
          <w:sz w:val="22"/>
          <w:szCs w:val="22"/>
        </w:rPr>
        <w:t>vu z ceny podľa ods. 2 článku IV</w:t>
      </w:r>
      <w:r w:rsidRPr="007E1913">
        <w:rPr>
          <w:color w:val="auto"/>
          <w:sz w:val="22"/>
          <w:szCs w:val="22"/>
        </w:rPr>
        <w:t xml:space="preserve">. zmluvy. </w:t>
      </w:r>
      <w:r w:rsidR="00D270D1" w:rsidRPr="007E1913">
        <w:rPr>
          <w:color w:val="auto"/>
          <w:sz w:val="22"/>
          <w:szCs w:val="22"/>
        </w:rPr>
        <w:t>Taktiež je poskytovateľ povinný fyzicky preveriť funkčnosť zobrazovania údajov v poskytnutej databáze ako aj udržiavať jej aktuálnosť vo vzťah</w:t>
      </w:r>
      <w:r w:rsidR="002265A8" w:rsidRPr="007E1913">
        <w:rPr>
          <w:color w:val="auto"/>
          <w:sz w:val="22"/>
          <w:szCs w:val="22"/>
        </w:rPr>
        <w:t>u k pôvodným zdrojom informácií aspoň na takej úrovni ako ich poskytujú pôvodné zdroje informácií.</w:t>
      </w:r>
      <w:r w:rsidR="00D270D1" w:rsidRPr="007E1913">
        <w:rPr>
          <w:color w:val="auto"/>
          <w:sz w:val="22"/>
          <w:szCs w:val="22"/>
        </w:rPr>
        <w:t xml:space="preserve"> </w:t>
      </w:r>
    </w:p>
    <w:p w14:paraId="0FB05B57" w14:textId="77777777" w:rsidR="00323BB5" w:rsidRPr="007E1913" w:rsidRDefault="00323BB5" w:rsidP="003955CB">
      <w:pPr>
        <w:pStyle w:val="Default"/>
        <w:numPr>
          <w:ilvl w:val="0"/>
          <w:numId w:val="14"/>
        </w:numPr>
        <w:spacing w:after="23"/>
        <w:ind w:left="426" w:hanging="426"/>
        <w:jc w:val="both"/>
        <w:rPr>
          <w:color w:val="auto"/>
          <w:sz w:val="22"/>
          <w:szCs w:val="22"/>
        </w:rPr>
      </w:pPr>
      <w:r w:rsidRPr="007E1913">
        <w:rPr>
          <w:color w:val="auto"/>
          <w:sz w:val="22"/>
          <w:szCs w:val="22"/>
        </w:rPr>
        <w:t xml:space="preserve">V prípade, že objednávateľ nezaplatí cenu uvedenú vo faktúre v plnej výške a v stanovenej lehote, poskytovateľ je oprávnený objednávateľovi znemožniť prístup do informačnej databázy do momentu zaplatenia dlžnej sumy v plnej výške. </w:t>
      </w:r>
      <w:r w:rsidR="002265A8" w:rsidRPr="007E1913">
        <w:rPr>
          <w:color w:val="auto"/>
          <w:sz w:val="22"/>
          <w:szCs w:val="22"/>
        </w:rPr>
        <w:t xml:space="preserve">Pred takýmto krokom však poskytovateľ písomne upozorní objednávateľa na neuhradenie vystavenej faktúry a znemožní prístup do databázy najskôr po uplynutí 10 dní od upozornenia, ak nebude uhradená faktúra ani v takto stanovenej lehote. </w:t>
      </w:r>
    </w:p>
    <w:p w14:paraId="2FC7ABAC" w14:textId="77777777" w:rsidR="00323BB5" w:rsidRPr="007E1913" w:rsidRDefault="005E6514" w:rsidP="003955CB">
      <w:pPr>
        <w:pStyle w:val="Default"/>
        <w:numPr>
          <w:ilvl w:val="0"/>
          <w:numId w:val="14"/>
        </w:numPr>
        <w:spacing w:after="23"/>
        <w:ind w:left="426" w:hanging="426"/>
        <w:jc w:val="both"/>
        <w:rPr>
          <w:color w:val="auto"/>
          <w:sz w:val="22"/>
          <w:szCs w:val="22"/>
        </w:rPr>
      </w:pPr>
      <w:r w:rsidRPr="007E1913">
        <w:rPr>
          <w:color w:val="auto"/>
          <w:sz w:val="22"/>
          <w:szCs w:val="22"/>
        </w:rPr>
        <w:t xml:space="preserve">Poskytovateľ vyhlasuje, že objednávateľovi </w:t>
      </w:r>
      <w:r w:rsidR="002265A8" w:rsidRPr="007E1913">
        <w:rPr>
          <w:color w:val="auto"/>
          <w:sz w:val="22"/>
          <w:szCs w:val="22"/>
        </w:rPr>
        <w:t>sprístupní</w:t>
      </w:r>
      <w:r w:rsidRPr="007E1913">
        <w:rPr>
          <w:color w:val="auto"/>
          <w:sz w:val="22"/>
          <w:szCs w:val="22"/>
        </w:rPr>
        <w:t xml:space="preserve"> údaje, ku ktorým získal prístup alebo ich má vo vlastnej </w:t>
      </w:r>
      <w:r w:rsidR="002265A8" w:rsidRPr="007E1913">
        <w:rPr>
          <w:color w:val="auto"/>
          <w:sz w:val="22"/>
          <w:szCs w:val="22"/>
        </w:rPr>
        <w:t xml:space="preserve">informačnej </w:t>
      </w:r>
      <w:r w:rsidRPr="007E1913">
        <w:rPr>
          <w:color w:val="auto"/>
          <w:sz w:val="22"/>
          <w:szCs w:val="22"/>
        </w:rPr>
        <w:t xml:space="preserve">databáze </w:t>
      </w:r>
      <w:r w:rsidR="002265A8" w:rsidRPr="007E1913">
        <w:rPr>
          <w:color w:val="auto"/>
          <w:sz w:val="22"/>
          <w:szCs w:val="22"/>
        </w:rPr>
        <w:t xml:space="preserve">a ich sprístupnenie poskytovateľovi je </w:t>
      </w:r>
      <w:r w:rsidRPr="007E1913">
        <w:rPr>
          <w:color w:val="auto"/>
          <w:sz w:val="22"/>
          <w:szCs w:val="22"/>
        </w:rPr>
        <w:t xml:space="preserve">v súlade s právnym poriadkom SR a zodpovedá za </w:t>
      </w:r>
      <w:r w:rsidR="003A2FC9" w:rsidRPr="007E1913">
        <w:rPr>
          <w:color w:val="auto"/>
          <w:sz w:val="22"/>
          <w:szCs w:val="22"/>
        </w:rPr>
        <w:t>škodu, ktorá by mohla vzniknúť objednávateľovi, ak by sa neskôr ukázalo toto vyhlásenie vo vzťahu k poskytnutej informácii z</w:t>
      </w:r>
      <w:r w:rsidR="002265A8" w:rsidRPr="007E1913">
        <w:rPr>
          <w:color w:val="auto"/>
          <w:sz w:val="22"/>
          <w:szCs w:val="22"/>
        </w:rPr>
        <w:t xml:space="preserve"> informačnej </w:t>
      </w:r>
      <w:r w:rsidR="003A2FC9" w:rsidRPr="007E1913">
        <w:rPr>
          <w:color w:val="auto"/>
          <w:sz w:val="22"/>
          <w:szCs w:val="22"/>
        </w:rPr>
        <w:t xml:space="preserve">databázy pri plnení predmetu zmluvy ako nepravdivé. </w:t>
      </w:r>
    </w:p>
    <w:p w14:paraId="1A11B1FD" w14:textId="0433CF88" w:rsidR="003A2FC9" w:rsidRDefault="003A2FC9" w:rsidP="00323BB5">
      <w:pPr>
        <w:pStyle w:val="Default"/>
        <w:rPr>
          <w:color w:val="auto"/>
          <w:sz w:val="22"/>
          <w:szCs w:val="22"/>
        </w:rPr>
      </w:pPr>
    </w:p>
    <w:p w14:paraId="33E5FBD8" w14:textId="77777777" w:rsidR="00323BB5" w:rsidRPr="007E1913" w:rsidRDefault="00323BB5" w:rsidP="009551D0">
      <w:pPr>
        <w:pStyle w:val="Default"/>
        <w:jc w:val="center"/>
        <w:rPr>
          <w:color w:val="auto"/>
          <w:sz w:val="22"/>
          <w:szCs w:val="22"/>
        </w:rPr>
      </w:pPr>
      <w:r w:rsidRPr="007E1913">
        <w:rPr>
          <w:b/>
          <w:bCs/>
          <w:color w:val="auto"/>
          <w:sz w:val="22"/>
          <w:szCs w:val="22"/>
        </w:rPr>
        <w:t>Článok V</w:t>
      </w:r>
      <w:r w:rsidR="00EC4445" w:rsidRPr="007E1913">
        <w:rPr>
          <w:b/>
          <w:bCs/>
          <w:color w:val="auto"/>
          <w:sz w:val="22"/>
          <w:szCs w:val="22"/>
        </w:rPr>
        <w:t>I</w:t>
      </w:r>
      <w:r w:rsidRPr="007E1913">
        <w:rPr>
          <w:b/>
          <w:bCs/>
          <w:color w:val="auto"/>
          <w:sz w:val="22"/>
          <w:szCs w:val="22"/>
        </w:rPr>
        <w:t>.</w:t>
      </w:r>
    </w:p>
    <w:p w14:paraId="18FB6B82" w14:textId="77777777" w:rsidR="00323BB5" w:rsidRPr="007E1913" w:rsidRDefault="00323BB5" w:rsidP="009551D0">
      <w:pPr>
        <w:pStyle w:val="Default"/>
        <w:jc w:val="center"/>
        <w:rPr>
          <w:b/>
          <w:bCs/>
          <w:color w:val="auto"/>
          <w:sz w:val="22"/>
          <w:szCs w:val="22"/>
        </w:rPr>
      </w:pPr>
      <w:r w:rsidRPr="007E1913">
        <w:rPr>
          <w:b/>
          <w:bCs/>
          <w:color w:val="auto"/>
          <w:sz w:val="22"/>
          <w:szCs w:val="22"/>
        </w:rPr>
        <w:t>Osobitné dojednania</w:t>
      </w:r>
    </w:p>
    <w:p w14:paraId="00580C22" w14:textId="77777777" w:rsidR="00745A3D" w:rsidRPr="007E1913" w:rsidRDefault="00745A3D" w:rsidP="009551D0">
      <w:pPr>
        <w:pStyle w:val="Default"/>
        <w:jc w:val="center"/>
        <w:rPr>
          <w:color w:val="auto"/>
          <w:sz w:val="22"/>
          <w:szCs w:val="22"/>
        </w:rPr>
      </w:pPr>
    </w:p>
    <w:p w14:paraId="4CD626C7" w14:textId="77777777" w:rsidR="00323BB5" w:rsidRPr="007E1913" w:rsidRDefault="00323BB5" w:rsidP="003955CB">
      <w:pPr>
        <w:pStyle w:val="Default"/>
        <w:numPr>
          <w:ilvl w:val="0"/>
          <w:numId w:val="15"/>
        </w:numPr>
        <w:ind w:left="426" w:hanging="426"/>
        <w:jc w:val="both"/>
        <w:rPr>
          <w:color w:val="auto"/>
          <w:sz w:val="22"/>
          <w:szCs w:val="22"/>
        </w:rPr>
      </w:pPr>
      <w:r w:rsidRPr="007E1913">
        <w:rPr>
          <w:color w:val="auto"/>
          <w:sz w:val="22"/>
          <w:szCs w:val="22"/>
        </w:rPr>
        <w:t xml:space="preserve">V zmysle </w:t>
      </w:r>
      <w:proofErr w:type="spellStart"/>
      <w:r w:rsidRPr="007E1913">
        <w:rPr>
          <w:color w:val="auto"/>
          <w:sz w:val="22"/>
          <w:szCs w:val="22"/>
        </w:rPr>
        <w:t>ust</w:t>
      </w:r>
      <w:proofErr w:type="spellEnd"/>
      <w:r w:rsidRPr="007E1913">
        <w:rPr>
          <w:color w:val="auto"/>
          <w:sz w:val="22"/>
          <w:szCs w:val="22"/>
        </w:rPr>
        <w:t xml:space="preserve">. § 5a zákona č. 211/2000 </w:t>
      </w:r>
      <w:proofErr w:type="spellStart"/>
      <w:r w:rsidRPr="007E1913">
        <w:rPr>
          <w:color w:val="auto"/>
          <w:sz w:val="22"/>
          <w:szCs w:val="22"/>
        </w:rPr>
        <w:t>Z.z</w:t>
      </w:r>
      <w:proofErr w:type="spellEnd"/>
      <w:r w:rsidRPr="007E1913">
        <w:rPr>
          <w:color w:val="auto"/>
          <w:sz w:val="22"/>
          <w:szCs w:val="22"/>
        </w:rPr>
        <w:t>. o slobodnom prístupe k informáciám a o zmene a</w:t>
      </w:r>
      <w:r w:rsidR="00306A38" w:rsidRPr="007E1913">
        <w:rPr>
          <w:color w:val="auto"/>
          <w:sz w:val="22"/>
          <w:szCs w:val="22"/>
        </w:rPr>
        <w:t> </w:t>
      </w:r>
      <w:r w:rsidRPr="007E1913">
        <w:rPr>
          <w:color w:val="auto"/>
          <w:sz w:val="22"/>
          <w:szCs w:val="22"/>
        </w:rPr>
        <w:t>doplnení niektorých zákonov bude táto zmluva zverejnená v Centrálnom registri zmlúv vedenom Úradom vlády Slovenskej republiky (ďalej len „Centrálny register zmlúv“). Objednávateľ ako povinná osoba zašle túto zmluvu na zverejnenie v Centrálnom registri zmlúv bezodkladne v</w:t>
      </w:r>
      <w:r w:rsidR="00306A38" w:rsidRPr="007E1913">
        <w:rPr>
          <w:color w:val="auto"/>
          <w:sz w:val="22"/>
          <w:szCs w:val="22"/>
        </w:rPr>
        <w:t> </w:t>
      </w:r>
      <w:r w:rsidRPr="007E1913">
        <w:rPr>
          <w:color w:val="auto"/>
          <w:sz w:val="22"/>
          <w:szCs w:val="22"/>
        </w:rPr>
        <w:t xml:space="preserve">elektronickej podobe po jej podpísaní obidvoma zmluvnými stranami. </w:t>
      </w:r>
    </w:p>
    <w:p w14:paraId="18B39A3F" w14:textId="77777777" w:rsidR="00FE3A15" w:rsidRPr="007E1913" w:rsidRDefault="00FE3A15" w:rsidP="003955CB">
      <w:pPr>
        <w:pStyle w:val="Default"/>
        <w:numPr>
          <w:ilvl w:val="0"/>
          <w:numId w:val="15"/>
        </w:numPr>
        <w:ind w:left="426" w:hanging="426"/>
        <w:jc w:val="both"/>
        <w:rPr>
          <w:color w:val="auto"/>
          <w:sz w:val="22"/>
          <w:szCs w:val="22"/>
        </w:rPr>
      </w:pPr>
      <w:r w:rsidRPr="007E1913">
        <w:rPr>
          <w:color w:val="auto"/>
          <w:sz w:val="22"/>
          <w:szCs w:val="22"/>
        </w:rPr>
        <w:t xml:space="preserve">Zmluvné strany </w:t>
      </w:r>
      <w:r w:rsidR="00FF6F33" w:rsidRPr="007E1913">
        <w:rPr>
          <w:color w:val="auto"/>
          <w:sz w:val="22"/>
          <w:szCs w:val="22"/>
        </w:rPr>
        <w:t>sa zaväzujú spoločne s touto zmluvou uzavrieť</w:t>
      </w:r>
      <w:r w:rsidRPr="007E1913">
        <w:rPr>
          <w:color w:val="auto"/>
          <w:sz w:val="22"/>
          <w:szCs w:val="22"/>
        </w:rPr>
        <w:t xml:space="preserve"> aj Zmluvu o spracúvaní osobných údajov podľa § 269 ods. 2 Obchodného zákonníka a článku 28 ods. 3 Nariadenia Európskeho parlamentu a Rady (EÚ) 2016/679 o ochrane fyzických osôb pri spracúvaní osobných údajov a</w:t>
      </w:r>
      <w:r w:rsidR="00F66981" w:rsidRPr="007E1913">
        <w:rPr>
          <w:color w:val="auto"/>
          <w:sz w:val="22"/>
          <w:szCs w:val="22"/>
        </w:rPr>
        <w:t> </w:t>
      </w:r>
      <w:r w:rsidRPr="007E1913">
        <w:rPr>
          <w:color w:val="auto"/>
          <w:sz w:val="22"/>
          <w:szCs w:val="22"/>
        </w:rPr>
        <w:t xml:space="preserve">voľnom pohybe týchto údajov, ktorým sa zrušuje smernica 95/46/ES  a zákona č. 18/2018 </w:t>
      </w:r>
      <w:proofErr w:type="spellStart"/>
      <w:r w:rsidRPr="007E1913">
        <w:rPr>
          <w:color w:val="auto"/>
          <w:sz w:val="22"/>
          <w:szCs w:val="22"/>
        </w:rPr>
        <w:t>Z.z</w:t>
      </w:r>
      <w:proofErr w:type="spellEnd"/>
      <w:r w:rsidRPr="007E1913">
        <w:rPr>
          <w:color w:val="auto"/>
          <w:sz w:val="22"/>
          <w:szCs w:val="22"/>
        </w:rPr>
        <w:t xml:space="preserve">. o ochrane osobných údajov a o zmene a doplnení niektorých zákonov, ktorá upravuje práva a povinnosti Poskytovateľa </w:t>
      </w:r>
      <w:r w:rsidR="006C54B2" w:rsidRPr="007E1913">
        <w:rPr>
          <w:color w:val="auto"/>
          <w:sz w:val="22"/>
          <w:szCs w:val="22"/>
        </w:rPr>
        <w:t xml:space="preserve">ako Sprostredkovateľa v zmysle § 5 písm. p) zákona č. 18/2018 </w:t>
      </w:r>
      <w:proofErr w:type="spellStart"/>
      <w:r w:rsidR="006C54B2" w:rsidRPr="007E1913">
        <w:rPr>
          <w:color w:val="auto"/>
          <w:sz w:val="22"/>
          <w:szCs w:val="22"/>
        </w:rPr>
        <w:t>Z.z</w:t>
      </w:r>
      <w:proofErr w:type="spellEnd"/>
      <w:r w:rsidR="006C54B2" w:rsidRPr="007E1913">
        <w:rPr>
          <w:color w:val="auto"/>
          <w:sz w:val="22"/>
          <w:szCs w:val="22"/>
        </w:rPr>
        <w:t xml:space="preserve">. </w:t>
      </w:r>
      <w:r w:rsidRPr="007E1913">
        <w:rPr>
          <w:color w:val="auto"/>
          <w:sz w:val="22"/>
          <w:szCs w:val="22"/>
        </w:rPr>
        <w:t xml:space="preserve">v súvislosti so spracúvaním </w:t>
      </w:r>
      <w:r w:rsidR="006C54B2" w:rsidRPr="007E1913">
        <w:rPr>
          <w:color w:val="auto"/>
          <w:sz w:val="22"/>
          <w:szCs w:val="22"/>
        </w:rPr>
        <w:t xml:space="preserve">a ochranou </w:t>
      </w:r>
      <w:r w:rsidRPr="007E1913">
        <w:rPr>
          <w:color w:val="auto"/>
          <w:sz w:val="22"/>
          <w:szCs w:val="22"/>
        </w:rPr>
        <w:t>osobných údajov</w:t>
      </w:r>
      <w:r w:rsidR="00AD1812" w:rsidRPr="007E1913">
        <w:rPr>
          <w:color w:val="auto"/>
          <w:sz w:val="22"/>
          <w:szCs w:val="22"/>
        </w:rPr>
        <w:t xml:space="preserve"> pri plnení predmetu tejto zmluvy</w:t>
      </w:r>
      <w:r w:rsidRPr="007E1913">
        <w:rPr>
          <w:color w:val="auto"/>
          <w:sz w:val="22"/>
          <w:szCs w:val="22"/>
        </w:rPr>
        <w:t xml:space="preserve">. </w:t>
      </w:r>
    </w:p>
    <w:p w14:paraId="21B4C29F" w14:textId="77777777" w:rsidR="006C54B2" w:rsidRPr="007E1913" w:rsidRDefault="006C54B2" w:rsidP="003955CB">
      <w:pPr>
        <w:pStyle w:val="Default"/>
        <w:numPr>
          <w:ilvl w:val="0"/>
          <w:numId w:val="15"/>
        </w:numPr>
        <w:ind w:left="426" w:hanging="426"/>
        <w:jc w:val="both"/>
        <w:rPr>
          <w:color w:val="auto"/>
          <w:sz w:val="22"/>
          <w:szCs w:val="22"/>
        </w:rPr>
      </w:pPr>
      <w:r w:rsidRPr="007E1913">
        <w:rPr>
          <w:color w:val="auto"/>
          <w:sz w:val="22"/>
          <w:szCs w:val="22"/>
        </w:rPr>
        <w:t>Zmluvné strany berú na vedomie,</w:t>
      </w:r>
      <w:r w:rsidR="00EF0C3E" w:rsidRPr="007E1913">
        <w:rPr>
          <w:color w:val="auto"/>
          <w:sz w:val="22"/>
          <w:szCs w:val="22"/>
        </w:rPr>
        <w:t xml:space="preserve"> že</w:t>
      </w:r>
      <w:r w:rsidRPr="007E1913">
        <w:rPr>
          <w:color w:val="auto"/>
          <w:sz w:val="22"/>
          <w:szCs w:val="22"/>
        </w:rPr>
        <w:t xml:space="preserve"> bez uzatvorenia </w:t>
      </w:r>
      <w:r w:rsidR="00FF6F33" w:rsidRPr="007E1913">
        <w:rPr>
          <w:color w:val="auto"/>
          <w:sz w:val="22"/>
          <w:szCs w:val="22"/>
        </w:rPr>
        <w:t>z</w:t>
      </w:r>
      <w:r w:rsidRPr="007E1913">
        <w:rPr>
          <w:color w:val="auto"/>
          <w:sz w:val="22"/>
          <w:szCs w:val="22"/>
        </w:rPr>
        <w:t>mluvy o spracúvaní osobných údajov podľa ods. 2 alebo pri jej zrušení</w:t>
      </w:r>
      <w:r w:rsidR="000C475F" w:rsidRPr="007E1913">
        <w:rPr>
          <w:color w:val="auto"/>
          <w:sz w:val="22"/>
          <w:szCs w:val="22"/>
        </w:rPr>
        <w:t xml:space="preserve">, </w:t>
      </w:r>
      <w:r w:rsidRPr="007E1913">
        <w:rPr>
          <w:color w:val="auto"/>
          <w:sz w:val="22"/>
          <w:szCs w:val="22"/>
        </w:rPr>
        <w:t>nie je možné pokračovať v</w:t>
      </w:r>
      <w:r w:rsidR="000C475F" w:rsidRPr="007E1913">
        <w:rPr>
          <w:color w:val="auto"/>
          <w:sz w:val="22"/>
          <w:szCs w:val="22"/>
        </w:rPr>
        <w:t> </w:t>
      </w:r>
      <w:r w:rsidRPr="007E1913">
        <w:rPr>
          <w:color w:val="auto"/>
          <w:sz w:val="22"/>
          <w:szCs w:val="22"/>
        </w:rPr>
        <w:t>plnení</w:t>
      </w:r>
      <w:r w:rsidR="000C475F" w:rsidRPr="007E1913">
        <w:rPr>
          <w:color w:val="auto"/>
          <w:sz w:val="22"/>
          <w:szCs w:val="22"/>
        </w:rPr>
        <w:t xml:space="preserve"> predmetu</w:t>
      </w:r>
      <w:r w:rsidRPr="007E1913">
        <w:rPr>
          <w:color w:val="auto"/>
          <w:sz w:val="22"/>
          <w:szCs w:val="22"/>
        </w:rPr>
        <w:t xml:space="preserve"> tejto zmluvy a </w:t>
      </w:r>
      <w:r w:rsidR="00FF6F33" w:rsidRPr="007E1913">
        <w:rPr>
          <w:color w:val="auto"/>
          <w:sz w:val="22"/>
          <w:szCs w:val="22"/>
        </w:rPr>
        <w:t>o</w:t>
      </w:r>
      <w:r w:rsidRPr="007E1913">
        <w:rPr>
          <w:color w:val="auto"/>
          <w:sz w:val="22"/>
          <w:szCs w:val="22"/>
        </w:rPr>
        <w:t xml:space="preserve">bjednávateľ má právo od tejto zmluvy odstúpiť. </w:t>
      </w:r>
      <w:r w:rsidR="000C475F" w:rsidRPr="007E1913">
        <w:rPr>
          <w:color w:val="auto"/>
          <w:sz w:val="22"/>
          <w:szCs w:val="22"/>
        </w:rPr>
        <w:t xml:space="preserve">Pre prípad odstúpenia podľa tohto ustanovenia zmluvy sa zmluvné strany dohodli, že </w:t>
      </w:r>
      <w:r w:rsidR="00FF6F33" w:rsidRPr="007E1913">
        <w:rPr>
          <w:color w:val="auto"/>
          <w:sz w:val="22"/>
          <w:szCs w:val="22"/>
        </w:rPr>
        <w:t>p</w:t>
      </w:r>
      <w:r w:rsidR="000C475F" w:rsidRPr="007E1913">
        <w:rPr>
          <w:color w:val="auto"/>
          <w:sz w:val="22"/>
          <w:szCs w:val="22"/>
        </w:rPr>
        <w:t>oskytovateľovi nepatrí žiadna cena</w:t>
      </w:r>
      <w:r w:rsidR="00FF6F33" w:rsidRPr="007E1913">
        <w:rPr>
          <w:color w:val="auto"/>
          <w:sz w:val="22"/>
          <w:szCs w:val="22"/>
        </w:rPr>
        <w:t xml:space="preserve"> za službu</w:t>
      </w:r>
      <w:r w:rsidR="000C475F" w:rsidRPr="007E1913">
        <w:rPr>
          <w:color w:val="auto"/>
          <w:sz w:val="22"/>
          <w:szCs w:val="22"/>
        </w:rPr>
        <w:t xml:space="preserve"> podľa čl. </w:t>
      </w:r>
      <w:r w:rsidR="00FF6F33" w:rsidRPr="007E1913">
        <w:rPr>
          <w:color w:val="auto"/>
          <w:sz w:val="22"/>
          <w:szCs w:val="22"/>
        </w:rPr>
        <w:t>IV</w:t>
      </w:r>
      <w:r w:rsidR="000C475F" w:rsidRPr="007E1913">
        <w:rPr>
          <w:color w:val="auto"/>
          <w:sz w:val="22"/>
          <w:szCs w:val="22"/>
        </w:rPr>
        <w:t xml:space="preserve"> tejto zmluvy odo dňa</w:t>
      </w:r>
      <w:r w:rsidR="00FF6F33" w:rsidRPr="007E1913">
        <w:rPr>
          <w:color w:val="auto"/>
          <w:sz w:val="22"/>
          <w:szCs w:val="22"/>
        </w:rPr>
        <w:t xml:space="preserve"> </w:t>
      </w:r>
      <w:r w:rsidR="000C475F" w:rsidRPr="007E1913">
        <w:rPr>
          <w:color w:val="auto"/>
          <w:sz w:val="22"/>
          <w:szCs w:val="22"/>
        </w:rPr>
        <w:t xml:space="preserve">odstúpenia od zmluvy. </w:t>
      </w:r>
    </w:p>
    <w:p w14:paraId="2E9B0283" w14:textId="77777777" w:rsidR="00323BB5" w:rsidRPr="007E1913" w:rsidRDefault="00323BB5" w:rsidP="00323BB5">
      <w:pPr>
        <w:pStyle w:val="Default"/>
        <w:rPr>
          <w:color w:val="auto"/>
          <w:sz w:val="22"/>
          <w:szCs w:val="22"/>
        </w:rPr>
      </w:pPr>
    </w:p>
    <w:p w14:paraId="0BBC30A3" w14:textId="77777777" w:rsidR="00323BB5" w:rsidRPr="007E1913" w:rsidRDefault="00323BB5" w:rsidP="009551D0">
      <w:pPr>
        <w:pStyle w:val="Default"/>
        <w:jc w:val="center"/>
        <w:rPr>
          <w:color w:val="auto"/>
          <w:sz w:val="22"/>
          <w:szCs w:val="22"/>
        </w:rPr>
      </w:pPr>
      <w:r w:rsidRPr="007E1913">
        <w:rPr>
          <w:b/>
          <w:bCs/>
          <w:color w:val="auto"/>
          <w:sz w:val="22"/>
          <w:szCs w:val="22"/>
        </w:rPr>
        <w:lastRenderedPageBreak/>
        <w:t>Článok VI</w:t>
      </w:r>
      <w:r w:rsidR="00EC4445" w:rsidRPr="007E1913">
        <w:rPr>
          <w:b/>
          <w:bCs/>
          <w:color w:val="auto"/>
          <w:sz w:val="22"/>
          <w:szCs w:val="22"/>
        </w:rPr>
        <w:t>I</w:t>
      </w:r>
      <w:r w:rsidRPr="007E1913">
        <w:rPr>
          <w:b/>
          <w:bCs/>
          <w:color w:val="auto"/>
          <w:sz w:val="22"/>
          <w:szCs w:val="22"/>
        </w:rPr>
        <w:t>.</w:t>
      </w:r>
    </w:p>
    <w:p w14:paraId="4DA296E9" w14:textId="77777777" w:rsidR="00323BB5" w:rsidRPr="007E1913" w:rsidRDefault="00323BB5" w:rsidP="009551D0">
      <w:pPr>
        <w:pStyle w:val="Default"/>
        <w:jc w:val="center"/>
        <w:rPr>
          <w:b/>
          <w:bCs/>
          <w:color w:val="auto"/>
          <w:sz w:val="22"/>
          <w:szCs w:val="22"/>
        </w:rPr>
      </w:pPr>
      <w:r w:rsidRPr="007E1913">
        <w:rPr>
          <w:b/>
          <w:bCs/>
          <w:color w:val="auto"/>
          <w:sz w:val="22"/>
          <w:szCs w:val="22"/>
        </w:rPr>
        <w:t>Spoločné a záverečné ustanovenia</w:t>
      </w:r>
    </w:p>
    <w:p w14:paraId="71843D3C" w14:textId="77777777" w:rsidR="00745A3D" w:rsidRPr="007E1913" w:rsidRDefault="00745A3D" w:rsidP="009551D0">
      <w:pPr>
        <w:pStyle w:val="Default"/>
        <w:jc w:val="center"/>
        <w:rPr>
          <w:color w:val="auto"/>
          <w:sz w:val="22"/>
          <w:szCs w:val="22"/>
        </w:rPr>
      </w:pPr>
    </w:p>
    <w:p w14:paraId="792E29C5" w14:textId="77777777" w:rsidR="00580B85" w:rsidRPr="007E1913" w:rsidRDefault="00323BB5" w:rsidP="003955CB">
      <w:pPr>
        <w:pStyle w:val="Default"/>
        <w:numPr>
          <w:ilvl w:val="0"/>
          <w:numId w:val="16"/>
        </w:numPr>
        <w:spacing w:after="23"/>
        <w:ind w:left="426" w:hanging="426"/>
        <w:jc w:val="both"/>
        <w:rPr>
          <w:color w:val="auto"/>
          <w:sz w:val="22"/>
          <w:szCs w:val="22"/>
        </w:rPr>
      </w:pPr>
      <w:r w:rsidRPr="007E1913">
        <w:rPr>
          <w:color w:val="auto"/>
          <w:sz w:val="22"/>
          <w:szCs w:val="22"/>
        </w:rPr>
        <w:t xml:space="preserve">Zmluva sa uzatvára na dobu určitú, a to na </w:t>
      </w:r>
      <w:r w:rsidR="00A16273" w:rsidRPr="007E1913">
        <w:rPr>
          <w:color w:val="auto"/>
          <w:sz w:val="22"/>
          <w:szCs w:val="22"/>
        </w:rPr>
        <w:t>12</w:t>
      </w:r>
      <w:r w:rsidRPr="007E1913">
        <w:rPr>
          <w:color w:val="auto"/>
          <w:sz w:val="22"/>
          <w:szCs w:val="22"/>
        </w:rPr>
        <w:t xml:space="preserve"> mesiacov od jej účinnosti, ak ďalej v zmluve nie je uvedené inak, alebo ak sa pred uplynutím uvedenej doby zmluvné strany nedohodnú inak.</w:t>
      </w:r>
    </w:p>
    <w:p w14:paraId="170979E8" w14:textId="77777777" w:rsidR="00580B85" w:rsidRPr="007E1913" w:rsidRDefault="00323BB5" w:rsidP="003955CB">
      <w:pPr>
        <w:pStyle w:val="Default"/>
        <w:numPr>
          <w:ilvl w:val="0"/>
          <w:numId w:val="16"/>
        </w:numPr>
        <w:spacing w:after="23"/>
        <w:ind w:left="426" w:hanging="426"/>
        <w:jc w:val="both"/>
        <w:rPr>
          <w:color w:val="auto"/>
          <w:sz w:val="22"/>
          <w:szCs w:val="22"/>
        </w:rPr>
      </w:pPr>
      <w:r w:rsidRPr="007E1913">
        <w:rPr>
          <w:color w:val="auto"/>
          <w:sz w:val="22"/>
          <w:szCs w:val="22"/>
        </w:rPr>
        <w:t>Zmluva zaniká tiež písomnou dohodou zmluvných strán alebo jej jednostrannou písomnou výpoveďou. Ktorákoľvek zo zmluvných strán je oprávnená vypovedať túto zmluvu kedykoľvek a</w:t>
      </w:r>
      <w:r w:rsidR="00306A38" w:rsidRPr="007E1913">
        <w:rPr>
          <w:color w:val="auto"/>
          <w:sz w:val="22"/>
          <w:szCs w:val="22"/>
        </w:rPr>
        <w:t> </w:t>
      </w:r>
      <w:r w:rsidRPr="007E1913">
        <w:rPr>
          <w:color w:val="auto"/>
          <w:sz w:val="22"/>
          <w:szCs w:val="22"/>
        </w:rPr>
        <w:t xml:space="preserve">bez uvedenia dôvodu formou písomnej výpovede, pričom platí, že výpovedná lehota je jeden mesiac a začína plynúť dňom doručenia výpovede druhej zmluvnej strane. </w:t>
      </w:r>
    </w:p>
    <w:p w14:paraId="643B901C" w14:textId="77777777" w:rsidR="00323BB5" w:rsidRPr="007E1913" w:rsidRDefault="00323BB5" w:rsidP="003955CB">
      <w:pPr>
        <w:pStyle w:val="Default"/>
        <w:numPr>
          <w:ilvl w:val="0"/>
          <w:numId w:val="16"/>
        </w:numPr>
        <w:spacing w:after="23"/>
        <w:ind w:left="426" w:hanging="426"/>
        <w:jc w:val="both"/>
        <w:rPr>
          <w:color w:val="auto"/>
          <w:sz w:val="22"/>
          <w:szCs w:val="22"/>
        </w:rPr>
      </w:pPr>
      <w:r w:rsidRPr="007E1913">
        <w:rPr>
          <w:color w:val="auto"/>
          <w:sz w:val="22"/>
          <w:szCs w:val="22"/>
        </w:rPr>
        <w:t xml:space="preserve">Zmeny tejto zmluvy je možné vykonať po vzájomnej dohode zmluvných strán výlučne písomným a očíslovaným dodatkom podpísaným obidvoma zmluvnými stranami. </w:t>
      </w:r>
    </w:p>
    <w:p w14:paraId="17F1C489" w14:textId="77777777" w:rsidR="00323BB5" w:rsidRPr="007E1913" w:rsidRDefault="00323BB5" w:rsidP="003955CB">
      <w:pPr>
        <w:pStyle w:val="Default"/>
        <w:numPr>
          <w:ilvl w:val="0"/>
          <w:numId w:val="16"/>
        </w:numPr>
        <w:spacing w:after="23"/>
        <w:ind w:left="426" w:hanging="426"/>
        <w:jc w:val="both"/>
        <w:rPr>
          <w:color w:val="auto"/>
          <w:sz w:val="22"/>
          <w:szCs w:val="22"/>
        </w:rPr>
      </w:pPr>
      <w:r w:rsidRPr="007E1913">
        <w:rPr>
          <w:color w:val="auto"/>
          <w:sz w:val="22"/>
          <w:szCs w:val="22"/>
        </w:rPr>
        <w:t xml:space="preserve">Právne vzťahy osobitne neupravené touto zmluvou sa spravujú podľa príslušných ustanovení Obchodného zákonníka č. 513/1991 Zb. v znení neskorších predpisov a ďalších právnych predpisov. </w:t>
      </w:r>
    </w:p>
    <w:p w14:paraId="6CE18501" w14:textId="77777777" w:rsidR="00267DDD" w:rsidRPr="007E1913" w:rsidRDefault="00323BB5" w:rsidP="003955CB">
      <w:pPr>
        <w:pStyle w:val="Default"/>
        <w:numPr>
          <w:ilvl w:val="0"/>
          <w:numId w:val="16"/>
        </w:numPr>
        <w:spacing w:after="23"/>
        <w:ind w:left="426" w:hanging="426"/>
        <w:jc w:val="both"/>
        <w:rPr>
          <w:color w:val="auto"/>
          <w:sz w:val="22"/>
          <w:szCs w:val="22"/>
        </w:rPr>
      </w:pPr>
      <w:r w:rsidRPr="007E1913">
        <w:rPr>
          <w:color w:val="auto"/>
          <w:sz w:val="22"/>
          <w:szCs w:val="22"/>
        </w:rPr>
        <w:t>Zmluvné strany sú povinné počas trvania zmluvy i po jej ukončení zachovať mlčanlivosť o</w:t>
      </w:r>
      <w:r w:rsidR="003955CB" w:rsidRPr="007E1913">
        <w:rPr>
          <w:color w:val="auto"/>
          <w:sz w:val="22"/>
          <w:szCs w:val="22"/>
        </w:rPr>
        <w:t> </w:t>
      </w:r>
      <w:r w:rsidRPr="007E1913">
        <w:rPr>
          <w:color w:val="auto"/>
          <w:sz w:val="22"/>
          <w:szCs w:val="22"/>
        </w:rPr>
        <w:t>dôverných informáciách a skutočnostiach. Poskytovateľ sa zaväzuje, že nebude predkladať žiadne materiály a dokumenty týkajúce sa objednávateľa alebo predmetu tejto zmluvy tretím stranám bez predchádzajúceho písomného súhlasu objednávateľa. Porušenie zachovania mlčanlivosti sa bude považovať za podstatné porušenie zmluvy s možnosťou odstúpenia od zmluvy. Za porušenie povinnosti zachovávať mlčanlivosť podľa tejto zmluvy sa nepokladá zverejnenie zmluvy vrátane jej príloh v Centrálnom registri zmlúv.</w:t>
      </w:r>
      <w:r w:rsidR="00DA593F" w:rsidRPr="007E1913">
        <w:rPr>
          <w:color w:val="auto"/>
          <w:sz w:val="22"/>
          <w:szCs w:val="22"/>
        </w:rPr>
        <w:t xml:space="preserve"> </w:t>
      </w:r>
    </w:p>
    <w:p w14:paraId="156EB9DD" w14:textId="77777777" w:rsidR="00323BB5" w:rsidRPr="007E1913" w:rsidRDefault="00DA593F" w:rsidP="003955CB">
      <w:pPr>
        <w:pStyle w:val="Default"/>
        <w:numPr>
          <w:ilvl w:val="0"/>
          <w:numId w:val="16"/>
        </w:numPr>
        <w:spacing w:after="23"/>
        <w:ind w:left="426" w:hanging="426"/>
        <w:jc w:val="both"/>
        <w:rPr>
          <w:color w:val="auto"/>
          <w:sz w:val="22"/>
          <w:szCs w:val="22"/>
        </w:rPr>
      </w:pPr>
      <w:r w:rsidRPr="007E1913">
        <w:rPr>
          <w:color w:val="auto"/>
          <w:sz w:val="22"/>
          <w:szCs w:val="22"/>
        </w:rPr>
        <w:t>Za porušenie povinnosti zachovávať mlčanlivosť sa nepovažuje ani zaslanie zmluvy Úradu geodézie, kartografie a katastra Slovenskej republiky a Geodetickému a kartografickému ústavu Bratislava vrátane oznámenia</w:t>
      </w:r>
      <w:r w:rsidR="00A82735" w:rsidRPr="007E1913">
        <w:rPr>
          <w:color w:val="auto"/>
          <w:sz w:val="22"/>
          <w:szCs w:val="22"/>
        </w:rPr>
        <w:t xml:space="preserve"> údajov o poskytovateľovi v zmysle plnenia si zmluvných povinností </w:t>
      </w:r>
      <w:r w:rsidR="00267DDD" w:rsidRPr="007E1913">
        <w:rPr>
          <w:color w:val="auto"/>
          <w:sz w:val="22"/>
          <w:szCs w:val="22"/>
        </w:rPr>
        <w:t>o</w:t>
      </w:r>
      <w:r w:rsidR="00A82735" w:rsidRPr="007E1913">
        <w:rPr>
          <w:color w:val="auto"/>
          <w:sz w:val="22"/>
          <w:szCs w:val="22"/>
        </w:rPr>
        <w:t xml:space="preserve">bjednávateľa vyplývajúcich zo zmluvy o údajoch katastra. </w:t>
      </w:r>
      <w:r w:rsidR="00267DDD" w:rsidRPr="007E1913">
        <w:rPr>
          <w:color w:val="auto"/>
          <w:sz w:val="22"/>
          <w:szCs w:val="22"/>
        </w:rPr>
        <w:t>Taktiež sa za porušenie povinnosti mlčanlivosti podľa ods. 5 nepovažuje ani zverejnenie údajov o poskytovateľovi na webovej stránke objednávateľa v súvislosti so splnením zákonnej povinnosti vyplývajúcej z Nariadenia Európskeho parlamentu a Rady (EÚ) 2016/679 o ochrane fyzických osôb pri spracúvaní osobných údajov a</w:t>
      </w:r>
      <w:r w:rsidR="00306A38" w:rsidRPr="007E1913">
        <w:rPr>
          <w:color w:val="auto"/>
          <w:sz w:val="22"/>
          <w:szCs w:val="22"/>
        </w:rPr>
        <w:t> </w:t>
      </w:r>
      <w:r w:rsidR="00267DDD" w:rsidRPr="007E1913">
        <w:rPr>
          <w:color w:val="auto"/>
          <w:sz w:val="22"/>
          <w:szCs w:val="22"/>
        </w:rPr>
        <w:t xml:space="preserve">voľnom pohybe týchto údajov, ktorým sa zrušuje smernica 95/46/ES  a zákona č. 18/2018 </w:t>
      </w:r>
      <w:proofErr w:type="spellStart"/>
      <w:r w:rsidR="00267DDD" w:rsidRPr="007E1913">
        <w:rPr>
          <w:color w:val="auto"/>
          <w:sz w:val="22"/>
          <w:szCs w:val="22"/>
        </w:rPr>
        <w:t>Z.z</w:t>
      </w:r>
      <w:proofErr w:type="spellEnd"/>
      <w:r w:rsidR="00267DDD" w:rsidRPr="007E1913">
        <w:rPr>
          <w:color w:val="auto"/>
          <w:sz w:val="22"/>
          <w:szCs w:val="22"/>
        </w:rPr>
        <w:t>. o ochrane osobných údajov.</w:t>
      </w:r>
    </w:p>
    <w:p w14:paraId="61B8143E" w14:textId="77777777" w:rsidR="00323BB5" w:rsidRPr="007E1913" w:rsidRDefault="00323BB5" w:rsidP="003955CB">
      <w:pPr>
        <w:pStyle w:val="Default"/>
        <w:numPr>
          <w:ilvl w:val="0"/>
          <w:numId w:val="16"/>
        </w:numPr>
        <w:spacing w:after="23"/>
        <w:ind w:left="426" w:hanging="426"/>
        <w:jc w:val="both"/>
        <w:rPr>
          <w:color w:val="auto"/>
          <w:sz w:val="22"/>
          <w:szCs w:val="22"/>
        </w:rPr>
      </w:pPr>
      <w:r w:rsidRPr="007E1913">
        <w:rPr>
          <w:color w:val="auto"/>
          <w:sz w:val="22"/>
          <w:szCs w:val="22"/>
        </w:rPr>
        <w:t>Zmluvné strany sú povinné bez zbytočného odkladu písomne (e-mailom) informovať druhú zmluvnú stranu o akejkoľvek zmene kontaktných údajov zmluvných strán uvedených v tejto zmluve (napr. zmena alebo rozšírenie kontaktných e-mailových adries poskytovateľa a pod.) alebo ich adresy doručovania, pričom za splnenie tejto informačnej povinnosti sa bude považovať i</w:t>
      </w:r>
      <w:r w:rsidR="00306A38" w:rsidRPr="007E1913">
        <w:rPr>
          <w:color w:val="auto"/>
          <w:sz w:val="22"/>
          <w:szCs w:val="22"/>
        </w:rPr>
        <w:t> </w:t>
      </w:r>
      <w:r w:rsidRPr="007E1913">
        <w:rPr>
          <w:color w:val="auto"/>
          <w:sz w:val="22"/>
          <w:szCs w:val="22"/>
        </w:rPr>
        <w:t xml:space="preserve">uvedenie novej adresy v prípadnom dodatku tejto zmluvy. </w:t>
      </w:r>
    </w:p>
    <w:p w14:paraId="4A560C1A" w14:textId="77777777" w:rsidR="00323BB5" w:rsidRPr="007E1913" w:rsidRDefault="00323BB5" w:rsidP="003955CB">
      <w:pPr>
        <w:pStyle w:val="Default"/>
        <w:numPr>
          <w:ilvl w:val="0"/>
          <w:numId w:val="16"/>
        </w:numPr>
        <w:spacing w:after="23"/>
        <w:ind w:left="426" w:hanging="426"/>
        <w:jc w:val="both"/>
        <w:rPr>
          <w:color w:val="auto"/>
          <w:sz w:val="22"/>
          <w:szCs w:val="22"/>
        </w:rPr>
      </w:pPr>
      <w:r w:rsidRPr="007E1913">
        <w:rPr>
          <w:color w:val="auto"/>
          <w:sz w:val="22"/>
          <w:szCs w:val="22"/>
        </w:rPr>
        <w:t>Zmluvné strany sa dohodli, že akékoľvek písomnosti týkajúce sa realizácie práv a povinností vyplývajúcich z tejto zmluvy adresované druhej zmluvnej strane sa budú doručovať na poslednú známu adresu doručovania zmluvnej strany, ktorou je sídlo resp. miesto podnikania alebo bydlisko príslušnej zmluvnej strany uvedené v záhlaví tejto zmluvy, alebo adresa, ktorú za týmto účelom zmluvná strana po uzavretí tejto zmluvy písomne oznámi spôsobom uvedeným v ods. 7 tohto článku zmluvy druhej zmluvnej strane a tieto sa považujú za riadne doručené uplynutím tretieho dňa odo dňa odovzdania doporučenej zásielky adresovanej príslušnej zmluvnej strane na poštovú prepravu, ak bola táto zásielka adresovaná na poslednú známu adresu doručovania (miesto, sídlo podnikania) tejto zmluvnej strany uvedenej v záhlaví zmluvy alebo nahlásenej zmeny podľa ods. 7 tohto článku zmluvy. Ak bude z hodnoverného písomného dokladu nesporne vyplývať, že príslušná písomnosť bola druhej zmluvnej strane</w:t>
      </w:r>
      <w:r w:rsidR="003955CB" w:rsidRPr="007E1913">
        <w:rPr>
          <w:color w:val="auto"/>
          <w:sz w:val="22"/>
          <w:szCs w:val="22"/>
        </w:rPr>
        <w:t xml:space="preserve"> doručená v skoršom dátume (tzn.</w:t>
      </w:r>
      <w:r w:rsidRPr="007E1913">
        <w:rPr>
          <w:color w:val="auto"/>
          <w:sz w:val="22"/>
          <w:szCs w:val="22"/>
        </w:rPr>
        <w:t xml:space="preserve"> pred uplynutím uvedenej trojdňovej lehoty), bude sa za dátum doručenia tejto zásielky považovať tento skorší dátum. Za riadne doručenie sa pritom považuje aj doručenie listiny, dokumentu, dokladu a pod. aj doručenie e-mailom na adresu sídla zmluvnej strany alebo určenú e-mailovú adresu s potvrdením druhej zmluvnej strany (príjemcu) o prijatí a prečítaní e-mailu. </w:t>
      </w:r>
    </w:p>
    <w:p w14:paraId="42ADEB51" w14:textId="77777777" w:rsidR="00323BB5" w:rsidRPr="007E1913" w:rsidRDefault="00323BB5" w:rsidP="003955CB">
      <w:pPr>
        <w:pStyle w:val="Default"/>
        <w:numPr>
          <w:ilvl w:val="0"/>
          <w:numId w:val="16"/>
        </w:numPr>
        <w:spacing w:after="23"/>
        <w:ind w:left="426" w:hanging="426"/>
        <w:jc w:val="both"/>
        <w:rPr>
          <w:color w:val="auto"/>
          <w:sz w:val="22"/>
          <w:szCs w:val="22"/>
        </w:rPr>
      </w:pPr>
      <w:r w:rsidRPr="007E1913">
        <w:rPr>
          <w:color w:val="auto"/>
          <w:sz w:val="22"/>
          <w:szCs w:val="22"/>
        </w:rPr>
        <w:t xml:space="preserve">Zmluvné strany sa dohodli, že prípadné spory budú riešiť predovšetkým dohodou. Pokiaľ nebude možné spor riešiť dohodou, na rozhodnutie bude príslušný súd podľa platných právnych predpisov Slovenskej republiky. </w:t>
      </w:r>
    </w:p>
    <w:p w14:paraId="3CF98311" w14:textId="77777777" w:rsidR="00323BB5" w:rsidRPr="007E1913" w:rsidRDefault="00323BB5" w:rsidP="003955CB">
      <w:pPr>
        <w:pStyle w:val="Default"/>
        <w:numPr>
          <w:ilvl w:val="0"/>
          <w:numId w:val="16"/>
        </w:numPr>
        <w:spacing w:after="23"/>
        <w:ind w:left="426" w:hanging="426"/>
        <w:jc w:val="both"/>
        <w:rPr>
          <w:color w:val="auto"/>
          <w:sz w:val="22"/>
          <w:szCs w:val="22"/>
        </w:rPr>
      </w:pPr>
      <w:r w:rsidRPr="007E1913">
        <w:rPr>
          <w:color w:val="auto"/>
          <w:sz w:val="22"/>
          <w:szCs w:val="22"/>
        </w:rPr>
        <w:lastRenderedPageBreak/>
        <w:t xml:space="preserve">Zmluvné strany vyhlasujú, že ich zmluvná voľnosť nebola obmedzená, zmluvu uzatvorili na základe slobodnej vôle, zmluva nebola uzatvorená v tiesni za nápadne nevýhodných podmienok, zmluvu si prečítali, jej obsahu rozumejú a na znak súhlasu podpisujú. </w:t>
      </w:r>
    </w:p>
    <w:p w14:paraId="0C6B087D" w14:textId="77777777" w:rsidR="00E11F53" w:rsidRPr="007E1913" w:rsidRDefault="00E11F53" w:rsidP="003955CB">
      <w:pPr>
        <w:pStyle w:val="Default"/>
        <w:numPr>
          <w:ilvl w:val="0"/>
          <w:numId w:val="16"/>
        </w:numPr>
        <w:spacing w:after="23"/>
        <w:ind w:left="426" w:hanging="426"/>
        <w:jc w:val="both"/>
        <w:rPr>
          <w:color w:val="auto"/>
          <w:sz w:val="22"/>
          <w:szCs w:val="22"/>
        </w:rPr>
      </w:pPr>
      <w:r w:rsidRPr="007E1913">
        <w:rPr>
          <w:color w:val="auto"/>
          <w:sz w:val="22"/>
          <w:szCs w:val="22"/>
        </w:rPr>
        <w:t xml:space="preserve">Poskytovateľ vyhlasuje, že sa oboznámil s obsahom zmluvy o údajoch katastra a návrhom zmluvy o spracúvaní osobných údajov a sú mu zrejmé práva a povinnosti vyplývajúce </w:t>
      </w:r>
      <w:r w:rsidR="00094AC7" w:rsidRPr="007E1913">
        <w:rPr>
          <w:color w:val="auto"/>
          <w:sz w:val="22"/>
          <w:szCs w:val="22"/>
        </w:rPr>
        <w:t xml:space="preserve">pre neho </w:t>
      </w:r>
      <w:r w:rsidRPr="007E1913">
        <w:rPr>
          <w:color w:val="auto"/>
          <w:sz w:val="22"/>
          <w:szCs w:val="22"/>
        </w:rPr>
        <w:t>z týchto zmlúv.</w:t>
      </w:r>
    </w:p>
    <w:p w14:paraId="5EB67EED" w14:textId="77777777" w:rsidR="00323BB5" w:rsidRPr="007E1913" w:rsidRDefault="00323BB5" w:rsidP="003955CB">
      <w:pPr>
        <w:pStyle w:val="Default"/>
        <w:numPr>
          <w:ilvl w:val="0"/>
          <w:numId w:val="16"/>
        </w:numPr>
        <w:spacing w:after="23"/>
        <w:ind w:left="426" w:hanging="426"/>
        <w:jc w:val="both"/>
        <w:rPr>
          <w:color w:val="auto"/>
          <w:sz w:val="22"/>
          <w:szCs w:val="22"/>
        </w:rPr>
      </w:pPr>
      <w:r w:rsidRPr="007E1913">
        <w:rPr>
          <w:color w:val="auto"/>
          <w:sz w:val="22"/>
          <w:szCs w:val="22"/>
        </w:rPr>
        <w:t xml:space="preserve">Zmluva je vyhotovená v štyroch rovnopisoch, z toho dva sú určené pre objednávateľa a dva pre poskytovateľa. </w:t>
      </w:r>
    </w:p>
    <w:p w14:paraId="4601B2C0" w14:textId="77777777" w:rsidR="00323BB5" w:rsidRPr="007E1913" w:rsidRDefault="00323BB5" w:rsidP="003955CB">
      <w:pPr>
        <w:pStyle w:val="Default"/>
        <w:numPr>
          <w:ilvl w:val="0"/>
          <w:numId w:val="16"/>
        </w:numPr>
        <w:spacing w:after="23"/>
        <w:ind w:left="426" w:hanging="426"/>
        <w:jc w:val="both"/>
        <w:rPr>
          <w:color w:val="auto"/>
          <w:sz w:val="22"/>
          <w:szCs w:val="22"/>
        </w:rPr>
      </w:pPr>
      <w:r w:rsidRPr="007E1913">
        <w:rPr>
          <w:color w:val="auto"/>
          <w:sz w:val="22"/>
          <w:szCs w:val="22"/>
        </w:rPr>
        <w:t xml:space="preserve">Zmluva nadobúda platnosť dňom jej podpísania obidvomi zmluvnými stranami a účinnosť dňom nasledujúcim po dni jej </w:t>
      </w:r>
      <w:r w:rsidR="00580B85" w:rsidRPr="007E1913">
        <w:rPr>
          <w:color w:val="auto"/>
          <w:sz w:val="22"/>
          <w:szCs w:val="22"/>
        </w:rPr>
        <w:t xml:space="preserve">prvého </w:t>
      </w:r>
      <w:r w:rsidRPr="007E1913">
        <w:rPr>
          <w:color w:val="auto"/>
          <w:sz w:val="22"/>
          <w:szCs w:val="22"/>
        </w:rPr>
        <w:t xml:space="preserve">zverejnenia v Centrálnom registri zmlúv. </w:t>
      </w:r>
    </w:p>
    <w:p w14:paraId="2EBA3F16" w14:textId="77777777" w:rsidR="009551D0" w:rsidRPr="007E1913" w:rsidRDefault="009551D0" w:rsidP="00323BB5">
      <w:pPr>
        <w:pStyle w:val="Default"/>
        <w:rPr>
          <w:color w:val="auto"/>
          <w:sz w:val="22"/>
          <w:szCs w:val="22"/>
        </w:rPr>
      </w:pPr>
    </w:p>
    <w:p w14:paraId="3A12FCC5" w14:textId="77777777" w:rsidR="009551D0" w:rsidRPr="007E1913" w:rsidRDefault="009551D0" w:rsidP="009551D0">
      <w:pPr>
        <w:rPr>
          <w:sz w:val="22"/>
          <w:szCs w:val="22"/>
          <w:lang w:val="sk-SK"/>
        </w:rPr>
      </w:pPr>
      <w:r w:rsidRPr="007E1913">
        <w:rPr>
          <w:sz w:val="22"/>
          <w:szCs w:val="22"/>
          <w:lang w:val="sk-SK"/>
        </w:rPr>
        <w:t xml:space="preserve">V Bratislave, dňa  </w:t>
      </w:r>
    </w:p>
    <w:p w14:paraId="0577D9E0" w14:textId="77777777" w:rsidR="009551D0" w:rsidRPr="007E1913" w:rsidRDefault="009551D0" w:rsidP="009551D0">
      <w:pPr>
        <w:pStyle w:val="Zkladntext"/>
        <w:jc w:val="left"/>
        <w:rPr>
          <w:b w:val="0"/>
          <w:sz w:val="22"/>
          <w:szCs w:val="22"/>
        </w:rPr>
      </w:pPr>
      <w:r w:rsidRPr="007E1913">
        <w:rPr>
          <w:b w:val="0"/>
          <w:sz w:val="22"/>
          <w:szCs w:val="22"/>
        </w:rPr>
        <w:t>Za objednávateľa:</w:t>
      </w:r>
    </w:p>
    <w:p w14:paraId="61EE24B7" w14:textId="77777777" w:rsidR="009551D0" w:rsidRPr="007E1913" w:rsidRDefault="009551D0" w:rsidP="00C20D25">
      <w:pPr>
        <w:pStyle w:val="Zkladntext"/>
        <w:jc w:val="left"/>
        <w:rPr>
          <w:b w:val="0"/>
          <w:sz w:val="22"/>
          <w:szCs w:val="22"/>
        </w:rPr>
      </w:pPr>
    </w:p>
    <w:p w14:paraId="0464C530" w14:textId="77777777" w:rsidR="009551D0" w:rsidRPr="007E1913" w:rsidRDefault="009551D0" w:rsidP="009551D0">
      <w:pPr>
        <w:pStyle w:val="Pta"/>
        <w:tabs>
          <w:tab w:val="clear" w:pos="4536"/>
          <w:tab w:val="clear" w:pos="9072"/>
        </w:tabs>
        <w:rPr>
          <w:rFonts w:ascii="Times New Roman" w:eastAsia="Times New Roman" w:hAnsi="Times New Roman" w:cs="Times New Roman"/>
          <w:lang w:eastAsia="cs-CZ"/>
        </w:rPr>
      </w:pPr>
    </w:p>
    <w:p w14:paraId="28ED7A43" w14:textId="77777777" w:rsidR="009551D0" w:rsidRPr="007E1913" w:rsidRDefault="009551D0" w:rsidP="009551D0">
      <w:pPr>
        <w:rPr>
          <w:sz w:val="22"/>
          <w:szCs w:val="22"/>
          <w:lang w:val="sk-SK"/>
        </w:rPr>
      </w:pPr>
      <w:r w:rsidRPr="007E1913">
        <w:rPr>
          <w:sz w:val="22"/>
          <w:szCs w:val="22"/>
          <w:lang w:val="sk-SK"/>
        </w:rPr>
        <w:t xml:space="preserve">           ____________________</w:t>
      </w:r>
      <w:r w:rsidRPr="007E1913">
        <w:rPr>
          <w:sz w:val="22"/>
          <w:szCs w:val="22"/>
          <w:lang w:val="sk-SK"/>
        </w:rPr>
        <w:tab/>
        <w:t xml:space="preserve">                               ________________________</w:t>
      </w:r>
    </w:p>
    <w:p w14:paraId="39781C2E" w14:textId="77777777" w:rsidR="009551D0" w:rsidRPr="007E1913" w:rsidRDefault="009551D0" w:rsidP="009551D0">
      <w:pPr>
        <w:rPr>
          <w:sz w:val="22"/>
          <w:szCs w:val="22"/>
          <w:lang w:val="sk-SK"/>
        </w:rPr>
      </w:pPr>
      <w:r w:rsidRPr="007E1913">
        <w:rPr>
          <w:sz w:val="22"/>
          <w:szCs w:val="22"/>
          <w:lang w:val="sk-SK"/>
        </w:rPr>
        <w:t xml:space="preserve">                </w:t>
      </w:r>
      <w:r w:rsidRPr="007E1913">
        <w:rPr>
          <w:b/>
          <w:sz w:val="22"/>
          <w:szCs w:val="22"/>
          <w:lang w:val="sk-SK"/>
        </w:rPr>
        <w:t>Ing. Brian Lipták</w:t>
      </w:r>
      <w:r w:rsidRPr="007E1913">
        <w:rPr>
          <w:sz w:val="22"/>
          <w:szCs w:val="22"/>
          <w:lang w:val="sk-SK"/>
        </w:rPr>
        <w:tab/>
      </w:r>
      <w:r w:rsidRPr="007E1913">
        <w:rPr>
          <w:sz w:val="22"/>
          <w:szCs w:val="22"/>
          <w:lang w:val="sk-SK"/>
        </w:rPr>
        <w:tab/>
      </w:r>
      <w:r w:rsidRPr="007E1913">
        <w:rPr>
          <w:sz w:val="22"/>
          <w:szCs w:val="22"/>
          <w:lang w:val="sk-SK"/>
        </w:rPr>
        <w:tab/>
        <w:t xml:space="preserve">          </w:t>
      </w:r>
      <w:r w:rsidRPr="007E1913">
        <w:rPr>
          <w:b/>
          <w:sz w:val="22"/>
          <w:szCs w:val="22"/>
          <w:lang w:val="sk-SK"/>
        </w:rPr>
        <w:t>JUDr. Martin Lipovský</w:t>
      </w:r>
      <w:r w:rsidRPr="007E1913">
        <w:rPr>
          <w:sz w:val="22"/>
          <w:szCs w:val="22"/>
          <w:lang w:val="sk-SK"/>
        </w:rPr>
        <w:t xml:space="preserve">  </w:t>
      </w:r>
    </w:p>
    <w:p w14:paraId="4FDDE142" w14:textId="77777777" w:rsidR="009551D0" w:rsidRPr="007E1913" w:rsidRDefault="009551D0" w:rsidP="009551D0">
      <w:pPr>
        <w:pStyle w:val="Pta"/>
        <w:tabs>
          <w:tab w:val="clear" w:pos="4536"/>
          <w:tab w:val="clear" w:pos="9072"/>
        </w:tabs>
        <w:rPr>
          <w:rFonts w:ascii="Times New Roman" w:eastAsia="Times New Roman" w:hAnsi="Times New Roman" w:cs="Times New Roman"/>
          <w:lang w:eastAsia="cs-CZ"/>
        </w:rPr>
      </w:pPr>
      <w:r w:rsidRPr="007E1913">
        <w:rPr>
          <w:rFonts w:ascii="Times New Roman" w:eastAsia="Times New Roman" w:hAnsi="Times New Roman" w:cs="Times New Roman"/>
          <w:lang w:eastAsia="cs-CZ"/>
        </w:rPr>
        <w:t xml:space="preserve">           predseda predstavenstva</w:t>
      </w:r>
      <w:r w:rsidRPr="007E1913">
        <w:rPr>
          <w:rFonts w:ascii="Times New Roman" w:eastAsia="Times New Roman" w:hAnsi="Times New Roman" w:cs="Times New Roman"/>
          <w:lang w:eastAsia="cs-CZ"/>
        </w:rPr>
        <w:tab/>
      </w:r>
      <w:r w:rsidRPr="007E1913">
        <w:rPr>
          <w:rFonts w:ascii="Times New Roman" w:eastAsia="Times New Roman" w:hAnsi="Times New Roman" w:cs="Times New Roman"/>
          <w:lang w:eastAsia="cs-CZ"/>
        </w:rPr>
        <w:tab/>
        <w:t xml:space="preserve">        </w:t>
      </w:r>
      <w:r w:rsidRPr="007E1913">
        <w:rPr>
          <w:rFonts w:ascii="Times New Roman" w:eastAsia="Times New Roman" w:hAnsi="Times New Roman" w:cs="Times New Roman"/>
          <w:lang w:eastAsia="cs-CZ"/>
        </w:rPr>
        <w:tab/>
        <w:t xml:space="preserve">        podpredseda predstavenstva</w:t>
      </w:r>
    </w:p>
    <w:p w14:paraId="0E1784EF" w14:textId="77777777" w:rsidR="009551D0" w:rsidRPr="007E1913" w:rsidRDefault="009551D0" w:rsidP="009551D0">
      <w:pPr>
        <w:pStyle w:val="Pta"/>
        <w:tabs>
          <w:tab w:val="clear" w:pos="4536"/>
          <w:tab w:val="clear" w:pos="9072"/>
        </w:tabs>
        <w:rPr>
          <w:rFonts w:ascii="Times New Roman" w:eastAsia="Times New Roman" w:hAnsi="Times New Roman" w:cs="Times New Roman"/>
          <w:lang w:eastAsia="cs-CZ"/>
        </w:rPr>
      </w:pPr>
      <w:r w:rsidRPr="007E1913">
        <w:rPr>
          <w:rFonts w:ascii="Times New Roman" w:eastAsia="Times New Roman" w:hAnsi="Times New Roman" w:cs="Times New Roman"/>
          <w:lang w:eastAsia="cs-CZ"/>
        </w:rPr>
        <w:t xml:space="preserve">        Slovenská konsolidačná, a.s.         </w:t>
      </w:r>
      <w:r w:rsidRPr="007E1913">
        <w:rPr>
          <w:rFonts w:ascii="Times New Roman" w:eastAsia="Times New Roman" w:hAnsi="Times New Roman" w:cs="Times New Roman"/>
          <w:lang w:eastAsia="cs-CZ"/>
        </w:rPr>
        <w:tab/>
      </w:r>
      <w:r w:rsidRPr="007E1913">
        <w:rPr>
          <w:rFonts w:ascii="Times New Roman" w:eastAsia="Times New Roman" w:hAnsi="Times New Roman" w:cs="Times New Roman"/>
          <w:lang w:eastAsia="cs-CZ"/>
        </w:rPr>
        <w:tab/>
        <w:t xml:space="preserve">        Slovenská konsolidačná, a.s.</w:t>
      </w:r>
    </w:p>
    <w:p w14:paraId="37538424" w14:textId="77777777" w:rsidR="009551D0" w:rsidRPr="007E1913" w:rsidRDefault="009551D0" w:rsidP="009551D0">
      <w:pPr>
        <w:rPr>
          <w:sz w:val="22"/>
          <w:szCs w:val="22"/>
          <w:lang w:val="sk-SK"/>
        </w:rPr>
      </w:pPr>
    </w:p>
    <w:p w14:paraId="6D5B3D24" w14:textId="77777777" w:rsidR="009551D0" w:rsidRPr="007E1913" w:rsidRDefault="009551D0" w:rsidP="009551D0">
      <w:pPr>
        <w:rPr>
          <w:sz w:val="22"/>
          <w:szCs w:val="22"/>
          <w:lang w:val="sk-SK"/>
        </w:rPr>
      </w:pPr>
    </w:p>
    <w:p w14:paraId="60456CDC" w14:textId="77777777" w:rsidR="009551D0" w:rsidRPr="007E1913" w:rsidRDefault="009551D0" w:rsidP="009551D0">
      <w:pPr>
        <w:rPr>
          <w:sz w:val="22"/>
          <w:szCs w:val="22"/>
          <w:lang w:val="sk-SK"/>
        </w:rPr>
      </w:pPr>
      <w:r w:rsidRPr="007E1913">
        <w:rPr>
          <w:sz w:val="22"/>
          <w:szCs w:val="22"/>
          <w:lang w:val="sk-SK"/>
        </w:rPr>
        <w:t xml:space="preserve">V _____________, dňa </w:t>
      </w:r>
    </w:p>
    <w:p w14:paraId="626E2B95" w14:textId="77777777" w:rsidR="009551D0" w:rsidRPr="007E1913" w:rsidRDefault="009551D0" w:rsidP="009551D0">
      <w:pPr>
        <w:rPr>
          <w:sz w:val="22"/>
          <w:szCs w:val="22"/>
          <w:lang w:val="sk-SK"/>
        </w:rPr>
      </w:pPr>
      <w:r w:rsidRPr="007E1913">
        <w:rPr>
          <w:sz w:val="22"/>
          <w:szCs w:val="22"/>
          <w:lang w:val="sk-SK"/>
        </w:rPr>
        <w:t>Za poskytovateľa:</w:t>
      </w:r>
    </w:p>
    <w:p w14:paraId="378AD00A" w14:textId="77777777" w:rsidR="009551D0" w:rsidRPr="007E1913" w:rsidRDefault="009551D0" w:rsidP="009551D0">
      <w:pPr>
        <w:rPr>
          <w:sz w:val="22"/>
          <w:szCs w:val="22"/>
          <w:lang w:val="sk-SK"/>
        </w:rPr>
      </w:pPr>
    </w:p>
    <w:p w14:paraId="635BF276" w14:textId="77777777" w:rsidR="009551D0" w:rsidRPr="007E1913" w:rsidRDefault="009551D0" w:rsidP="009551D0">
      <w:pPr>
        <w:rPr>
          <w:sz w:val="22"/>
          <w:szCs w:val="22"/>
          <w:lang w:val="sk-SK"/>
        </w:rPr>
      </w:pPr>
    </w:p>
    <w:p w14:paraId="5971891C" w14:textId="77777777" w:rsidR="009551D0" w:rsidRPr="007E1913" w:rsidRDefault="009551D0" w:rsidP="00E44E2C">
      <w:pPr>
        <w:rPr>
          <w:sz w:val="22"/>
          <w:szCs w:val="22"/>
          <w:lang w:val="sk-SK"/>
        </w:rPr>
      </w:pPr>
      <w:r w:rsidRPr="007E1913">
        <w:rPr>
          <w:sz w:val="22"/>
          <w:szCs w:val="22"/>
          <w:lang w:val="sk-SK"/>
        </w:rPr>
        <w:t>_________________________</w:t>
      </w:r>
    </w:p>
    <w:p w14:paraId="73A5D4C1" w14:textId="77777777" w:rsidR="009551D0" w:rsidRPr="007E1913" w:rsidRDefault="009551D0" w:rsidP="009551D0">
      <w:pPr>
        <w:pStyle w:val="Default"/>
        <w:tabs>
          <w:tab w:val="left" w:pos="4032"/>
        </w:tabs>
        <w:rPr>
          <w:rFonts w:eastAsia="Times New Roman"/>
          <w:color w:val="auto"/>
          <w:sz w:val="22"/>
          <w:szCs w:val="22"/>
          <w:lang w:eastAsia="cs-CZ"/>
        </w:rPr>
      </w:pPr>
      <w:r w:rsidRPr="007E1913">
        <w:rPr>
          <w:rFonts w:eastAsia="Times New Roman"/>
          <w:color w:val="auto"/>
          <w:sz w:val="22"/>
          <w:szCs w:val="22"/>
          <w:lang w:eastAsia="cs-CZ"/>
        </w:rPr>
        <w:tab/>
      </w:r>
    </w:p>
    <w:sectPr w:rsidR="009551D0" w:rsidRPr="007E191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28399" w14:textId="77777777" w:rsidR="00941D6C" w:rsidRDefault="00941D6C" w:rsidP="00941D6C">
      <w:r>
        <w:separator/>
      </w:r>
    </w:p>
  </w:endnote>
  <w:endnote w:type="continuationSeparator" w:id="0">
    <w:p w14:paraId="52E0E571" w14:textId="77777777" w:rsidR="00941D6C" w:rsidRDefault="00941D6C" w:rsidP="00941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988244"/>
      <w:docPartObj>
        <w:docPartGallery w:val="Page Numbers (Bottom of Page)"/>
        <w:docPartUnique/>
      </w:docPartObj>
    </w:sdtPr>
    <w:sdtEndPr/>
    <w:sdtContent>
      <w:p w14:paraId="5A496F7C" w14:textId="2836D8C3" w:rsidR="00941D6C" w:rsidRDefault="00941D6C">
        <w:pPr>
          <w:pStyle w:val="Pta"/>
          <w:jc w:val="center"/>
        </w:pPr>
        <w:r>
          <w:fldChar w:fldCharType="begin"/>
        </w:r>
        <w:r>
          <w:instrText>PAGE   \* MERGEFORMAT</w:instrText>
        </w:r>
        <w:r>
          <w:fldChar w:fldCharType="separate"/>
        </w:r>
        <w:r w:rsidR="00322BFB">
          <w:rPr>
            <w:noProof/>
          </w:rPr>
          <w:t>2</w:t>
        </w:r>
        <w:r>
          <w:fldChar w:fldCharType="end"/>
        </w:r>
      </w:p>
    </w:sdtContent>
  </w:sdt>
  <w:p w14:paraId="4E46DE22" w14:textId="77777777" w:rsidR="00941D6C" w:rsidRDefault="00941D6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25C71" w14:textId="77777777" w:rsidR="00941D6C" w:rsidRDefault="00941D6C" w:rsidP="00941D6C">
      <w:r>
        <w:separator/>
      </w:r>
    </w:p>
  </w:footnote>
  <w:footnote w:type="continuationSeparator" w:id="0">
    <w:p w14:paraId="0BB7DF6A" w14:textId="77777777" w:rsidR="00941D6C" w:rsidRDefault="00941D6C" w:rsidP="00941D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57A1"/>
    <w:multiLevelType w:val="hybridMultilevel"/>
    <w:tmpl w:val="A806867A"/>
    <w:lvl w:ilvl="0" w:tplc="2C1EC6CA">
      <w:numFmt w:val="bullet"/>
      <w:lvlText w:val="-"/>
      <w:lvlJc w:val="left"/>
      <w:pPr>
        <w:ind w:left="360" w:hanging="360"/>
      </w:pPr>
      <w:rPr>
        <w:rFonts w:ascii="Calibri" w:eastAsiaTheme="minorHAnsi" w:hAnsi="Calibri" w:cstheme="minorBidi" w:hint="default"/>
        <w:b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1C14354"/>
    <w:multiLevelType w:val="hybridMultilevel"/>
    <w:tmpl w:val="528663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A3B0412"/>
    <w:multiLevelType w:val="hybridMultilevel"/>
    <w:tmpl w:val="DD0CD40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26694537"/>
    <w:multiLevelType w:val="hybridMultilevel"/>
    <w:tmpl w:val="F998C8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D5F5794"/>
    <w:multiLevelType w:val="hybridMultilevel"/>
    <w:tmpl w:val="5F4EA8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558218A"/>
    <w:multiLevelType w:val="hybridMultilevel"/>
    <w:tmpl w:val="14704A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6871185"/>
    <w:multiLevelType w:val="hybridMultilevel"/>
    <w:tmpl w:val="348661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DC332D4"/>
    <w:multiLevelType w:val="hybridMultilevel"/>
    <w:tmpl w:val="77BA7D1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4205507"/>
    <w:multiLevelType w:val="hybridMultilevel"/>
    <w:tmpl w:val="6CC67510"/>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55FA2FB2"/>
    <w:multiLevelType w:val="hybridMultilevel"/>
    <w:tmpl w:val="FBC44EF6"/>
    <w:lvl w:ilvl="0" w:tplc="3DC2A99E">
      <w:start w:val="1"/>
      <w:numFmt w:val="bullet"/>
      <w:lvlText w:val="­"/>
      <w:lvlJc w:val="left"/>
      <w:pPr>
        <w:ind w:left="1428" w:hanging="360"/>
      </w:pPr>
      <w:rPr>
        <w:rFonts w:ascii="Calibri" w:hAnsi="Calibri"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0" w15:restartNumberingAfterBreak="0">
    <w:nsid w:val="5B052312"/>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1" w15:restartNumberingAfterBreak="0">
    <w:nsid w:val="650B170B"/>
    <w:multiLevelType w:val="hybridMultilevel"/>
    <w:tmpl w:val="5FDAB622"/>
    <w:lvl w:ilvl="0" w:tplc="041B0017">
      <w:start w:val="1"/>
      <w:numFmt w:val="lowerLetter"/>
      <w:lvlText w:val="%1)"/>
      <w:lvlJc w:val="left"/>
      <w:pPr>
        <w:ind w:left="720" w:hanging="360"/>
      </w:pPr>
    </w:lvl>
    <w:lvl w:ilvl="1" w:tplc="041B0019">
      <w:start w:val="1"/>
      <w:numFmt w:val="lowerLetter"/>
      <w:lvlText w:val="%2."/>
      <w:lvlJc w:val="left"/>
      <w:pPr>
        <w:ind w:left="1942" w:hanging="360"/>
      </w:pPr>
    </w:lvl>
    <w:lvl w:ilvl="2" w:tplc="041B001B" w:tentative="1">
      <w:start w:val="1"/>
      <w:numFmt w:val="lowerRoman"/>
      <w:lvlText w:val="%3."/>
      <w:lvlJc w:val="right"/>
      <w:pPr>
        <w:ind w:left="2662" w:hanging="180"/>
      </w:pPr>
    </w:lvl>
    <w:lvl w:ilvl="3" w:tplc="041B000F" w:tentative="1">
      <w:start w:val="1"/>
      <w:numFmt w:val="decimal"/>
      <w:lvlText w:val="%4."/>
      <w:lvlJc w:val="left"/>
      <w:pPr>
        <w:ind w:left="3382" w:hanging="360"/>
      </w:pPr>
    </w:lvl>
    <w:lvl w:ilvl="4" w:tplc="041B0019" w:tentative="1">
      <w:start w:val="1"/>
      <w:numFmt w:val="lowerLetter"/>
      <w:lvlText w:val="%5."/>
      <w:lvlJc w:val="left"/>
      <w:pPr>
        <w:ind w:left="4102" w:hanging="360"/>
      </w:pPr>
    </w:lvl>
    <w:lvl w:ilvl="5" w:tplc="041B001B" w:tentative="1">
      <w:start w:val="1"/>
      <w:numFmt w:val="lowerRoman"/>
      <w:lvlText w:val="%6."/>
      <w:lvlJc w:val="right"/>
      <w:pPr>
        <w:ind w:left="4822" w:hanging="180"/>
      </w:pPr>
    </w:lvl>
    <w:lvl w:ilvl="6" w:tplc="041B000F" w:tentative="1">
      <w:start w:val="1"/>
      <w:numFmt w:val="decimal"/>
      <w:lvlText w:val="%7."/>
      <w:lvlJc w:val="left"/>
      <w:pPr>
        <w:ind w:left="5542" w:hanging="360"/>
      </w:pPr>
    </w:lvl>
    <w:lvl w:ilvl="7" w:tplc="041B0019" w:tentative="1">
      <w:start w:val="1"/>
      <w:numFmt w:val="lowerLetter"/>
      <w:lvlText w:val="%8."/>
      <w:lvlJc w:val="left"/>
      <w:pPr>
        <w:ind w:left="6262" w:hanging="360"/>
      </w:pPr>
    </w:lvl>
    <w:lvl w:ilvl="8" w:tplc="041B001B" w:tentative="1">
      <w:start w:val="1"/>
      <w:numFmt w:val="lowerRoman"/>
      <w:lvlText w:val="%9."/>
      <w:lvlJc w:val="right"/>
      <w:pPr>
        <w:ind w:left="6982" w:hanging="180"/>
      </w:pPr>
    </w:lvl>
  </w:abstractNum>
  <w:abstractNum w:abstractNumId="12" w15:restartNumberingAfterBreak="0">
    <w:nsid w:val="6EBB58AE"/>
    <w:multiLevelType w:val="hybridMultilevel"/>
    <w:tmpl w:val="9F6A3D2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E15444D"/>
    <w:multiLevelType w:val="hybridMultilevel"/>
    <w:tmpl w:val="7C1832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12"/>
  </w:num>
  <w:num w:numId="5">
    <w:abstractNumId w:val="11"/>
  </w:num>
  <w:num w:numId="6">
    <w:abstractNumId w:val="10"/>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num>
  <w:num w:numId="12">
    <w:abstractNumId w:val="13"/>
  </w:num>
  <w:num w:numId="13">
    <w:abstractNumId w:val="3"/>
  </w:num>
  <w:num w:numId="14">
    <w:abstractNumId w:val="6"/>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6B3"/>
    <w:rsid w:val="00001EFC"/>
    <w:rsid w:val="0003641C"/>
    <w:rsid w:val="000666EC"/>
    <w:rsid w:val="00071361"/>
    <w:rsid w:val="00073050"/>
    <w:rsid w:val="00094AC7"/>
    <w:rsid w:val="000C475F"/>
    <w:rsid w:val="000F17AC"/>
    <w:rsid w:val="00130EED"/>
    <w:rsid w:val="001345C8"/>
    <w:rsid w:val="00162A5E"/>
    <w:rsid w:val="001B15D0"/>
    <w:rsid w:val="001B42D8"/>
    <w:rsid w:val="001B68EC"/>
    <w:rsid w:val="001B6EA5"/>
    <w:rsid w:val="001D3E44"/>
    <w:rsid w:val="001D46B3"/>
    <w:rsid w:val="002074F4"/>
    <w:rsid w:val="002265A8"/>
    <w:rsid w:val="00243B1D"/>
    <w:rsid w:val="00267DDD"/>
    <w:rsid w:val="0028025A"/>
    <w:rsid w:val="002947A5"/>
    <w:rsid w:val="002B241E"/>
    <w:rsid w:val="002B64EE"/>
    <w:rsid w:val="002C6FB2"/>
    <w:rsid w:val="00302393"/>
    <w:rsid w:val="00306A38"/>
    <w:rsid w:val="00322BFB"/>
    <w:rsid w:val="00323BB5"/>
    <w:rsid w:val="00357D8E"/>
    <w:rsid w:val="003604F4"/>
    <w:rsid w:val="003638F2"/>
    <w:rsid w:val="003955CB"/>
    <w:rsid w:val="003A2FC9"/>
    <w:rsid w:val="00401F96"/>
    <w:rsid w:val="00414D2D"/>
    <w:rsid w:val="004340DF"/>
    <w:rsid w:val="00435482"/>
    <w:rsid w:val="004446DB"/>
    <w:rsid w:val="00454EC8"/>
    <w:rsid w:val="00485462"/>
    <w:rsid w:val="005128E9"/>
    <w:rsid w:val="00527518"/>
    <w:rsid w:val="00544DF4"/>
    <w:rsid w:val="005534B5"/>
    <w:rsid w:val="00556639"/>
    <w:rsid w:val="005655BC"/>
    <w:rsid w:val="00572E9E"/>
    <w:rsid w:val="00580B85"/>
    <w:rsid w:val="005E6514"/>
    <w:rsid w:val="005F127C"/>
    <w:rsid w:val="00651863"/>
    <w:rsid w:val="0066045B"/>
    <w:rsid w:val="00660782"/>
    <w:rsid w:val="006734FA"/>
    <w:rsid w:val="00693B51"/>
    <w:rsid w:val="006A5F7C"/>
    <w:rsid w:val="006C54B2"/>
    <w:rsid w:val="006F02A1"/>
    <w:rsid w:val="007131C7"/>
    <w:rsid w:val="00723070"/>
    <w:rsid w:val="00731711"/>
    <w:rsid w:val="00741180"/>
    <w:rsid w:val="00745A3D"/>
    <w:rsid w:val="00752E7B"/>
    <w:rsid w:val="00767BA3"/>
    <w:rsid w:val="00775602"/>
    <w:rsid w:val="00780766"/>
    <w:rsid w:val="0078680D"/>
    <w:rsid w:val="007A2E4C"/>
    <w:rsid w:val="007A6BD5"/>
    <w:rsid w:val="007B2B12"/>
    <w:rsid w:val="007B680B"/>
    <w:rsid w:val="007E1913"/>
    <w:rsid w:val="007E3B37"/>
    <w:rsid w:val="008405EF"/>
    <w:rsid w:val="0087260B"/>
    <w:rsid w:val="00874C88"/>
    <w:rsid w:val="008E75B9"/>
    <w:rsid w:val="00906901"/>
    <w:rsid w:val="009329C4"/>
    <w:rsid w:val="00937132"/>
    <w:rsid w:val="00941D6C"/>
    <w:rsid w:val="009551D0"/>
    <w:rsid w:val="009F0BF6"/>
    <w:rsid w:val="009F371E"/>
    <w:rsid w:val="00A16273"/>
    <w:rsid w:val="00A21E3E"/>
    <w:rsid w:val="00A46A5F"/>
    <w:rsid w:val="00A52732"/>
    <w:rsid w:val="00A57BF0"/>
    <w:rsid w:val="00A82735"/>
    <w:rsid w:val="00AC2F93"/>
    <w:rsid w:val="00AD1812"/>
    <w:rsid w:val="00AD4B64"/>
    <w:rsid w:val="00AE6071"/>
    <w:rsid w:val="00B34D66"/>
    <w:rsid w:val="00B46C7D"/>
    <w:rsid w:val="00B95101"/>
    <w:rsid w:val="00BD1A5E"/>
    <w:rsid w:val="00C20D25"/>
    <w:rsid w:val="00C34395"/>
    <w:rsid w:val="00C474DF"/>
    <w:rsid w:val="00C476D5"/>
    <w:rsid w:val="00C6318D"/>
    <w:rsid w:val="00C70BB0"/>
    <w:rsid w:val="00CB5FC2"/>
    <w:rsid w:val="00CE6ED2"/>
    <w:rsid w:val="00CF52FD"/>
    <w:rsid w:val="00D270D1"/>
    <w:rsid w:val="00D341EF"/>
    <w:rsid w:val="00D47966"/>
    <w:rsid w:val="00D50CA4"/>
    <w:rsid w:val="00D8514E"/>
    <w:rsid w:val="00DA593F"/>
    <w:rsid w:val="00DB2EC0"/>
    <w:rsid w:val="00DF3BAD"/>
    <w:rsid w:val="00E11F53"/>
    <w:rsid w:val="00E4434C"/>
    <w:rsid w:val="00E44E2C"/>
    <w:rsid w:val="00E5495C"/>
    <w:rsid w:val="00EC4445"/>
    <w:rsid w:val="00ED09BE"/>
    <w:rsid w:val="00EE1503"/>
    <w:rsid w:val="00EE4BE0"/>
    <w:rsid w:val="00EE72F6"/>
    <w:rsid w:val="00EF0C3E"/>
    <w:rsid w:val="00EF3954"/>
    <w:rsid w:val="00F1158B"/>
    <w:rsid w:val="00F35345"/>
    <w:rsid w:val="00F66981"/>
    <w:rsid w:val="00F7038A"/>
    <w:rsid w:val="00F71347"/>
    <w:rsid w:val="00FB2710"/>
    <w:rsid w:val="00FE3A15"/>
    <w:rsid w:val="00FF6F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AE7C0"/>
  <w15:chartTrackingRefBased/>
  <w15:docId w15:val="{5EE66D7E-F6E1-4396-977A-073D07F96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551D0"/>
    <w:pPr>
      <w:spacing w:after="0" w:line="240" w:lineRule="auto"/>
    </w:pPr>
    <w:rPr>
      <w:rFonts w:ascii="Times New Roman" w:eastAsia="Times New Roman" w:hAnsi="Times New Roman" w:cs="Times New Roman"/>
      <w:sz w:val="20"/>
      <w:szCs w:val="20"/>
      <w:lang w:val="cs-CZ" w:eastAsia="cs-CZ"/>
    </w:rPr>
  </w:style>
  <w:style w:type="paragraph" w:styleId="Nadpis1">
    <w:name w:val="heading 1"/>
    <w:basedOn w:val="Normlny"/>
    <w:next w:val="Normlny"/>
    <w:link w:val="Nadpis1Char"/>
    <w:uiPriority w:val="9"/>
    <w:qFormat/>
    <w:rsid w:val="001B42D8"/>
    <w:pPr>
      <w:keepNext/>
      <w:keepLines/>
      <w:numPr>
        <w:numId w:val="6"/>
      </w:numPr>
      <w:spacing w:before="240"/>
      <w:outlineLvl w:val="0"/>
    </w:pPr>
    <w:rPr>
      <w:rFonts w:asciiTheme="majorHAnsi" w:eastAsiaTheme="majorEastAsia" w:hAnsiTheme="majorHAnsi" w:cstheme="majorBidi"/>
      <w:color w:val="2E74B5" w:themeColor="accent1" w:themeShade="BF"/>
      <w:sz w:val="32"/>
      <w:szCs w:val="32"/>
      <w:lang w:val="sk-SK" w:eastAsia="sk-SK"/>
    </w:rPr>
  </w:style>
  <w:style w:type="paragraph" w:styleId="Nadpis2">
    <w:name w:val="heading 2"/>
    <w:basedOn w:val="Normlny"/>
    <w:next w:val="Normlny"/>
    <w:link w:val="Nadpis2Char"/>
    <w:uiPriority w:val="99"/>
    <w:qFormat/>
    <w:rsid w:val="001B42D8"/>
    <w:pPr>
      <w:keepNext/>
      <w:numPr>
        <w:ilvl w:val="1"/>
        <w:numId w:val="6"/>
      </w:numPr>
      <w:tabs>
        <w:tab w:val="left" w:pos="1260"/>
      </w:tabs>
      <w:outlineLvl w:val="1"/>
    </w:pPr>
    <w:rPr>
      <w:b/>
      <w:bCs/>
      <w:sz w:val="24"/>
      <w:szCs w:val="24"/>
      <w:lang w:val="sk-SK"/>
    </w:rPr>
  </w:style>
  <w:style w:type="paragraph" w:styleId="Nadpis3">
    <w:name w:val="heading 3"/>
    <w:basedOn w:val="Normlny"/>
    <w:next w:val="Normlny"/>
    <w:link w:val="Nadpis3Char"/>
    <w:uiPriority w:val="9"/>
    <w:semiHidden/>
    <w:unhideWhenUsed/>
    <w:qFormat/>
    <w:rsid w:val="001B42D8"/>
    <w:pPr>
      <w:keepNext/>
      <w:keepLines/>
      <w:numPr>
        <w:ilvl w:val="2"/>
        <w:numId w:val="6"/>
      </w:numPr>
      <w:spacing w:before="40"/>
      <w:outlineLvl w:val="2"/>
    </w:pPr>
    <w:rPr>
      <w:rFonts w:asciiTheme="majorHAnsi" w:eastAsiaTheme="majorEastAsia" w:hAnsiTheme="majorHAnsi" w:cstheme="majorBidi"/>
      <w:color w:val="1F4D78" w:themeColor="accent1" w:themeShade="7F"/>
      <w:sz w:val="24"/>
      <w:szCs w:val="24"/>
      <w:lang w:val="sk-SK" w:eastAsia="sk-SK"/>
    </w:rPr>
  </w:style>
  <w:style w:type="paragraph" w:styleId="Nadpis4">
    <w:name w:val="heading 4"/>
    <w:basedOn w:val="Normlny"/>
    <w:next w:val="Normlny"/>
    <w:link w:val="Nadpis4Char"/>
    <w:uiPriority w:val="9"/>
    <w:semiHidden/>
    <w:unhideWhenUsed/>
    <w:qFormat/>
    <w:rsid w:val="001B42D8"/>
    <w:pPr>
      <w:keepNext/>
      <w:keepLines/>
      <w:numPr>
        <w:ilvl w:val="3"/>
        <w:numId w:val="6"/>
      </w:numPr>
      <w:spacing w:before="40"/>
      <w:outlineLvl w:val="3"/>
    </w:pPr>
    <w:rPr>
      <w:rFonts w:asciiTheme="majorHAnsi" w:eastAsiaTheme="majorEastAsia" w:hAnsiTheme="majorHAnsi" w:cstheme="majorBidi"/>
      <w:i/>
      <w:iCs/>
      <w:color w:val="2E74B5" w:themeColor="accent1" w:themeShade="BF"/>
      <w:sz w:val="24"/>
      <w:szCs w:val="24"/>
      <w:lang w:val="sk-SK" w:eastAsia="sk-SK"/>
    </w:rPr>
  </w:style>
  <w:style w:type="paragraph" w:styleId="Nadpis5">
    <w:name w:val="heading 5"/>
    <w:basedOn w:val="Normlny"/>
    <w:next w:val="Normlny"/>
    <w:link w:val="Nadpis5Char"/>
    <w:uiPriority w:val="9"/>
    <w:semiHidden/>
    <w:unhideWhenUsed/>
    <w:qFormat/>
    <w:rsid w:val="001B42D8"/>
    <w:pPr>
      <w:keepNext/>
      <w:keepLines/>
      <w:numPr>
        <w:ilvl w:val="4"/>
        <w:numId w:val="6"/>
      </w:numPr>
      <w:spacing w:before="40"/>
      <w:outlineLvl w:val="4"/>
    </w:pPr>
    <w:rPr>
      <w:rFonts w:asciiTheme="majorHAnsi" w:eastAsiaTheme="majorEastAsia" w:hAnsiTheme="majorHAnsi" w:cstheme="majorBidi"/>
      <w:color w:val="2E74B5" w:themeColor="accent1" w:themeShade="BF"/>
      <w:sz w:val="24"/>
      <w:szCs w:val="24"/>
      <w:lang w:val="sk-SK" w:eastAsia="sk-SK"/>
    </w:rPr>
  </w:style>
  <w:style w:type="paragraph" w:styleId="Nadpis6">
    <w:name w:val="heading 6"/>
    <w:basedOn w:val="Normlny"/>
    <w:next w:val="Normlny"/>
    <w:link w:val="Nadpis6Char"/>
    <w:uiPriority w:val="9"/>
    <w:semiHidden/>
    <w:unhideWhenUsed/>
    <w:qFormat/>
    <w:rsid w:val="001B42D8"/>
    <w:pPr>
      <w:keepNext/>
      <w:keepLines/>
      <w:numPr>
        <w:ilvl w:val="5"/>
        <w:numId w:val="6"/>
      </w:numPr>
      <w:spacing w:before="40"/>
      <w:outlineLvl w:val="5"/>
    </w:pPr>
    <w:rPr>
      <w:rFonts w:asciiTheme="majorHAnsi" w:eastAsiaTheme="majorEastAsia" w:hAnsiTheme="majorHAnsi" w:cstheme="majorBidi"/>
      <w:color w:val="1F4D78" w:themeColor="accent1" w:themeShade="7F"/>
      <w:sz w:val="24"/>
      <w:szCs w:val="24"/>
      <w:lang w:val="sk-SK" w:eastAsia="sk-SK"/>
    </w:rPr>
  </w:style>
  <w:style w:type="paragraph" w:styleId="Nadpis7">
    <w:name w:val="heading 7"/>
    <w:basedOn w:val="Normlny"/>
    <w:next w:val="Normlny"/>
    <w:link w:val="Nadpis7Char"/>
    <w:uiPriority w:val="9"/>
    <w:semiHidden/>
    <w:unhideWhenUsed/>
    <w:qFormat/>
    <w:rsid w:val="001B42D8"/>
    <w:pPr>
      <w:keepNext/>
      <w:keepLines/>
      <w:numPr>
        <w:ilvl w:val="6"/>
        <w:numId w:val="6"/>
      </w:numPr>
      <w:spacing w:before="40"/>
      <w:outlineLvl w:val="6"/>
    </w:pPr>
    <w:rPr>
      <w:rFonts w:asciiTheme="majorHAnsi" w:eastAsiaTheme="majorEastAsia" w:hAnsiTheme="majorHAnsi" w:cstheme="majorBidi"/>
      <w:i/>
      <w:iCs/>
      <w:color w:val="1F4D78" w:themeColor="accent1" w:themeShade="7F"/>
      <w:sz w:val="24"/>
      <w:szCs w:val="24"/>
      <w:lang w:val="sk-SK" w:eastAsia="sk-SK"/>
    </w:rPr>
  </w:style>
  <w:style w:type="paragraph" w:styleId="Nadpis8">
    <w:name w:val="heading 8"/>
    <w:basedOn w:val="Normlny"/>
    <w:next w:val="Normlny"/>
    <w:link w:val="Nadpis8Char"/>
    <w:uiPriority w:val="9"/>
    <w:semiHidden/>
    <w:unhideWhenUsed/>
    <w:qFormat/>
    <w:rsid w:val="001B42D8"/>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lang w:val="sk-SK" w:eastAsia="sk-SK"/>
    </w:rPr>
  </w:style>
  <w:style w:type="paragraph" w:styleId="Nadpis9">
    <w:name w:val="heading 9"/>
    <w:basedOn w:val="Normlny"/>
    <w:next w:val="Normlny"/>
    <w:link w:val="Nadpis9Char"/>
    <w:uiPriority w:val="9"/>
    <w:semiHidden/>
    <w:unhideWhenUsed/>
    <w:qFormat/>
    <w:rsid w:val="001B42D8"/>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323BB5"/>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941D6C"/>
    <w:pPr>
      <w:tabs>
        <w:tab w:val="center" w:pos="4536"/>
        <w:tab w:val="right" w:pos="9072"/>
      </w:tabs>
    </w:pPr>
    <w:rPr>
      <w:rFonts w:asciiTheme="minorHAnsi" w:eastAsiaTheme="minorHAnsi" w:hAnsiTheme="minorHAnsi" w:cstheme="minorBidi"/>
      <w:sz w:val="22"/>
      <w:szCs w:val="22"/>
      <w:lang w:val="sk-SK" w:eastAsia="en-US"/>
    </w:rPr>
  </w:style>
  <w:style w:type="character" w:customStyle="1" w:styleId="HlavikaChar">
    <w:name w:val="Hlavička Char"/>
    <w:basedOn w:val="Predvolenpsmoodseku"/>
    <w:link w:val="Hlavika"/>
    <w:uiPriority w:val="99"/>
    <w:rsid w:val="00941D6C"/>
  </w:style>
  <w:style w:type="paragraph" w:styleId="Pta">
    <w:name w:val="footer"/>
    <w:basedOn w:val="Normlny"/>
    <w:link w:val="PtaChar"/>
    <w:uiPriority w:val="99"/>
    <w:unhideWhenUsed/>
    <w:rsid w:val="00941D6C"/>
    <w:pPr>
      <w:tabs>
        <w:tab w:val="center" w:pos="4536"/>
        <w:tab w:val="right" w:pos="9072"/>
      </w:tabs>
    </w:pPr>
    <w:rPr>
      <w:rFonts w:asciiTheme="minorHAnsi" w:eastAsiaTheme="minorHAnsi" w:hAnsiTheme="minorHAnsi" w:cstheme="minorBidi"/>
      <w:sz w:val="22"/>
      <w:szCs w:val="22"/>
      <w:lang w:val="sk-SK" w:eastAsia="en-US"/>
    </w:rPr>
  </w:style>
  <w:style w:type="character" w:customStyle="1" w:styleId="PtaChar">
    <w:name w:val="Päta Char"/>
    <w:basedOn w:val="Predvolenpsmoodseku"/>
    <w:link w:val="Pta"/>
    <w:uiPriority w:val="99"/>
    <w:rsid w:val="00941D6C"/>
  </w:style>
  <w:style w:type="paragraph" w:styleId="Zkladntext">
    <w:name w:val="Body Text"/>
    <w:basedOn w:val="Normlny"/>
    <w:link w:val="ZkladntextChar"/>
    <w:semiHidden/>
    <w:rsid w:val="009551D0"/>
    <w:pPr>
      <w:jc w:val="center"/>
    </w:pPr>
    <w:rPr>
      <w:b/>
      <w:sz w:val="24"/>
      <w:lang w:val="sk-SK"/>
    </w:rPr>
  </w:style>
  <w:style w:type="character" w:customStyle="1" w:styleId="ZkladntextChar">
    <w:name w:val="Základný text Char"/>
    <w:basedOn w:val="Predvolenpsmoodseku"/>
    <w:link w:val="Zkladntext"/>
    <w:semiHidden/>
    <w:rsid w:val="009551D0"/>
    <w:rPr>
      <w:rFonts w:ascii="Times New Roman" w:eastAsia="Times New Roman" w:hAnsi="Times New Roman" w:cs="Times New Roman"/>
      <w:b/>
      <w:sz w:val="24"/>
      <w:szCs w:val="20"/>
      <w:lang w:eastAsia="cs-CZ"/>
    </w:rPr>
  </w:style>
  <w:style w:type="paragraph" w:styleId="Odsekzoznamu">
    <w:name w:val="List Paragraph"/>
    <w:basedOn w:val="Normlny"/>
    <w:link w:val="OdsekzoznamuChar"/>
    <w:uiPriority w:val="34"/>
    <w:qFormat/>
    <w:rsid w:val="00906901"/>
    <w:pPr>
      <w:ind w:left="720"/>
    </w:pPr>
    <w:rPr>
      <w:rFonts w:ascii="Calibri" w:eastAsiaTheme="minorHAnsi" w:hAnsi="Calibri"/>
      <w:sz w:val="22"/>
      <w:szCs w:val="22"/>
      <w:lang w:val="sk-SK" w:eastAsia="en-US"/>
    </w:rPr>
  </w:style>
  <w:style w:type="character" w:customStyle="1" w:styleId="OdsekzoznamuChar">
    <w:name w:val="Odsek zoznamu Char"/>
    <w:link w:val="Odsekzoznamu"/>
    <w:uiPriority w:val="34"/>
    <w:rsid w:val="00906901"/>
    <w:rPr>
      <w:rFonts w:ascii="Calibri" w:hAnsi="Calibri" w:cs="Times New Roman"/>
    </w:rPr>
  </w:style>
  <w:style w:type="character" w:styleId="Siln">
    <w:name w:val="Strong"/>
    <w:basedOn w:val="Predvolenpsmoodseku"/>
    <w:uiPriority w:val="22"/>
    <w:qFormat/>
    <w:rsid w:val="00130EED"/>
    <w:rPr>
      <w:b/>
      <w:bCs/>
    </w:rPr>
  </w:style>
  <w:style w:type="paragraph" w:styleId="Normlnysozarkami">
    <w:name w:val="Normal Indent"/>
    <w:basedOn w:val="Normlny"/>
    <w:rsid w:val="00F7038A"/>
    <w:pPr>
      <w:ind w:left="567" w:hanging="567"/>
    </w:pPr>
    <w:rPr>
      <w:rFonts w:ascii="Arial" w:hAnsi="Arial"/>
      <w:color w:val="000000"/>
      <w:lang w:val="en-GB"/>
    </w:rPr>
  </w:style>
  <w:style w:type="character" w:customStyle="1" w:styleId="Nadpis1Char">
    <w:name w:val="Nadpis 1 Char"/>
    <w:basedOn w:val="Predvolenpsmoodseku"/>
    <w:link w:val="Nadpis1"/>
    <w:uiPriority w:val="9"/>
    <w:rsid w:val="001B42D8"/>
    <w:rPr>
      <w:rFonts w:asciiTheme="majorHAnsi" w:eastAsiaTheme="majorEastAsia" w:hAnsiTheme="majorHAnsi" w:cstheme="majorBidi"/>
      <w:color w:val="2E74B5" w:themeColor="accent1" w:themeShade="BF"/>
      <w:sz w:val="32"/>
      <w:szCs w:val="32"/>
      <w:lang w:eastAsia="sk-SK"/>
    </w:rPr>
  </w:style>
  <w:style w:type="character" w:customStyle="1" w:styleId="Nadpis2Char">
    <w:name w:val="Nadpis 2 Char"/>
    <w:basedOn w:val="Predvolenpsmoodseku"/>
    <w:link w:val="Nadpis2"/>
    <w:uiPriority w:val="99"/>
    <w:rsid w:val="001B42D8"/>
    <w:rPr>
      <w:rFonts w:ascii="Times New Roman" w:eastAsia="Times New Roman" w:hAnsi="Times New Roman" w:cs="Times New Roman"/>
      <w:b/>
      <w:bCs/>
      <w:sz w:val="24"/>
      <w:szCs w:val="24"/>
      <w:lang w:eastAsia="cs-CZ"/>
    </w:rPr>
  </w:style>
  <w:style w:type="character" w:customStyle="1" w:styleId="Nadpis3Char">
    <w:name w:val="Nadpis 3 Char"/>
    <w:basedOn w:val="Predvolenpsmoodseku"/>
    <w:link w:val="Nadpis3"/>
    <w:uiPriority w:val="9"/>
    <w:semiHidden/>
    <w:rsid w:val="001B42D8"/>
    <w:rPr>
      <w:rFonts w:asciiTheme="majorHAnsi" w:eastAsiaTheme="majorEastAsia" w:hAnsiTheme="majorHAnsi" w:cstheme="majorBidi"/>
      <w:color w:val="1F4D78" w:themeColor="accent1" w:themeShade="7F"/>
      <w:sz w:val="24"/>
      <w:szCs w:val="24"/>
      <w:lang w:eastAsia="sk-SK"/>
    </w:rPr>
  </w:style>
  <w:style w:type="character" w:customStyle="1" w:styleId="Nadpis4Char">
    <w:name w:val="Nadpis 4 Char"/>
    <w:basedOn w:val="Predvolenpsmoodseku"/>
    <w:link w:val="Nadpis4"/>
    <w:uiPriority w:val="9"/>
    <w:semiHidden/>
    <w:rsid w:val="001B42D8"/>
    <w:rPr>
      <w:rFonts w:asciiTheme="majorHAnsi" w:eastAsiaTheme="majorEastAsia" w:hAnsiTheme="majorHAnsi" w:cstheme="majorBidi"/>
      <w:i/>
      <w:iCs/>
      <w:color w:val="2E74B5" w:themeColor="accent1" w:themeShade="BF"/>
      <w:sz w:val="24"/>
      <w:szCs w:val="24"/>
      <w:lang w:eastAsia="sk-SK"/>
    </w:rPr>
  </w:style>
  <w:style w:type="character" w:customStyle="1" w:styleId="Nadpis5Char">
    <w:name w:val="Nadpis 5 Char"/>
    <w:basedOn w:val="Predvolenpsmoodseku"/>
    <w:link w:val="Nadpis5"/>
    <w:uiPriority w:val="9"/>
    <w:semiHidden/>
    <w:rsid w:val="001B42D8"/>
    <w:rPr>
      <w:rFonts w:asciiTheme="majorHAnsi" w:eastAsiaTheme="majorEastAsia" w:hAnsiTheme="majorHAnsi" w:cstheme="majorBidi"/>
      <w:color w:val="2E74B5" w:themeColor="accent1" w:themeShade="BF"/>
      <w:sz w:val="24"/>
      <w:szCs w:val="24"/>
      <w:lang w:eastAsia="sk-SK"/>
    </w:rPr>
  </w:style>
  <w:style w:type="character" w:customStyle="1" w:styleId="Nadpis6Char">
    <w:name w:val="Nadpis 6 Char"/>
    <w:basedOn w:val="Predvolenpsmoodseku"/>
    <w:link w:val="Nadpis6"/>
    <w:uiPriority w:val="9"/>
    <w:semiHidden/>
    <w:rsid w:val="001B42D8"/>
    <w:rPr>
      <w:rFonts w:asciiTheme="majorHAnsi" w:eastAsiaTheme="majorEastAsia" w:hAnsiTheme="majorHAnsi" w:cstheme="majorBidi"/>
      <w:color w:val="1F4D78" w:themeColor="accent1" w:themeShade="7F"/>
      <w:sz w:val="24"/>
      <w:szCs w:val="24"/>
      <w:lang w:eastAsia="sk-SK"/>
    </w:rPr>
  </w:style>
  <w:style w:type="character" w:customStyle="1" w:styleId="Nadpis7Char">
    <w:name w:val="Nadpis 7 Char"/>
    <w:basedOn w:val="Predvolenpsmoodseku"/>
    <w:link w:val="Nadpis7"/>
    <w:uiPriority w:val="9"/>
    <w:semiHidden/>
    <w:rsid w:val="001B42D8"/>
    <w:rPr>
      <w:rFonts w:asciiTheme="majorHAnsi" w:eastAsiaTheme="majorEastAsia" w:hAnsiTheme="majorHAnsi" w:cstheme="majorBidi"/>
      <w:i/>
      <w:iCs/>
      <w:color w:val="1F4D78" w:themeColor="accent1" w:themeShade="7F"/>
      <w:sz w:val="24"/>
      <w:szCs w:val="24"/>
      <w:lang w:eastAsia="sk-SK"/>
    </w:rPr>
  </w:style>
  <w:style w:type="character" w:customStyle="1" w:styleId="Nadpis8Char">
    <w:name w:val="Nadpis 8 Char"/>
    <w:basedOn w:val="Predvolenpsmoodseku"/>
    <w:link w:val="Nadpis8"/>
    <w:uiPriority w:val="9"/>
    <w:semiHidden/>
    <w:rsid w:val="001B42D8"/>
    <w:rPr>
      <w:rFonts w:asciiTheme="majorHAnsi" w:eastAsiaTheme="majorEastAsia" w:hAnsiTheme="majorHAnsi" w:cstheme="majorBidi"/>
      <w:color w:val="272727" w:themeColor="text1" w:themeTint="D8"/>
      <w:sz w:val="21"/>
      <w:szCs w:val="21"/>
      <w:lang w:eastAsia="sk-SK"/>
    </w:rPr>
  </w:style>
  <w:style w:type="character" w:customStyle="1" w:styleId="Nadpis9Char">
    <w:name w:val="Nadpis 9 Char"/>
    <w:basedOn w:val="Predvolenpsmoodseku"/>
    <w:link w:val="Nadpis9"/>
    <w:uiPriority w:val="9"/>
    <w:semiHidden/>
    <w:rsid w:val="001B42D8"/>
    <w:rPr>
      <w:rFonts w:asciiTheme="majorHAnsi" w:eastAsiaTheme="majorEastAsia" w:hAnsiTheme="majorHAnsi" w:cstheme="majorBidi"/>
      <w:i/>
      <w:iCs/>
      <w:color w:val="272727" w:themeColor="text1" w:themeTint="D8"/>
      <w:sz w:val="21"/>
      <w:szCs w:val="21"/>
      <w:lang w:eastAsia="sk-SK"/>
    </w:rPr>
  </w:style>
  <w:style w:type="paragraph" w:styleId="Bezriadkovania">
    <w:name w:val="No Spacing"/>
    <w:uiPriority w:val="1"/>
    <w:qFormat/>
    <w:rsid w:val="00F1158B"/>
    <w:pPr>
      <w:spacing w:after="0" w:line="240" w:lineRule="auto"/>
    </w:pPr>
    <w:rPr>
      <w:rFonts w:ascii="Times New Roman" w:eastAsia="Times New Roman" w:hAnsi="Times New Roman" w:cs="Times New Roman"/>
      <w:sz w:val="20"/>
      <w:szCs w:val="20"/>
      <w:lang w:val="cs-CZ" w:eastAsia="cs-CZ"/>
    </w:rPr>
  </w:style>
  <w:style w:type="paragraph" w:styleId="Textbubliny">
    <w:name w:val="Balloon Text"/>
    <w:basedOn w:val="Normlny"/>
    <w:link w:val="TextbublinyChar"/>
    <w:uiPriority w:val="99"/>
    <w:semiHidden/>
    <w:unhideWhenUsed/>
    <w:rsid w:val="00D8514E"/>
    <w:rPr>
      <w:rFonts w:ascii="Segoe UI" w:hAnsi="Segoe UI" w:cs="Segoe UI"/>
      <w:sz w:val="18"/>
      <w:szCs w:val="18"/>
    </w:rPr>
  </w:style>
  <w:style w:type="character" w:customStyle="1" w:styleId="TextbublinyChar">
    <w:name w:val="Text bubliny Char"/>
    <w:basedOn w:val="Predvolenpsmoodseku"/>
    <w:link w:val="Textbubliny"/>
    <w:uiPriority w:val="99"/>
    <w:semiHidden/>
    <w:rsid w:val="00D8514E"/>
    <w:rPr>
      <w:rFonts w:ascii="Segoe UI" w:eastAsia="Times New Roman" w:hAnsi="Segoe UI" w:cs="Segoe UI"/>
      <w:sz w:val="18"/>
      <w:szCs w:val="18"/>
      <w:lang w:val="cs-CZ" w:eastAsia="cs-CZ"/>
    </w:rPr>
  </w:style>
  <w:style w:type="character" w:styleId="Odkaznakomentr">
    <w:name w:val="annotation reference"/>
    <w:basedOn w:val="Predvolenpsmoodseku"/>
    <w:uiPriority w:val="99"/>
    <w:semiHidden/>
    <w:unhideWhenUsed/>
    <w:rsid w:val="009F371E"/>
    <w:rPr>
      <w:sz w:val="16"/>
      <w:szCs w:val="16"/>
    </w:rPr>
  </w:style>
  <w:style w:type="paragraph" w:styleId="Textkomentra">
    <w:name w:val="annotation text"/>
    <w:basedOn w:val="Normlny"/>
    <w:link w:val="TextkomentraChar"/>
    <w:uiPriority w:val="99"/>
    <w:semiHidden/>
    <w:unhideWhenUsed/>
    <w:rsid w:val="009F371E"/>
  </w:style>
  <w:style w:type="character" w:customStyle="1" w:styleId="TextkomentraChar">
    <w:name w:val="Text komentára Char"/>
    <w:basedOn w:val="Predvolenpsmoodseku"/>
    <w:link w:val="Textkomentra"/>
    <w:uiPriority w:val="99"/>
    <w:semiHidden/>
    <w:rsid w:val="009F371E"/>
    <w:rPr>
      <w:rFonts w:ascii="Times New Roman" w:eastAsia="Times New Roman" w:hAnsi="Times New Roman" w:cs="Times New Roman"/>
      <w:sz w:val="20"/>
      <w:szCs w:val="20"/>
      <w:lang w:val="cs-CZ" w:eastAsia="cs-CZ"/>
    </w:rPr>
  </w:style>
  <w:style w:type="paragraph" w:styleId="Predmetkomentra">
    <w:name w:val="annotation subject"/>
    <w:basedOn w:val="Textkomentra"/>
    <w:next w:val="Textkomentra"/>
    <w:link w:val="PredmetkomentraChar"/>
    <w:uiPriority w:val="99"/>
    <w:semiHidden/>
    <w:unhideWhenUsed/>
    <w:rsid w:val="009F371E"/>
    <w:rPr>
      <w:b/>
      <w:bCs/>
    </w:rPr>
  </w:style>
  <w:style w:type="character" w:customStyle="1" w:styleId="PredmetkomentraChar">
    <w:name w:val="Predmet komentára Char"/>
    <w:basedOn w:val="TextkomentraChar"/>
    <w:link w:val="Predmetkomentra"/>
    <w:uiPriority w:val="99"/>
    <w:semiHidden/>
    <w:rsid w:val="009F371E"/>
    <w:rPr>
      <w:rFonts w:ascii="Times New Roman" w:eastAsia="Times New Roman" w:hAnsi="Times New Roman" w:cs="Times New Roman"/>
      <w:b/>
      <w:bCs/>
      <w:sz w:val="20"/>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F6345-EE4C-4560-8386-3350B030C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4447</Words>
  <Characters>25353</Characters>
  <Application>Microsoft Office Word</Application>
  <DocSecurity>0</DocSecurity>
  <Lines>211</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Sojka Ivan</cp:lastModifiedBy>
  <cp:revision>4</cp:revision>
  <cp:lastPrinted>2019-03-26T15:08:00Z</cp:lastPrinted>
  <dcterms:created xsi:type="dcterms:W3CDTF">2019-03-26T15:07:00Z</dcterms:created>
  <dcterms:modified xsi:type="dcterms:W3CDTF">2019-03-28T08:10:00Z</dcterms:modified>
</cp:coreProperties>
</file>