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5D3DA" w14:textId="77777777" w:rsidR="000833AA" w:rsidRPr="0018470F" w:rsidRDefault="000833AA" w:rsidP="000833AA">
      <w:pPr>
        <w:pStyle w:val="AOFPTitle"/>
        <w:spacing w:line="276" w:lineRule="auto"/>
        <w:jc w:val="center"/>
        <w:rPr>
          <w:rFonts w:asciiTheme="minorHAnsi" w:eastAsia="PMingLiU" w:hAnsiTheme="minorHAnsi" w:cstheme="minorHAnsi"/>
          <w:lang w:eastAsia="zh-HK"/>
        </w:rPr>
      </w:pPr>
      <w:r w:rsidRPr="0018470F">
        <w:rPr>
          <w:rFonts w:asciiTheme="minorHAnsi" w:eastAsia="PMingLiU" w:hAnsiTheme="minorHAnsi" w:cstheme="minorHAnsi"/>
          <w:lang w:eastAsia="zh-HK"/>
        </w:rPr>
        <w:t>zmluva o vykonaní dražby</w:t>
      </w:r>
    </w:p>
    <w:p w14:paraId="23AD1F73" w14:textId="3827F097" w:rsidR="004453CB" w:rsidRPr="0018470F" w:rsidRDefault="00615318" w:rsidP="00615318">
      <w:pPr>
        <w:spacing w:line="276" w:lineRule="auto"/>
        <w:jc w:val="center"/>
        <w:rPr>
          <w:rFonts w:asciiTheme="minorHAnsi" w:hAnsiTheme="minorHAnsi" w:cstheme="minorHAnsi"/>
          <w:szCs w:val="22"/>
        </w:rPr>
      </w:pPr>
      <w:r w:rsidRPr="0018470F">
        <w:rPr>
          <w:rFonts w:asciiTheme="minorHAnsi" w:hAnsiTheme="minorHAnsi" w:cstheme="minorHAnsi"/>
          <w:szCs w:val="22"/>
        </w:rPr>
        <w:t>(ďalej len „Zmluva“)</w:t>
      </w:r>
    </w:p>
    <w:p w14:paraId="439C3CAB" w14:textId="77777777" w:rsidR="000833AA" w:rsidRPr="0018470F" w:rsidRDefault="000833AA" w:rsidP="000833AA">
      <w:pPr>
        <w:pStyle w:val="AONormal"/>
        <w:rPr>
          <w:rFonts w:asciiTheme="minorHAnsi" w:hAnsiTheme="minorHAnsi" w:cstheme="minorHAnsi"/>
        </w:rPr>
      </w:pPr>
    </w:p>
    <w:p w14:paraId="5BD0474F" w14:textId="77777777" w:rsidR="000833AA" w:rsidRPr="0018470F" w:rsidRDefault="000833AA" w:rsidP="000833AA">
      <w:pPr>
        <w:pStyle w:val="AONormal"/>
        <w:rPr>
          <w:rFonts w:asciiTheme="minorHAnsi" w:hAnsiTheme="minorHAnsi" w:cstheme="minorHAnsi"/>
        </w:rPr>
      </w:pPr>
    </w:p>
    <w:p w14:paraId="604C7DB6" w14:textId="77777777" w:rsidR="000833AA" w:rsidRPr="0018470F" w:rsidRDefault="000833AA" w:rsidP="000833AA">
      <w:pPr>
        <w:pStyle w:val="AONormal"/>
        <w:rPr>
          <w:rFonts w:asciiTheme="minorHAnsi" w:hAnsiTheme="minorHAnsi" w:cstheme="minorHAnsi"/>
        </w:rPr>
      </w:pPr>
    </w:p>
    <w:p w14:paraId="717F8B0D" w14:textId="77777777" w:rsidR="000833AA" w:rsidRPr="0018470F" w:rsidRDefault="000833AA" w:rsidP="000833AA">
      <w:pPr>
        <w:pStyle w:val="AONormal"/>
        <w:rPr>
          <w:rFonts w:asciiTheme="minorHAnsi" w:hAnsiTheme="minorHAnsi" w:cstheme="minorHAnsi"/>
        </w:rPr>
      </w:pPr>
    </w:p>
    <w:p w14:paraId="45066D0E" w14:textId="77777777" w:rsidR="000833AA" w:rsidRPr="0018470F" w:rsidRDefault="000833AA" w:rsidP="000833AA">
      <w:pPr>
        <w:pStyle w:val="AONormal"/>
        <w:spacing w:line="240" w:lineRule="auto"/>
        <w:jc w:val="both"/>
        <w:rPr>
          <w:rFonts w:asciiTheme="minorHAnsi" w:hAnsiTheme="minorHAnsi" w:cstheme="minorHAnsi"/>
          <w:b/>
          <w:lang w:eastAsia="zh-HK"/>
        </w:rPr>
      </w:pPr>
      <w:r w:rsidRPr="0018470F">
        <w:rPr>
          <w:rFonts w:asciiTheme="minorHAnsi" w:hAnsiTheme="minorHAnsi" w:cstheme="minorHAnsi"/>
          <w:b/>
          <w:lang w:eastAsia="zh-HK"/>
        </w:rPr>
        <w:t>Dražobník:</w:t>
      </w:r>
      <w:r w:rsidR="00382DDE" w:rsidRPr="0018470F">
        <w:rPr>
          <w:rFonts w:asciiTheme="minorHAnsi" w:hAnsiTheme="minorHAnsi" w:cstheme="minorHAnsi"/>
          <w:b/>
          <w:lang w:eastAsia="zh-HK"/>
        </w:rPr>
        <w:tab/>
      </w:r>
      <w:r w:rsidR="00382DDE" w:rsidRPr="0018470F">
        <w:rPr>
          <w:rFonts w:asciiTheme="minorHAnsi" w:hAnsiTheme="minorHAnsi" w:cstheme="minorHAnsi"/>
          <w:b/>
          <w:lang w:eastAsia="zh-HK"/>
        </w:rPr>
        <w:tab/>
      </w:r>
    </w:p>
    <w:p w14:paraId="22928B54" w14:textId="24EA49A0" w:rsidR="000833AA" w:rsidRPr="0018470F" w:rsidRDefault="000833AA" w:rsidP="000833AA">
      <w:pPr>
        <w:jc w:val="both"/>
        <w:rPr>
          <w:rFonts w:asciiTheme="minorHAnsi" w:hAnsiTheme="minorHAnsi" w:cstheme="minorHAnsi"/>
          <w:bCs/>
          <w:iCs/>
          <w:szCs w:val="22"/>
        </w:rPr>
      </w:pPr>
      <w:r w:rsidRPr="0018470F">
        <w:rPr>
          <w:rFonts w:asciiTheme="minorHAnsi" w:hAnsiTheme="minorHAnsi" w:cstheme="minorHAnsi"/>
          <w:iCs/>
          <w:szCs w:val="22"/>
        </w:rPr>
        <w:t>Obchodné meno</w:t>
      </w:r>
      <w:r w:rsidRPr="0018470F">
        <w:rPr>
          <w:rFonts w:asciiTheme="minorHAnsi" w:hAnsiTheme="minorHAnsi" w:cstheme="minorHAnsi"/>
          <w:bCs/>
          <w:iCs/>
          <w:szCs w:val="22"/>
        </w:rPr>
        <w:t>:</w:t>
      </w:r>
      <w:r w:rsidR="00382DDE" w:rsidRPr="0018470F">
        <w:rPr>
          <w:rFonts w:asciiTheme="minorHAnsi" w:hAnsiTheme="minorHAnsi" w:cstheme="minorHAnsi"/>
          <w:bCs/>
          <w:iCs/>
          <w:szCs w:val="22"/>
        </w:rPr>
        <w:tab/>
      </w:r>
    </w:p>
    <w:p w14:paraId="6AF7D5CD" w14:textId="4B173AEB" w:rsidR="00883805" w:rsidRPr="0018470F" w:rsidRDefault="00883805" w:rsidP="00883805">
      <w:pPr>
        <w:pStyle w:val="AONormal"/>
        <w:rPr>
          <w:rFonts w:asciiTheme="minorHAnsi" w:hAnsiTheme="minorHAnsi" w:cstheme="minorHAnsi"/>
        </w:rPr>
      </w:pPr>
      <w:r w:rsidRPr="0018470F">
        <w:rPr>
          <w:rFonts w:asciiTheme="minorHAnsi" w:hAnsiTheme="minorHAnsi" w:cstheme="minorHAnsi"/>
        </w:rPr>
        <w:t>Sídlo:</w:t>
      </w:r>
      <w:r w:rsidR="0007502B" w:rsidRPr="0018470F">
        <w:rPr>
          <w:rFonts w:asciiTheme="minorHAnsi" w:hAnsiTheme="minorHAnsi" w:cstheme="minorHAnsi"/>
        </w:rPr>
        <w:tab/>
      </w:r>
      <w:r w:rsidR="0007502B" w:rsidRPr="0018470F">
        <w:rPr>
          <w:rFonts w:asciiTheme="minorHAnsi" w:hAnsiTheme="minorHAnsi" w:cstheme="minorHAnsi"/>
        </w:rPr>
        <w:tab/>
      </w:r>
      <w:r w:rsidR="0007502B" w:rsidRPr="0018470F">
        <w:rPr>
          <w:rFonts w:asciiTheme="minorHAnsi" w:hAnsiTheme="minorHAnsi" w:cstheme="minorHAnsi"/>
        </w:rPr>
        <w:tab/>
      </w:r>
    </w:p>
    <w:p w14:paraId="40D213D5" w14:textId="553C2143" w:rsidR="000833AA" w:rsidRPr="0018470F" w:rsidRDefault="000833AA" w:rsidP="000833AA">
      <w:pPr>
        <w:jc w:val="both"/>
        <w:rPr>
          <w:rFonts w:asciiTheme="minorHAnsi" w:hAnsiTheme="minorHAnsi" w:cstheme="minorHAnsi"/>
          <w:iCs/>
          <w:szCs w:val="22"/>
        </w:rPr>
      </w:pPr>
      <w:r w:rsidRPr="0018470F">
        <w:rPr>
          <w:rFonts w:asciiTheme="minorHAnsi" w:hAnsiTheme="minorHAnsi" w:cstheme="minorHAnsi"/>
          <w:iCs/>
          <w:szCs w:val="22"/>
        </w:rPr>
        <w:t>IČO:</w:t>
      </w:r>
      <w:r w:rsidR="00382DDE" w:rsidRPr="0018470F">
        <w:rPr>
          <w:rFonts w:asciiTheme="minorHAnsi" w:hAnsiTheme="minorHAnsi" w:cstheme="minorHAnsi"/>
          <w:iCs/>
          <w:szCs w:val="22"/>
        </w:rPr>
        <w:tab/>
      </w:r>
      <w:r w:rsidR="00382DDE" w:rsidRPr="0018470F">
        <w:rPr>
          <w:rFonts w:asciiTheme="minorHAnsi" w:hAnsiTheme="minorHAnsi" w:cstheme="minorHAnsi"/>
          <w:iCs/>
          <w:szCs w:val="22"/>
        </w:rPr>
        <w:tab/>
      </w:r>
      <w:r w:rsidR="00382DDE" w:rsidRPr="0018470F">
        <w:rPr>
          <w:rFonts w:asciiTheme="minorHAnsi" w:hAnsiTheme="minorHAnsi" w:cstheme="minorHAnsi"/>
          <w:iCs/>
          <w:szCs w:val="22"/>
        </w:rPr>
        <w:tab/>
      </w:r>
    </w:p>
    <w:p w14:paraId="564F9DAE" w14:textId="7ED4E3A6" w:rsidR="000833AA" w:rsidRPr="0018470F" w:rsidRDefault="000833AA" w:rsidP="000833AA">
      <w:pPr>
        <w:jc w:val="both"/>
        <w:rPr>
          <w:rFonts w:asciiTheme="minorHAnsi" w:hAnsiTheme="minorHAnsi" w:cstheme="minorHAnsi"/>
          <w:iCs/>
          <w:szCs w:val="22"/>
        </w:rPr>
      </w:pPr>
      <w:r w:rsidRPr="0018470F">
        <w:rPr>
          <w:rFonts w:asciiTheme="minorHAnsi" w:hAnsiTheme="minorHAnsi" w:cstheme="minorHAnsi"/>
          <w:iCs/>
          <w:szCs w:val="22"/>
        </w:rPr>
        <w:t>Zápis v registri:</w:t>
      </w:r>
      <w:r w:rsidR="00382DDE" w:rsidRPr="0018470F">
        <w:rPr>
          <w:rFonts w:asciiTheme="minorHAnsi" w:hAnsiTheme="minorHAnsi" w:cstheme="minorHAnsi"/>
          <w:iCs/>
          <w:szCs w:val="22"/>
        </w:rPr>
        <w:tab/>
      </w:r>
      <w:r w:rsidR="00382DDE" w:rsidRPr="0018470F">
        <w:rPr>
          <w:rFonts w:asciiTheme="minorHAnsi" w:hAnsiTheme="minorHAnsi" w:cstheme="minorHAnsi"/>
          <w:iCs/>
          <w:szCs w:val="22"/>
        </w:rPr>
        <w:tab/>
      </w:r>
    </w:p>
    <w:p w14:paraId="47610B1B" w14:textId="482E4F1D" w:rsidR="000833AA" w:rsidRPr="0018470F" w:rsidRDefault="000833AA" w:rsidP="000833AA">
      <w:pPr>
        <w:jc w:val="both"/>
        <w:rPr>
          <w:rFonts w:asciiTheme="minorHAnsi" w:hAnsiTheme="minorHAnsi" w:cstheme="minorHAnsi"/>
          <w:noProof/>
          <w:szCs w:val="22"/>
          <w:lang w:eastAsia="sk-SK"/>
        </w:rPr>
      </w:pPr>
      <w:r w:rsidRPr="0018470F">
        <w:rPr>
          <w:rFonts w:asciiTheme="minorHAnsi" w:hAnsiTheme="minorHAnsi" w:cstheme="minorHAnsi"/>
          <w:szCs w:val="22"/>
        </w:rPr>
        <w:t>Zastúpená :</w:t>
      </w:r>
      <w:r w:rsidRPr="0018470F">
        <w:rPr>
          <w:rFonts w:asciiTheme="minorHAnsi" w:hAnsiTheme="minorHAnsi" w:cstheme="minorHAnsi"/>
          <w:noProof/>
          <w:szCs w:val="22"/>
          <w:lang w:eastAsia="sk-SK"/>
        </w:rPr>
        <w:t xml:space="preserve"> </w:t>
      </w:r>
      <w:r w:rsidR="00382DDE" w:rsidRPr="0018470F">
        <w:rPr>
          <w:rFonts w:asciiTheme="minorHAnsi" w:hAnsiTheme="minorHAnsi" w:cstheme="minorHAnsi"/>
          <w:noProof/>
          <w:szCs w:val="22"/>
          <w:lang w:eastAsia="sk-SK"/>
        </w:rPr>
        <w:tab/>
      </w:r>
      <w:r w:rsidR="00382DDE" w:rsidRPr="0018470F">
        <w:rPr>
          <w:rFonts w:asciiTheme="minorHAnsi" w:hAnsiTheme="minorHAnsi" w:cstheme="minorHAnsi"/>
          <w:noProof/>
          <w:szCs w:val="22"/>
          <w:lang w:eastAsia="sk-SK"/>
        </w:rPr>
        <w:tab/>
      </w:r>
    </w:p>
    <w:p w14:paraId="73BF7A44" w14:textId="77777777" w:rsidR="00615318" w:rsidRPr="0018470F" w:rsidRDefault="00615318" w:rsidP="00615318">
      <w:pPr>
        <w:pStyle w:val="AONormal"/>
        <w:rPr>
          <w:rFonts w:asciiTheme="minorHAnsi" w:hAnsiTheme="minorHAnsi" w:cstheme="minorHAnsi"/>
          <w:lang w:eastAsia="sk-SK"/>
        </w:rPr>
      </w:pPr>
    </w:p>
    <w:p w14:paraId="086BA7CD" w14:textId="4EF34EAD" w:rsidR="00615318" w:rsidRPr="0018470F" w:rsidRDefault="00615318" w:rsidP="00615318">
      <w:pPr>
        <w:pStyle w:val="AONormal"/>
        <w:rPr>
          <w:rFonts w:asciiTheme="minorHAnsi" w:hAnsiTheme="minorHAnsi" w:cstheme="minorHAnsi"/>
          <w:lang w:eastAsia="sk-SK"/>
        </w:rPr>
      </w:pPr>
      <w:r w:rsidRPr="0018470F">
        <w:rPr>
          <w:rFonts w:asciiTheme="minorHAnsi" w:hAnsiTheme="minorHAnsi" w:cstheme="minorHAnsi"/>
          <w:lang w:eastAsia="sk-SK"/>
        </w:rPr>
        <w:t>(ďalej aj „Dražobník“ alebo „Strana“)</w:t>
      </w:r>
    </w:p>
    <w:p w14:paraId="70F3DE0D" w14:textId="77777777" w:rsidR="000833AA" w:rsidRPr="0018470F" w:rsidRDefault="000833AA" w:rsidP="000833AA">
      <w:pPr>
        <w:pStyle w:val="AONormal"/>
        <w:spacing w:line="240" w:lineRule="auto"/>
        <w:jc w:val="both"/>
        <w:rPr>
          <w:rFonts w:asciiTheme="minorHAnsi" w:hAnsiTheme="minorHAnsi" w:cstheme="minorHAnsi"/>
          <w:lang w:eastAsia="zh-HK"/>
        </w:rPr>
      </w:pPr>
    </w:p>
    <w:p w14:paraId="569A915B" w14:textId="77777777" w:rsidR="000833AA" w:rsidRPr="0018470F" w:rsidRDefault="000833AA" w:rsidP="000833AA">
      <w:pPr>
        <w:pStyle w:val="AONormal"/>
        <w:spacing w:line="240" w:lineRule="auto"/>
        <w:jc w:val="both"/>
        <w:rPr>
          <w:rFonts w:asciiTheme="minorHAnsi" w:hAnsiTheme="minorHAnsi" w:cstheme="minorHAnsi"/>
          <w:lang w:eastAsia="zh-HK"/>
        </w:rPr>
      </w:pPr>
      <w:r w:rsidRPr="0018470F">
        <w:rPr>
          <w:rFonts w:asciiTheme="minorHAnsi" w:hAnsiTheme="minorHAnsi" w:cstheme="minorHAnsi"/>
          <w:lang w:eastAsia="zh-HK"/>
        </w:rPr>
        <w:t>a</w:t>
      </w:r>
    </w:p>
    <w:p w14:paraId="302E90BE" w14:textId="77777777" w:rsidR="000833AA" w:rsidRPr="0018470F" w:rsidRDefault="000833AA" w:rsidP="000833AA">
      <w:pPr>
        <w:pStyle w:val="AONormal"/>
        <w:spacing w:line="240" w:lineRule="auto"/>
        <w:jc w:val="both"/>
        <w:rPr>
          <w:rFonts w:asciiTheme="minorHAnsi" w:hAnsiTheme="minorHAnsi" w:cstheme="minorHAnsi"/>
          <w:b/>
          <w:lang w:eastAsia="zh-HK"/>
        </w:rPr>
      </w:pPr>
    </w:p>
    <w:p w14:paraId="05738F8A" w14:textId="77777777" w:rsidR="000833AA" w:rsidRPr="0018470F" w:rsidRDefault="000833AA" w:rsidP="000833AA">
      <w:pPr>
        <w:pStyle w:val="AONormal"/>
        <w:spacing w:line="240" w:lineRule="auto"/>
        <w:jc w:val="both"/>
        <w:rPr>
          <w:rFonts w:asciiTheme="minorHAnsi" w:hAnsiTheme="minorHAnsi" w:cstheme="minorHAnsi"/>
          <w:b/>
          <w:lang w:eastAsia="zh-HK"/>
        </w:rPr>
      </w:pPr>
      <w:r w:rsidRPr="0018470F">
        <w:rPr>
          <w:rFonts w:asciiTheme="minorHAnsi" w:hAnsiTheme="minorHAnsi" w:cstheme="minorHAnsi"/>
          <w:b/>
          <w:lang w:eastAsia="zh-HK"/>
        </w:rPr>
        <w:t>Navrhovateľ dražby:</w:t>
      </w:r>
    </w:p>
    <w:p w14:paraId="3D564254" w14:textId="77777777" w:rsidR="000833AA" w:rsidRPr="0018470F" w:rsidRDefault="000833AA" w:rsidP="000833AA">
      <w:pPr>
        <w:jc w:val="both"/>
        <w:rPr>
          <w:rFonts w:asciiTheme="minorHAnsi" w:hAnsiTheme="minorHAnsi" w:cstheme="minorHAnsi"/>
          <w:iCs/>
          <w:szCs w:val="22"/>
        </w:rPr>
      </w:pPr>
      <w:r w:rsidRPr="0018470F">
        <w:rPr>
          <w:rFonts w:asciiTheme="minorHAnsi" w:hAnsiTheme="minorHAnsi" w:cstheme="minorHAnsi"/>
          <w:iCs/>
          <w:szCs w:val="22"/>
        </w:rPr>
        <w:t>Obchodné meno</w:t>
      </w:r>
      <w:r w:rsidRPr="0018470F">
        <w:rPr>
          <w:rFonts w:asciiTheme="minorHAnsi" w:hAnsiTheme="minorHAnsi" w:cstheme="minorHAnsi"/>
          <w:bCs/>
          <w:iCs/>
          <w:szCs w:val="22"/>
        </w:rPr>
        <w:t>:</w:t>
      </w:r>
      <w:r w:rsidRPr="0018470F">
        <w:rPr>
          <w:rFonts w:asciiTheme="minorHAnsi" w:hAnsiTheme="minorHAnsi" w:cstheme="minorHAnsi"/>
          <w:b/>
          <w:bCs/>
          <w:iCs/>
          <w:szCs w:val="22"/>
        </w:rPr>
        <w:tab/>
        <w:t>Slovenská konsolidačná, a.s.</w:t>
      </w:r>
    </w:p>
    <w:p w14:paraId="313B55E7" w14:textId="77777777" w:rsidR="000833AA" w:rsidRPr="0018470F" w:rsidRDefault="000833AA" w:rsidP="000833AA">
      <w:pPr>
        <w:jc w:val="both"/>
        <w:rPr>
          <w:rFonts w:asciiTheme="minorHAnsi" w:hAnsiTheme="minorHAnsi" w:cstheme="minorHAnsi"/>
          <w:iCs/>
          <w:szCs w:val="22"/>
        </w:rPr>
      </w:pPr>
      <w:r w:rsidRPr="0018470F">
        <w:rPr>
          <w:rFonts w:asciiTheme="minorHAnsi" w:hAnsiTheme="minorHAnsi" w:cstheme="minorHAnsi"/>
          <w:iCs/>
          <w:szCs w:val="22"/>
        </w:rPr>
        <w:t>Sídlo:</w:t>
      </w:r>
      <w:r w:rsidRPr="0018470F">
        <w:rPr>
          <w:rFonts w:asciiTheme="minorHAnsi" w:hAnsiTheme="minorHAnsi" w:cstheme="minorHAnsi"/>
          <w:iCs/>
          <w:szCs w:val="22"/>
        </w:rPr>
        <w:tab/>
      </w:r>
      <w:r w:rsidRPr="0018470F">
        <w:rPr>
          <w:rFonts w:asciiTheme="minorHAnsi" w:hAnsiTheme="minorHAnsi" w:cstheme="minorHAnsi"/>
          <w:iCs/>
          <w:szCs w:val="22"/>
        </w:rPr>
        <w:tab/>
      </w:r>
      <w:r w:rsidRPr="0018470F">
        <w:rPr>
          <w:rFonts w:asciiTheme="minorHAnsi" w:hAnsiTheme="minorHAnsi" w:cstheme="minorHAnsi"/>
          <w:iCs/>
          <w:szCs w:val="22"/>
        </w:rPr>
        <w:tab/>
        <w:t>Cintorínska 21, 814 99 Bratislava</w:t>
      </w:r>
    </w:p>
    <w:p w14:paraId="4C5B3A09" w14:textId="77777777" w:rsidR="000833AA" w:rsidRPr="0018470F" w:rsidRDefault="000833AA" w:rsidP="000833AA">
      <w:pPr>
        <w:jc w:val="both"/>
        <w:rPr>
          <w:rFonts w:asciiTheme="minorHAnsi" w:hAnsiTheme="minorHAnsi" w:cstheme="minorHAnsi"/>
          <w:iCs/>
          <w:szCs w:val="22"/>
        </w:rPr>
      </w:pPr>
      <w:r w:rsidRPr="0018470F">
        <w:rPr>
          <w:rFonts w:asciiTheme="minorHAnsi" w:hAnsiTheme="minorHAnsi" w:cstheme="minorHAnsi"/>
          <w:iCs/>
          <w:szCs w:val="22"/>
        </w:rPr>
        <w:t>IČO:</w:t>
      </w:r>
      <w:r w:rsidRPr="0018470F">
        <w:rPr>
          <w:rFonts w:asciiTheme="minorHAnsi" w:hAnsiTheme="minorHAnsi" w:cstheme="minorHAnsi"/>
          <w:iCs/>
          <w:szCs w:val="22"/>
        </w:rPr>
        <w:tab/>
      </w:r>
      <w:r w:rsidRPr="0018470F">
        <w:rPr>
          <w:rFonts w:asciiTheme="minorHAnsi" w:hAnsiTheme="minorHAnsi" w:cstheme="minorHAnsi"/>
          <w:iCs/>
          <w:szCs w:val="22"/>
        </w:rPr>
        <w:tab/>
      </w:r>
      <w:r w:rsidRPr="0018470F">
        <w:rPr>
          <w:rFonts w:asciiTheme="minorHAnsi" w:hAnsiTheme="minorHAnsi" w:cstheme="minorHAnsi"/>
          <w:iCs/>
          <w:szCs w:val="22"/>
        </w:rPr>
        <w:tab/>
        <w:t>35 776 005</w:t>
      </w:r>
    </w:p>
    <w:p w14:paraId="62CE512C" w14:textId="41128690" w:rsidR="000833AA" w:rsidRPr="0018470F" w:rsidRDefault="000833AA" w:rsidP="000833AA">
      <w:pPr>
        <w:jc w:val="both"/>
        <w:rPr>
          <w:rFonts w:asciiTheme="minorHAnsi" w:hAnsiTheme="minorHAnsi" w:cstheme="minorHAnsi"/>
          <w:szCs w:val="22"/>
        </w:rPr>
      </w:pPr>
      <w:r w:rsidRPr="0018470F">
        <w:rPr>
          <w:rFonts w:asciiTheme="minorHAnsi" w:hAnsiTheme="minorHAnsi" w:cstheme="minorHAnsi"/>
          <w:iCs/>
          <w:szCs w:val="22"/>
        </w:rPr>
        <w:t>Zápis v registri:</w:t>
      </w:r>
      <w:r w:rsidRPr="0018470F">
        <w:rPr>
          <w:rFonts w:asciiTheme="minorHAnsi" w:hAnsiTheme="minorHAnsi" w:cstheme="minorHAnsi"/>
          <w:iCs/>
          <w:szCs w:val="22"/>
        </w:rPr>
        <w:tab/>
      </w:r>
      <w:r w:rsidRPr="0018470F">
        <w:rPr>
          <w:rFonts w:asciiTheme="minorHAnsi" w:hAnsiTheme="minorHAnsi" w:cstheme="minorHAnsi"/>
          <w:iCs/>
          <w:szCs w:val="22"/>
        </w:rPr>
        <w:tab/>
        <w:t xml:space="preserve">Obchodný register </w:t>
      </w:r>
      <w:r w:rsidR="00DB1E93" w:rsidRPr="0018470F">
        <w:rPr>
          <w:rFonts w:asciiTheme="minorHAnsi" w:hAnsiTheme="minorHAnsi" w:cstheme="minorHAnsi"/>
          <w:iCs/>
          <w:szCs w:val="22"/>
        </w:rPr>
        <w:t>Mestského</w:t>
      </w:r>
      <w:r w:rsidRPr="0018470F">
        <w:rPr>
          <w:rFonts w:asciiTheme="minorHAnsi" w:hAnsiTheme="minorHAnsi" w:cstheme="minorHAnsi"/>
          <w:iCs/>
          <w:szCs w:val="22"/>
        </w:rPr>
        <w:t xml:space="preserve"> súdu Bratislava </w:t>
      </w:r>
      <w:r w:rsidR="00DB1E93" w:rsidRPr="0018470F">
        <w:rPr>
          <w:rFonts w:asciiTheme="minorHAnsi" w:hAnsiTheme="minorHAnsi" w:cstheme="minorHAnsi"/>
          <w:iCs/>
          <w:szCs w:val="22"/>
        </w:rPr>
        <w:t>II</w:t>
      </w:r>
      <w:r w:rsidRPr="0018470F">
        <w:rPr>
          <w:rFonts w:asciiTheme="minorHAnsi" w:hAnsiTheme="minorHAnsi" w:cstheme="minorHAnsi"/>
          <w:iCs/>
          <w:szCs w:val="22"/>
        </w:rPr>
        <w:t>I, oddiel: Sa, vložka č.: 2257/B</w:t>
      </w:r>
    </w:p>
    <w:p w14:paraId="48CC797E" w14:textId="77777777" w:rsidR="00615318" w:rsidRPr="0018470F" w:rsidRDefault="000833AA" w:rsidP="000833AA">
      <w:pPr>
        <w:jc w:val="both"/>
        <w:rPr>
          <w:rFonts w:asciiTheme="minorHAnsi" w:hAnsiTheme="minorHAnsi" w:cstheme="minorHAnsi"/>
          <w:szCs w:val="22"/>
        </w:rPr>
      </w:pPr>
      <w:r w:rsidRPr="0018470F">
        <w:rPr>
          <w:rFonts w:asciiTheme="minorHAnsi" w:hAnsiTheme="minorHAnsi" w:cstheme="minorHAnsi"/>
          <w:szCs w:val="22"/>
        </w:rPr>
        <w:t xml:space="preserve">Zastúpená : </w:t>
      </w:r>
      <w:r w:rsidRPr="0018470F">
        <w:rPr>
          <w:rFonts w:asciiTheme="minorHAnsi" w:hAnsiTheme="minorHAnsi" w:cstheme="minorHAnsi"/>
          <w:szCs w:val="22"/>
        </w:rPr>
        <w:tab/>
      </w:r>
    </w:p>
    <w:p w14:paraId="29C0D5AB" w14:textId="77777777" w:rsidR="00615318" w:rsidRPr="0018470F" w:rsidRDefault="00615318" w:rsidP="000833AA">
      <w:pPr>
        <w:jc w:val="both"/>
        <w:rPr>
          <w:rFonts w:asciiTheme="minorHAnsi" w:hAnsiTheme="minorHAnsi" w:cstheme="minorHAnsi"/>
          <w:szCs w:val="22"/>
        </w:rPr>
      </w:pPr>
    </w:p>
    <w:p w14:paraId="200CE006" w14:textId="708B441C" w:rsidR="000833AA" w:rsidRPr="0018470F" w:rsidRDefault="000833AA" w:rsidP="000833AA">
      <w:pPr>
        <w:jc w:val="both"/>
        <w:rPr>
          <w:rFonts w:asciiTheme="minorHAnsi" w:hAnsiTheme="minorHAnsi" w:cstheme="minorHAnsi"/>
          <w:szCs w:val="22"/>
        </w:rPr>
      </w:pPr>
      <w:r w:rsidRPr="0018470F">
        <w:rPr>
          <w:rFonts w:asciiTheme="minorHAnsi" w:hAnsiTheme="minorHAnsi" w:cstheme="minorHAnsi"/>
          <w:szCs w:val="22"/>
        </w:rPr>
        <w:tab/>
      </w:r>
    </w:p>
    <w:p w14:paraId="28FB1442" w14:textId="00C982C4" w:rsidR="000833AA" w:rsidRPr="0018470F" w:rsidRDefault="00615318" w:rsidP="000833AA">
      <w:pPr>
        <w:jc w:val="both"/>
        <w:rPr>
          <w:rFonts w:asciiTheme="minorHAnsi" w:hAnsiTheme="minorHAnsi" w:cstheme="minorHAnsi"/>
          <w:szCs w:val="22"/>
        </w:rPr>
      </w:pPr>
      <w:r w:rsidRPr="0018470F">
        <w:rPr>
          <w:rFonts w:asciiTheme="minorHAnsi" w:hAnsiTheme="minorHAnsi" w:cstheme="minorHAnsi"/>
          <w:szCs w:val="22"/>
        </w:rPr>
        <w:t>(ďalej aj „Záložný veriteľ“ alebo „Navrhovateľ dražby“ alebo „Strana“)</w:t>
      </w:r>
      <w:r w:rsidR="000833AA" w:rsidRPr="0018470F">
        <w:rPr>
          <w:rFonts w:asciiTheme="minorHAnsi" w:hAnsiTheme="minorHAnsi" w:cstheme="minorHAnsi"/>
          <w:szCs w:val="22"/>
        </w:rPr>
        <w:tab/>
      </w:r>
      <w:r w:rsidR="000833AA" w:rsidRPr="0018470F">
        <w:rPr>
          <w:rFonts w:asciiTheme="minorHAnsi" w:hAnsiTheme="minorHAnsi" w:cstheme="minorHAnsi"/>
          <w:szCs w:val="22"/>
        </w:rPr>
        <w:tab/>
      </w:r>
    </w:p>
    <w:p w14:paraId="4344E5CB" w14:textId="77777777" w:rsidR="000833AA" w:rsidRPr="0018470F" w:rsidRDefault="000833AA" w:rsidP="000833AA">
      <w:pPr>
        <w:pStyle w:val="AONormal"/>
        <w:spacing w:line="240" w:lineRule="auto"/>
        <w:jc w:val="both"/>
        <w:rPr>
          <w:rFonts w:asciiTheme="minorHAnsi" w:hAnsiTheme="minorHAnsi" w:cstheme="minorHAnsi"/>
          <w:noProof/>
          <w:lang w:eastAsia="sk-SK"/>
        </w:rPr>
      </w:pPr>
    </w:p>
    <w:p w14:paraId="453070F7" w14:textId="77777777" w:rsidR="004453CB" w:rsidRPr="0018470F" w:rsidRDefault="004453CB" w:rsidP="000833AA">
      <w:pPr>
        <w:jc w:val="both"/>
        <w:rPr>
          <w:rFonts w:asciiTheme="minorHAnsi" w:hAnsiTheme="minorHAnsi" w:cstheme="minorHAnsi"/>
          <w:szCs w:val="22"/>
        </w:rPr>
      </w:pPr>
    </w:p>
    <w:p w14:paraId="6E6A93DC" w14:textId="6038CFC9" w:rsidR="004453CB" w:rsidRPr="0018470F" w:rsidRDefault="00615318" w:rsidP="000833AA">
      <w:pPr>
        <w:jc w:val="both"/>
        <w:rPr>
          <w:rFonts w:asciiTheme="minorHAnsi" w:hAnsiTheme="minorHAnsi" w:cstheme="minorHAnsi"/>
          <w:szCs w:val="22"/>
        </w:rPr>
      </w:pPr>
      <w:r w:rsidRPr="0018470F">
        <w:rPr>
          <w:rFonts w:asciiTheme="minorHAnsi" w:hAnsiTheme="minorHAnsi" w:cstheme="minorHAnsi"/>
          <w:szCs w:val="22"/>
        </w:rPr>
        <w:t>(ďalej aj spoločne „Strany“)</w:t>
      </w:r>
    </w:p>
    <w:p w14:paraId="09B760DA" w14:textId="77777777" w:rsidR="004453CB" w:rsidRPr="0018470F" w:rsidRDefault="004453CB" w:rsidP="000833AA">
      <w:pPr>
        <w:pStyle w:val="AONormal"/>
        <w:spacing w:line="240" w:lineRule="auto"/>
        <w:jc w:val="both"/>
        <w:rPr>
          <w:rFonts w:asciiTheme="minorHAnsi" w:hAnsiTheme="minorHAnsi" w:cstheme="minorHAnsi"/>
        </w:rPr>
      </w:pPr>
    </w:p>
    <w:p w14:paraId="5B0B3D79" w14:textId="77777777" w:rsidR="004453CB" w:rsidRPr="0018470F" w:rsidRDefault="004453CB" w:rsidP="000833AA">
      <w:pPr>
        <w:pStyle w:val="AONormal"/>
        <w:spacing w:line="240" w:lineRule="auto"/>
        <w:jc w:val="both"/>
        <w:rPr>
          <w:rFonts w:asciiTheme="minorHAnsi" w:hAnsiTheme="minorHAnsi" w:cstheme="minorHAnsi"/>
        </w:rPr>
      </w:pPr>
    </w:p>
    <w:p w14:paraId="6CD138AF" w14:textId="77777777" w:rsidR="004453CB" w:rsidRPr="0018470F" w:rsidRDefault="004453CB" w:rsidP="004453CB">
      <w:pPr>
        <w:pStyle w:val="Nzov"/>
        <w:spacing w:line="276" w:lineRule="auto"/>
        <w:jc w:val="both"/>
        <w:rPr>
          <w:rFonts w:asciiTheme="minorHAnsi" w:hAnsiTheme="minorHAnsi" w:cstheme="minorHAnsi"/>
        </w:rPr>
      </w:pPr>
    </w:p>
    <w:p w14:paraId="317873CE" w14:textId="77777777" w:rsidR="000833AA" w:rsidRPr="0018470F" w:rsidRDefault="000833AA" w:rsidP="004453CB">
      <w:pPr>
        <w:pStyle w:val="Nzov"/>
        <w:spacing w:line="276" w:lineRule="auto"/>
        <w:jc w:val="both"/>
        <w:rPr>
          <w:rFonts w:asciiTheme="minorHAnsi" w:hAnsiTheme="minorHAnsi" w:cstheme="minorHAnsi"/>
        </w:rPr>
      </w:pPr>
    </w:p>
    <w:p w14:paraId="74FF84C4" w14:textId="77777777" w:rsidR="000833AA" w:rsidRPr="0018470F" w:rsidRDefault="000833AA" w:rsidP="004453CB">
      <w:pPr>
        <w:pStyle w:val="Nzov"/>
        <w:spacing w:line="276" w:lineRule="auto"/>
        <w:jc w:val="both"/>
        <w:rPr>
          <w:rFonts w:asciiTheme="minorHAnsi" w:hAnsiTheme="minorHAnsi" w:cstheme="minorHAnsi"/>
        </w:rPr>
      </w:pPr>
    </w:p>
    <w:p w14:paraId="35268E77" w14:textId="77777777" w:rsidR="005959CE" w:rsidRPr="0018470F" w:rsidRDefault="005959CE" w:rsidP="004453CB">
      <w:pPr>
        <w:pStyle w:val="Nzov"/>
        <w:spacing w:line="276" w:lineRule="auto"/>
        <w:jc w:val="both"/>
        <w:rPr>
          <w:rFonts w:asciiTheme="minorHAnsi" w:hAnsiTheme="minorHAnsi" w:cstheme="minorHAnsi"/>
        </w:rPr>
      </w:pPr>
    </w:p>
    <w:p w14:paraId="3F554F84" w14:textId="77777777" w:rsidR="00997D1A" w:rsidRPr="0018470F" w:rsidRDefault="00997D1A" w:rsidP="004453CB">
      <w:pPr>
        <w:pStyle w:val="Nzov"/>
        <w:spacing w:line="276" w:lineRule="auto"/>
        <w:jc w:val="both"/>
        <w:rPr>
          <w:rFonts w:asciiTheme="minorHAnsi" w:hAnsiTheme="minorHAnsi" w:cstheme="minorHAnsi"/>
        </w:rPr>
      </w:pPr>
    </w:p>
    <w:p w14:paraId="297BF5D6" w14:textId="77777777" w:rsidR="00997D1A" w:rsidRPr="0018470F" w:rsidRDefault="00997D1A" w:rsidP="004453CB">
      <w:pPr>
        <w:pStyle w:val="Nzov"/>
        <w:spacing w:line="276" w:lineRule="auto"/>
        <w:jc w:val="both"/>
        <w:rPr>
          <w:rFonts w:asciiTheme="minorHAnsi" w:hAnsiTheme="minorHAnsi" w:cstheme="minorHAnsi"/>
        </w:rPr>
      </w:pPr>
    </w:p>
    <w:p w14:paraId="29367A8D" w14:textId="77777777" w:rsidR="00997D1A" w:rsidRPr="0018470F" w:rsidRDefault="00997D1A" w:rsidP="004453CB">
      <w:pPr>
        <w:pStyle w:val="Nzov"/>
        <w:spacing w:line="276" w:lineRule="auto"/>
        <w:jc w:val="both"/>
        <w:rPr>
          <w:rFonts w:asciiTheme="minorHAnsi" w:hAnsiTheme="minorHAnsi" w:cstheme="minorHAnsi"/>
        </w:rPr>
      </w:pPr>
    </w:p>
    <w:p w14:paraId="1A01EDF8" w14:textId="77777777" w:rsidR="00997D1A" w:rsidRPr="0018470F" w:rsidRDefault="00997D1A" w:rsidP="004453CB">
      <w:pPr>
        <w:pStyle w:val="Nzov"/>
        <w:spacing w:line="276" w:lineRule="auto"/>
        <w:jc w:val="both"/>
        <w:rPr>
          <w:rFonts w:asciiTheme="minorHAnsi" w:hAnsiTheme="minorHAnsi" w:cstheme="minorHAnsi"/>
        </w:rPr>
      </w:pPr>
    </w:p>
    <w:p w14:paraId="1FBA09F8" w14:textId="77777777" w:rsidR="00997D1A" w:rsidRPr="0018470F" w:rsidRDefault="00997D1A" w:rsidP="004453CB">
      <w:pPr>
        <w:pStyle w:val="Nzov"/>
        <w:spacing w:line="276" w:lineRule="auto"/>
        <w:jc w:val="both"/>
        <w:rPr>
          <w:rFonts w:asciiTheme="minorHAnsi" w:hAnsiTheme="minorHAnsi" w:cstheme="minorHAnsi"/>
        </w:rPr>
      </w:pPr>
    </w:p>
    <w:p w14:paraId="0B404687" w14:textId="77777777" w:rsidR="00997D1A" w:rsidRPr="0018470F" w:rsidRDefault="00997D1A" w:rsidP="004453CB">
      <w:pPr>
        <w:pStyle w:val="Nzov"/>
        <w:spacing w:line="276" w:lineRule="auto"/>
        <w:jc w:val="both"/>
        <w:rPr>
          <w:rFonts w:asciiTheme="minorHAnsi" w:hAnsiTheme="minorHAnsi" w:cstheme="minorHAnsi"/>
        </w:rPr>
      </w:pPr>
    </w:p>
    <w:p w14:paraId="682DE532" w14:textId="77777777" w:rsidR="00997D1A" w:rsidRPr="0018470F" w:rsidRDefault="00997D1A" w:rsidP="004453CB">
      <w:pPr>
        <w:pStyle w:val="Nzov"/>
        <w:spacing w:line="276" w:lineRule="auto"/>
        <w:jc w:val="both"/>
        <w:rPr>
          <w:rFonts w:asciiTheme="minorHAnsi" w:hAnsiTheme="minorHAnsi" w:cstheme="minorHAnsi"/>
        </w:rPr>
      </w:pPr>
    </w:p>
    <w:p w14:paraId="09F22A3E" w14:textId="77777777" w:rsidR="00997D1A" w:rsidRPr="0018470F" w:rsidRDefault="00997D1A" w:rsidP="004453CB">
      <w:pPr>
        <w:pStyle w:val="Nzov"/>
        <w:spacing w:line="276" w:lineRule="auto"/>
        <w:jc w:val="both"/>
        <w:rPr>
          <w:rFonts w:asciiTheme="minorHAnsi" w:hAnsiTheme="minorHAnsi" w:cstheme="minorHAnsi"/>
        </w:rPr>
      </w:pPr>
    </w:p>
    <w:p w14:paraId="0631B3CD" w14:textId="77777777" w:rsidR="005959CE" w:rsidRPr="0018470F" w:rsidRDefault="005959CE" w:rsidP="004453CB">
      <w:pPr>
        <w:pStyle w:val="Nzov"/>
        <w:spacing w:line="276" w:lineRule="auto"/>
        <w:jc w:val="both"/>
        <w:rPr>
          <w:rFonts w:asciiTheme="minorHAnsi" w:hAnsiTheme="minorHAnsi" w:cstheme="minorHAnsi"/>
        </w:rPr>
      </w:pPr>
    </w:p>
    <w:p w14:paraId="099558BB" w14:textId="77777777" w:rsidR="000833AA" w:rsidRPr="0018470F" w:rsidRDefault="000833AA" w:rsidP="004453CB">
      <w:pPr>
        <w:pStyle w:val="Nzov"/>
        <w:spacing w:line="276" w:lineRule="auto"/>
        <w:jc w:val="both"/>
        <w:rPr>
          <w:rFonts w:asciiTheme="minorHAnsi" w:hAnsiTheme="minorHAnsi" w:cstheme="minorHAnsi"/>
        </w:rPr>
      </w:pPr>
    </w:p>
    <w:p w14:paraId="02576787" w14:textId="77777777" w:rsidR="000F71FA" w:rsidRPr="0018470F" w:rsidRDefault="000F71FA" w:rsidP="000833AA">
      <w:pPr>
        <w:pStyle w:val="AODocTxt"/>
        <w:spacing w:before="0" w:line="240" w:lineRule="auto"/>
        <w:jc w:val="both"/>
        <w:rPr>
          <w:rFonts w:asciiTheme="minorHAnsi" w:hAnsiTheme="minorHAnsi" w:cstheme="minorHAnsi"/>
          <w:b/>
        </w:rPr>
      </w:pPr>
    </w:p>
    <w:p w14:paraId="152CEC6F" w14:textId="77777777" w:rsidR="004453CB" w:rsidRPr="0018470F" w:rsidRDefault="004453CB" w:rsidP="000833AA">
      <w:pPr>
        <w:pStyle w:val="AODocTxt"/>
        <w:spacing w:before="0" w:line="240" w:lineRule="auto"/>
        <w:jc w:val="both"/>
        <w:rPr>
          <w:rFonts w:asciiTheme="minorHAnsi" w:hAnsiTheme="minorHAnsi" w:cstheme="minorHAnsi"/>
        </w:rPr>
      </w:pPr>
      <w:bookmarkStart w:id="0" w:name="_Toc18995544"/>
      <w:bookmarkStart w:id="1" w:name="_Ref57001338"/>
    </w:p>
    <w:p w14:paraId="77772641" w14:textId="77777777" w:rsidR="004453CB" w:rsidRDefault="004453CB" w:rsidP="000833AA">
      <w:pPr>
        <w:jc w:val="both"/>
        <w:rPr>
          <w:rFonts w:asciiTheme="minorHAnsi" w:hAnsiTheme="minorHAnsi" w:cstheme="minorHAnsi"/>
          <w:b/>
        </w:rPr>
      </w:pPr>
      <w:r w:rsidRPr="0018470F">
        <w:rPr>
          <w:rFonts w:asciiTheme="minorHAnsi" w:hAnsiTheme="minorHAnsi" w:cstheme="minorHAnsi"/>
          <w:b/>
        </w:rPr>
        <w:lastRenderedPageBreak/>
        <w:t>STRANY SA DOHODLI NASLEDOVNE:</w:t>
      </w:r>
    </w:p>
    <w:p w14:paraId="6D26ED38" w14:textId="77777777" w:rsidR="0018470F" w:rsidRPr="0018470F" w:rsidRDefault="0018470F" w:rsidP="0018470F">
      <w:pPr>
        <w:pStyle w:val="AONormal"/>
      </w:pPr>
    </w:p>
    <w:p w14:paraId="310373D7" w14:textId="77777777" w:rsidR="004453CB" w:rsidRPr="0018470F" w:rsidRDefault="004453CB" w:rsidP="000833AA">
      <w:pPr>
        <w:pStyle w:val="AOHead1"/>
        <w:spacing w:before="0" w:line="240" w:lineRule="auto"/>
        <w:jc w:val="both"/>
        <w:rPr>
          <w:rFonts w:asciiTheme="minorHAnsi" w:hAnsiTheme="minorHAnsi" w:cstheme="minorHAnsi"/>
          <w:sz w:val="24"/>
          <w:szCs w:val="24"/>
        </w:rPr>
      </w:pPr>
      <w:bookmarkStart w:id="2" w:name="_Ref65235915"/>
      <w:bookmarkStart w:id="3" w:name="_Toc82849332"/>
      <w:bookmarkStart w:id="4" w:name="_Toc237654074"/>
      <w:bookmarkEnd w:id="0"/>
      <w:bookmarkEnd w:id="1"/>
      <w:r w:rsidRPr="0018470F">
        <w:rPr>
          <w:rFonts w:asciiTheme="minorHAnsi" w:hAnsiTheme="minorHAnsi" w:cstheme="minorHAnsi"/>
          <w:sz w:val="24"/>
          <w:szCs w:val="24"/>
        </w:rPr>
        <w:t>Výklad</w:t>
      </w:r>
      <w:bookmarkEnd w:id="2"/>
      <w:bookmarkEnd w:id="3"/>
      <w:bookmarkEnd w:id="4"/>
    </w:p>
    <w:p w14:paraId="6C7FCC0E" w14:textId="77777777" w:rsidR="004453CB" w:rsidRPr="0018470F" w:rsidRDefault="004453CB" w:rsidP="000833AA">
      <w:pPr>
        <w:pStyle w:val="AOHead2"/>
        <w:spacing w:before="0" w:line="240" w:lineRule="auto"/>
        <w:jc w:val="both"/>
        <w:rPr>
          <w:rFonts w:asciiTheme="minorHAnsi" w:hAnsiTheme="minorHAnsi" w:cstheme="minorHAnsi"/>
        </w:rPr>
      </w:pPr>
      <w:r w:rsidRPr="0018470F">
        <w:rPr>
          <w:rFonts w:asciiTheme="minorHAnsi" w:hAnsiTheme="minorHAnsi" w:cstheme="minorHAnsi"/>
        </w:rPr>
        <w:t>Definície</w:t>
      </w:r>
    </w:p>
    <w:p w14:paraId="7DC423D4" w14:textId="77777777" w:rsidR="004453CB" w:rsidRPr="0018470F" w:rsidRDefault="004453CB" w:rsidP="000833AA">
      <w:pPr>
        <w:pStyle w:val="AODocTxtL1"/>
        <w:spacing w:before="0" w:line="240" w:lineRule="auto"/>
        <w:jc w:val="both"/>
        <w:rPr>
          <w:rFonts w:asciiTheme="minorHAnsi" w:hAnsiTheme="minorHAnsi" w:cstheme="minorHAnsi"/>
        </w:rPr>
      </w:pPr>
      <w:r w:rsidRPr="0018470F">
        <w:rPr>
          <w:rFonts w:asciiTheme="minorHAnsi" w:hAnsiTheme="minorHAnsi" w:cstheme="minorHAnsi"/>
        </w:rPr>
        <w:t>V tejto zmluve:</w:t>
      </w:r>
    </w:p>
    <w:p w14:paraId="27B5624E" w14:textId="039E0320" w:rsidR="004453CB" w:rsidRPr="0018470F" w:rsidRDefault="004453CB" w:rsidP="000833AA">
      <w:pPr>
        <w:pStyle w:val="AODefHead"/>
        <w:spacing w:before="0" w:line="240" w:lineRule="auto"/>
        <w:jc w:val="both"/>
        <w:rPr>
          <w:rFonts w:asciiTheme="minorHAnsi" w:hAnsiTheme="minorHAnsi" w:cstheme="minorHAnsi"/>
        </w:rPr>
      </w:pPr>
      <w:r w:rsidRPr="0018470F">
        <w:rPr>
          <w:rFonts w:asciiTheme="minorHAnsi" w:hAnsiTheme="minorHAnsi" w:cstheme="minorHAnsi"/>
          <w:b/>
        </w:rPr>
        <w:t xml:space="preserve">Služby </w:t>
      </w:r>
      <w:r w:rsidRPr="0018470F">
        <w:rPr>
          <w:rFonts w:asciiTheme="minorHAnsi" w:hAnsiTheme="minorHAnsi" w:cstheme="minorHAnsi"/>
        </w:rPr>
        <w:t xml:space="preserve">znamenajú vykonávanie </w:t>
      </w:r>
      <w:r w:rsidR="00FB5EC8">
        <w:rPr>
          <w:rFonts w:asciiTheme="minorHAnsi" w:hAnsiTheme="minorHAnsi" w:cstheme="minorHAnsi"/>
        </w:rPr>
        <w:t>d</w:t>
      </w:r>
      <w:r w:rsidRPr="0018470F">
        <w:rPr>
          <w:rFonts w:asciiTheme="minorHAnsi" w:hAnsiTheme="minorHAnsi" w:cstheme="minorHAnsi"/>
        </w:rPr>
        <w:t xml:space="preserve">ražieb a ostatných činností a záležitostí súvisiacich s </w:t>
      </w:r>
      <w:r w:rsidR="00FB5EC8">
        <w:rPr>
          <w:rFonts w:asciiTheme="minorHAnsi" w:hAnsiTheme="minorHAnsi" w:cstheme="minorHAnsi"/>
        </w:rPr>
        <w:t>d</w:t>
      </w:r>
      <w:r w:rsidRPr="0018470F">
        <w:rPr>
          <w:rFonts w:asciiTheme="minorHAnsi" w:hAnsiTheme="minorHAnsi" w:cstheme="minorHAnsi"/>
        </w:rPr>
        <w:t>ražbou, ktoré sa Dražobník zaväzuje zariadiť pre Záložného veriteľa, ktoré sú uvedené v Prílohe 1 alebo ďalšie činnosti a záležitosti, na ktorých sa Záložný veriteľ s Dražobníkom písomne dohodnú.</w:t>
      </w:r>
    </w:p>
    <w:p w14:paraId="4A66393B" w14:textId="2531E5DA" w:rsidR="004453CB" w:rsidRPr="0018470F" w:rsidRDefault="00A87A71" w:rsidP="006F46A6">
      <w:pPr>
        <w:ind w:left="709"/>
        <w:jc w:val="both"/>
        <w:rPr>
          <w:rFonts w:asciiTheme="minorHAnsi" w:hAnsiTheme="minorHAnsi" w:cstheme="minorHAnsi"/>
        </w:rPr>
      </w:pPr>
      <w:r w:rsidRPr="0018470F">
        <w:rPr>
          <w:rFonts w:asciiTheme="minorHAnsi" w:hAnsiTheme="minorHAnsi" w:cstheme="minorHAnsi"/>
          <w:b/>
        </w:rPr>
        <w:t>Účet z</w:t>
      </w:r>
      <w:r w:rsidR="004453CB" w:rsidRPr="0018470F">
        <w:rPr>
          <w:rFonts w:asciiTheme="minorHAnsi" w:hAnsiTheme="minorHAnsi" w:cstheme="minorHAnsi"/>
          <w:b/>
        </w:rPr>
        <w:t xml:space="preserve">áložného veriteľa </w:t>
      </w:r>
      <w:r w:rsidR="004453CB" w:rsidRPr="0018470F">
        <w:rPr>
          <w:rFonts w:asciiTheme="minorHAnsi" w:hAnsiTheme="minorHAnsi" w:cstheme="minorHAnsi"/>
        </w:rPr>
        <w:t>znamená účet Záložného veriteľa</w:t>
      </w:r>
      <w:r w:rsidR="00FB5EC8">
        <w:rPr>
          <w:rFonts w:asciiTheme="minorHAnsi" w:hAnsiTheme="minorHAnsi" w:cstheme="minorHAnsi"/>
        </w:rPr>
        <w:t>:</w:t>
      </w:r>
      <w:r w:rsidR="004453CB" w:rsidRPr="0018470F">
        <w:rPr>
          <w:rFonts w:asciiTheme="minorHAnsi" w:hAnsiTheme="minorHAnsi" w:cstheme="minorHAnsi"/>
        </w:rPr>
        <w:t xml:space="preserve"> </w:t>
      </w:r>
      <w:r w:rsidR="0071302F" w:rsidRPr="0018470F">
        <w:rPr>
          <w:rFonts w:asciiTheme="minorHAnsi" w:hAnsiTheme="minorHAnsi" w:cstheme="minorHAnsi"/>
        </w:rPr>
        <w:t>SK7881800000007000341819</w:t>
      </w:r>
      <w:r w:rsidR="0071302F" w:rsidRPr="0018470F">
        <w:rPr>
          <w:rStyle w:val="ra"/>
          <w:rFonts w:asciiTheme="minorHAnsi" w:hAnsiTheme="minorHAnsi" w:cstheme="minorHAnsi"/>
        </w:rPr>
        <w:t xml:space="preserve">, </w:t>
      </w:r>
      <w:r w:rsidR="008D0A18" w:rsidRPr="0018470F">
        <w:rPr>
          <w:rStyle w:val="ra"/>
          <w:rFonts w:asciiTheme="minorHAnsi" w:hAnsiTheme="minorHAnsi" w:cstheme="minorHAnsi"/>
        </w:rPr>
        <w:t>vedený v</w:t>
      </w:r>
      <w:r w:rsidR="00BC1530" w:rsidRPr="0018470F">
        <w:rPr>
          <w:rStyle w:val="ra"/>
          <w:rFonts w:asciiTheme="minorHAnsi" w:hAnsiTheme="minorHAnsi" w:cstheme="minorHAnsi"/>
        </w:rPr>
        <w:t> Štátnej pokladnici</w:t>
      </w:r>
      <w:r w:rsidR="004453CB" w:rsidRPr="0018470F">
        <w:rPr>
          <w:rFonts w:asciiTheme="minorHAnsi" w:hAnsiTheme="minorHAnsi" w:cstheme="minorHAnsi"/>
        </w:rPr>
        <w:t>, na ktorý bude</w:t>
      </w:r>
      <w:r w:rsidR="0071302F" w:rsidRPr="0018470F">
        <w:rPr>
          <w:rFonts w:asciiTheme="minorHAnsi" w:hAnsiTheme="minorHAnsi" w:cstheme="minorHAnsi"/>
        </w:rPr>
        <w:t xml:space="preserve"> Dražobník poukazovať </w:t>
      </w:r>
      <w:r w:rsidR="00FB5EC8">
        <w:rPr>
          <w:rFonts w:asciiTheme="minorHAnsi" w:hAnsiTheme="minorHAnsi" w:cstheme="minorHAnsi"/>
        </w:rPr>
        <w:t>v</w:t>
      </w:r>
      <w:r w:rsidR="0071302F" w:rsidRPr="0018470F">
        <w:rPr>
          <w:rFonts w:asciiTheme="minorHAnsi" w:hAnsiTheme="minorHAnsi" w:cstheme="minorHAnsi"/>
        </w:rPr>
        <w:t>ýťažok d</w:t>
      </w:r>
      <w:r w:rsidR="004453CB" w:rsidRPr="0018470F">
        <w:rPr>
          <w:rFonts w:asciiTheme="minorHAnsi" w:hAnsiTheme="minorHAnsi" w:cstheme="minorHAnsi"/>
        </w:rPr>
        <w:t>ražby.</w:t>
      </w:r>
    </w:p>
    <w:p w14:paraId="4EAE5749" w14:textId="77777777" w:rsidR="004453CB" w:rsidRPr="0018470F" w:rsidRDefault="004453CB" w:rsidP="000833AA">
      <w:pPr>
        <w:pStyle w:val="AODefHead"/>
        <w:tabs>
          <w:tab w:val="left" w:pos="1418"/>
        </w:tabs>
        <w:spacing w:before="0" w:line="240" w:lineRule="auto"/>
        <w:jc w:val="both"/>
        <w:rPr>
          <w:rFonts w:asciiTheme="minorHAnsi" w:hAnsiTheme="minorHAnsi" w:cstheme="minorHAnsi"/>
        </w:rPr>
      </w:pPr>
      <w:r w:rsidRPr="0018470F">
        <w:rPr>
          <w:rFonts w:asciiTheme="minorHAnsi" w:hAnsiTheme="minorHAnsi" w:cstheme="minorHAnsi"/>
          <w:b/>
        </w:rPr>
        <w:t>Udalosť vyššej moci</w:t>
      </w:r>
      <w:r w:rsidRPr="0018470F">
        <w:rPr>
          <w:rFonts w:asciiTheme="minorHAnsi" w:hAnsiTheme="minorHAnsi" w:cstheme="minorHAnsi"/>
        </w:rPr>
        <w:t xml:space="preserve"> znamená prírodnú katastrofu (najmä zemetrasenie, povodeň, víchricu), požiar, výbuch,  vojnu, ozbrojené verejné nepokoje, teroristický útok, celonárodný štrajk, rozhodnutie alebo predpis orgánu verejnej správy vydané po dni uzavretia Zmluvy, za predpokladu, že: </w:t>
      </w:r>
    </w:p>
    <w:p w14:paraId="115776F8" w14:textId="77777777" w:rsidR="004453CB" w:rsidRPr="0018470F" w:rsidRDefault="004453CB" w:rsidP="005959CE">
      <w:pPr>
        <w:pStyle w:val="AOHead3"/>
        <w:numPr>
          <w:ilvl w:val="2"/>
          <w:numId w:val="2"/>
        </w:numPr>
        <w:tabs>
          <w:tab w:val="clear" w:pos="720"/>
          <w:tab w:val="num" w:pos="1429"/>
        </w:tabs>
        <w:spacing w:before="0" w:line="240" w:lineRule="auto"/>
        <w:ind w:left="1429"/>
        <w:jc w:val="both"/>
        <w:rPr>
          <w:rFonts w:asciiTheme="minorHAnsi" w:hAnsiTheme="minorHAnsi" w:cstheme="minorHAnsi"/>
        </w:rPr>
      </w:pPr>
      <w:r w:rsidRPr="0018470F">
        <w:rPr>
          <w:rFonts w:asciiTheme="minorHAnsi" w:hAnsiTheme="minorHAnsi" w:cstheme="minorHAnsi"/>
        </w:rPr>
        <w:t>takáto udalosť bráni Strane v splnení jej povinnosti vyplývajúcej zo Zmluvy alebo súvisiacej so Zmluvou</w:t>
      </w:r>
      <w:r w:rsidR="00F65DA2" w:rsidRPr="0018470F">
        <w:rPr>
          <w:rFonts w:asciiTheme="minorHAnsi" w:hAnsiTheme="minorHAnsi" w:cstheme="minorHAnsi"/>
        </w:rPr>
        <w:t>,</w:t>
      </w:r>
    </w:p>
    <w:p w14:paraId="637BCDB3" w14:textId="77777777" w:rsidR="004453CB" w:rsidRPr="0018470F" w:rsidRDefault="004453CB" w:rsidP="005959CE">
      <w:pPr>
        <w:pStyle w:val="AOHead3"/>
        <w:numPr>
          <w:ilvl w:val="2"/>
          <w:numId w:val="2"/>
        </w:numPr>
        <w:spacing w:before="0" w:line="240" w:lineRule="auto"/>
        <w:ind w:left="1429"/>
        <w:jc w:val="both"/>
        <w:rPr>
          <w:rFonts w:asciiTheme="minorHAnsi" w:hAnsiTheme="minorHAnsi" w:cstheme="minorHAnsi"/>
        </w:rPr>
      </w:pPr>
      <w:r w:rsidRPr="0018470F">
        <w:rPr>
          <w:rFonts w:asciiTheme="minorHAnsi" w:hAnsiTheme="minorHAnsi" w:cstheme="minorHAnsi"/>
        </w:rPr>
        <w:t>dôvodom takejto udalosti nie je ani čiastočné porušenie zmluvnej alebo právnej povinnosti Strany odv</w:t>
      </w:r>
      <w:r w:rsidR="00F65DA2" w:rsidRPr="0018470F">
        <w:rPr>
          <w:rFonts w:asciiTheme="minorHAnsi" w:hAnsiTheme="minorHAnsi" w:cstheme="minorHAnsi"/>
        </w:rPr>
        <w:t>olávajúcej sa na takúto udalosť,</w:t>
      </w:r>
      <w:r w:rsidRPr="0018470F">
        <w:rPr>
          <w:rFonts w:asciiTheme="minorHAnsi" w:hAnsiTheme="minorHAnsi" w:cstheme="minorHAnsi"/>
        </w:rPr>
        <w:t xml:space="preserve"> </w:t>
      </w:r>
    </w:p>
    <w:p w14:paraId="1F8F426B" w14:textId="77777777" w:rsidR="004453CB" w:rsidRPr="0018470F" w:rsidRDefault="004453CB" w:rsidP="005959CE">
      <w:pPr>
        <w:pStyle w:val="AOHead3"/>
        <w:numPr>
          <w:ilvl w:val="2"/>
          <w:numId w:val="22"/>
        </w:numPr>
        <w:spacing w:before="0" w:line="240" w:lineRule="auto"/>
        <w:ind w:left="1418" w:hanging="709"/>
        <w:jc w:val="both"/>
        <w:rPr>
          <w:rFonts w:asciiTheme="minorHAnsi" w:hAnsiTheme="minorHAnsi" w:cstheme="minorHAnsi"/>
        </w:rPr>
      </w:pPr>
      <w:r w:rsidRPr="0018470F">
        <w:rPr>
          <w:rFonts w:asciiTheme="minorHAnsi" w:hAnsiTheme="minorHAnsi" w:cstheme="minorHAnsi"/>
        </w:rPr>
        <w:t>nemožno rozumne predpokladať, že Strana odvolávajúca sa na takúto udalosť mohla takúto udalosť v čase uzatvorenia tejto zmluvy predvídať s vyna</w:t>
      </w:r>
      <w:r w:rsidR="00F65DA2" w:rsidRPr="0018470F">
        <w:rPr>
          <w:rFonts w:asciiTheme="minorHAnsi" w:hAnsiTheme="minorHAnsi" w:cstheme="minorHAnsi"/>
        </w:rPr>
        <w:t>ložením odbornej starostlivosti,</w:t>
      </w:r>
    </w:p>
    <w:p w14:paraId="55F3B60C" w14:textId="77777777" w:rsidR="004453CB" w:rsidRPr="0018470F" w:rsidRDefault="00F65DA2" w:rsidP="005959CE">
      <w:pPr>
        <w:pStyle w:val="AOHead3"/>
        <w:numPr>
          <w:ilvl w:val="2"/>
          <w:numId w:val="22"/>
        </w:numPr>
        <w:tabs>
          <w:tab w:val="num" w:pos="1418"/>
        </w:tabs>
        <w:spacing w:before="0" w:line="240" w:lineRule="auto"/>
        <w:ind w:left="1429"/>
        <w:jc w:val="both"/>
        <w:rPr>
          <w:rFonts w:asciiTheme="minorHAnsi" w:hAnsiTheme="minorHAnsi" w:cstheme="minorHAnsi"/>
        </w:rPr>
      </w:pPr>
      <w:r w:rsidRPr="0018470F">
        <w:rPr>
          <w:rFonts w:asciiTheme="minorHAnsi" w:hAnsiTheme="minorHAnsi" w:cstheme="minorHAnsi"/>
        </w:rPr>
        <w:t>S</w:t>
      </w:r>
      <w:r w:rsidR="004453CB" w:rsidRPr="0018470F">
        <w:rPr>
          <w:rFonts w:asciiTheme="minorHAnsi" w:hAnsiTheme="minorHAnsi" w:cstheme="minorHAnsi"/>
        </w:rPr>
        <w:t xml:space="preserve">trana odvolávajúca sa na takúto udalosť: </w:t>
      </w:r>
    </w:p>
    <w:p w14:paraId="019BC686" w14:textId="77777777" w:rsidR="004453CB" w:rsidRPr="0018470F" w:rsidRDefault="004453CB" w:rsidP="002B6236">
      <w:pPr>
        <w:pStyle w:val="AOHead4"/>
        <w:numPr>
          <w:ilvl w:val="3"/>
          <w:numId w:val="22"/>
        </w:numPr>
        <w:spacing w:before="0" w:line="240" w:lineRule="auto"/>
        <w:ind w:hanging="12"/>
        <w:jc w:val="both"/>
        <w:rPr>
          <w:rFonts w:asciiTheme="minorHAnsi" w:hAnsiTheme="minorHAnsi" w:cstheme="minorHAnsi"/>
        </w:rPr>
      </w:pPr>
      <w:r w:rsidRPr="0018470F">
        <w:rPr>
          <w:rFonts w:asciiTheme="minorHAnsi" w:hAnsiTheme="minorHAnsi" w:cstheme="minorHAnsi"/>
        </w:rPr>
        <w:t xml:space="preserve">vynaložila všetko primerané úsilie na odstránenie dôsledkov takejto udalosti, </w:t>
      </w:r>
    </w:p>
    <w:p w14:paraId="501BC630" w14:textId="77777777" w:rsidR="004453CB" w:rsidRPr="0018470F" w:rsidRDefault="004453CB" w:rsidP="002B6236">
      <w:pPr>
        <w:pStyle w:val="AOHead4"/>
        <w:numPr>
          <w:ilvl w:val="3"/>
          <w:numId w:val="22"/>
        </w:numPr>
        <w:spacing w:before="0" w:line="240" w:lineRule="auto"/>
        <w:ind w:hanging="12"/>
        <w:jc w:val="both"/>
        <w:rPr>
          <w:rFonts w:asciiTheme="minorHAnsi" w:hAnsiTheme="minorHAnsi" w:cstheme="minorHAnsi"/>
        </w:rPr>
      </w:pPr>
      <w:r w:rsidRPr="0018470F">
        <w:rPr>
          <w:rFonts w:asciiTheme="minorHAnsi" w:hAnsiTheme="minorHAnsi" w:cstheme="minorHAnsi"/>
        </w:rPr>
        <w:t>druhú Stranu o takejto udalosti bez zbytočného odkladu písomne informovala.</w:t>
      </w:r>
    </w:p>
    <w:p w14:paraId="0FC6AA59" w14:textId="112485D9" w:rsidR="004453CB" w:rsidRPr="0018470F" w:rsidRDefault="004453CB" w:rsidP="000833AA">
      <w:pPr>
        <w:pStyle w:val="AODefHead"/>
        <w:spacing w:before="0" w:line="240" w:lineRule="auto"/>
        <w:jc w:val="both"/>
        <w:rPr>
          <w:rFonts w:asciiTheme="minorHAnsi" w:hAnsiTheme="minorHAnsi" w:cstheme="minorHAnsi"/>
        </w:rPr>
      </w:pPr>
      <w:r w:rsidRPr="0018470F">
        <w:rPr>
          <w:rFonts w:asciiTheme="minorHAnsi" w:hAnsiTheme="minorHAnsi" w:cstheme="minorHAnsi"/>
          <w:b/>
        </w:rPr>
        <w:t xml:space="preserve">Závažné porušenie </w:t>
      </w:r>
      <w:r w:rsidRPr="0018470F">
        <w:rPr>
          <w:rFonts w:asciiTheme="minorHAnsi" w:hAnsiTheme="minorHAnsi" w:cstheme="minorHAnsi"/>
        </w:rPr>
        <w:t xml:space="preserve">znamená ktorúkoľvek z nasledujúcich udalostí: </w:t>
      </w:r>
    </w:p>
    <w:p w14:paraId="5381E1FC" w14:textId="7483E75B" w:rsidR="004453CB" w:rsidRPr="0018470F" w:rsidRDefault="004453CB" w:rsidP="005959CE">
      <w:pPr>
        <w:pStyle w:val="AOHead3"/>
        <w:tabs>
          <w:tab w:val="num" w:pos="1429"/>
        </w:tabs>
        <w:spacing w:before="0" w:line="240" w:lineRule="auto"/>
        <w:ind w:left="1429"/>
        <w:jc w:val="both"/>
        <w:rPr>
          <w:rFonts w:asciiTheme="minorHAnsi" w:hAnsiTheme="minorHAnsi" w:cstheme="minorHAnsi"/>
        </w:rPr>
      </w:pPr>
      <w:r w:rsidRPr="0018470F">
        <w:rPr>
          <w:rFonts w:asciiTheme="minorHAnsi" w:hAnsiTheme="minorHAnsi" w:cstheme="minorHAnsi"/>
        </w:rPr>
        <w:t>užívanie peňažných prostriedkov prevzatých v súvislosti s </w:t>
      </w:r>
      <w:r w:rsidR="00FB5EC8">
        <w:rPr>
          <w:rFonts w:asciiTheme="minorHAnsi" w:hAnsiTheme="minorHAnsi" w:cstheme="minorHAnsi"/>
        </w:rPr>
        <w:t>d</w:t>
      </w:r>
      <w:r w:rsidRPr="0018470F">
        <w:rPr>
          <w:rFonts w:asciiTheme="minorHAnsi" w:hAnsiTheme="minorHAnsi" w:cstheme="minorHAnsi"/>
        </w:rPr>
        <w:t>ražbou Dražobníkom v</w:t>
      </w:r>
      <w:r w:rsidR="003D3C70">
        <w:rPr>
          <w:rFonts w:asciiTheme="minorHAnsi" w:hAnsiTheme="minorHAnsi" w:cstheme="minorHAnsi"/>
        </w:rPr>
        <w:t> </w:t>
      </w:r>
      <w:r w:rsidRPr="0018470F">
        <w:rPr>
          <w:rFonts w:asciiTheme="minorHAnsi" w:hAnsiTheme="minorHAnsi" w:cstheme="minorHAnsi"/>
        </w:rPr>
        <w:t>hotovosti inak, než je určené v Prílohe 1 alebo neoprávnené nakladanie s</w:t>
      </w:r>
      <w:r w:rsidR="003D3C70">
        <w:rPr>
          <w:rFonts w:asciiTheme="minorHAnsi" w:hAnsiTheme="minorHAnsi" w:cstheme="minorHAnsi"/>
        </w:rPr>
        <w:t> </w:t>
      </w:r>
      <w:r w:rsidRPr="0018470F">
        <w:rPr>
          <w:rFonts w:asciiTheme="minorHAnsi" w:hAnsiTheme="minorHAnsi" w:cstheme="minorHAnsi"/>
        </w:rPr>
        <w:t xml:space="preserve">prostriedkami na </w:t>
      </w:r>
      <w:r w:rsidR="00FB5EC8">
        <w:rPr>
          <w:rFonts w:asciiTheme="minorHAnsi" w:hAnsiTheme="minorHAnsi" w:cstheme="minorHAnsi"/>
        </w:rPr>
        <w:t>ú</w:t>
      </w:r>
      <w:r w:rsidRPr="0018470F">
        <w:rPr>
          <w:rFonts w:asciiTheme="minorHAnsi" w:hAnsiTheme="minorHAnsi" w:cstheme="minorHAnsi"/>
        </w:rPr>
        <w:t>čte Dražobníka;</w:t>
      </w:r>
    </w:p>
    <w:p w14:paraId="38C76F97" w14:textId="1BE6AB20" w:rsidR="004453CB" w:rsidRPr="0018470F" w:rsidRDefault="004453CB" w:rsidP="005959CE">
      <w:pPr>
        <w:pStyle w:val="AOHead3"/>
        <w:tabs>
          <w:tab w:val="num" w:pos="1429"/>
        </w:tabs>
        <w:spacing w:before="0" w:line="240" w:lineRule="auto"/>
        <w:ind w:left="1429"/>
        <w:jc w:val="both"/>
        <w:rPr>
          <w:rFonts w:asciiTheme="minorHAnsi" w:hAnsiTheme="minorHAnsi" w:cstheme="minorHAnsi"/>
        </w:rPr>
      </w:pPr>
      <w:r w:rsidRPr="0018470F">
        <w:rPr>
          <w:rFonts w:asciiTheme="minorHAnsi" w:hAnsiTheme="minorHAnsi" w:cstheme="minorHAnsi"/>
        </w:rPr>
        <w:t xml:space="preserve">porušenie povinnosti Dražobníka upustiť od </w:t>
      </w:r>
      <w:r w:rsidR="00FB5EC8">
        <w:rPr>
          <w:rFonts w:asciiTheme="minorHAnsi" w:hAnsiTheme="minorHAnsi" w:cstheme="minorHAnsi"/>
        </w:rPr>
        <w:t>d</w:t>
      </w:r>
      <w:r w:rsidRPr="0018470F">
        <w:rPr>
          <w:rFonts w:asciiTheme="minorHAnsi" w:hAnsiTheme="minorHAnsi" w:cstheme="minorHAnsi"/>
        </w:rPr>
        <w:t>ražby v prípade, kedy bol tak v zmysle Zákona  </w:t>
      </w:r>
      <w:r w:rsidR="009A43D3" w:rsidRPr="0018470F">
        <w:rPr>
          <w:rFonts w:asciiTheme="minorHAnsi" w:hAnsiTheme="minorHAnsi" w:cstheme="minorHAnsi"/>
        </w:rPr>
        <w:t xml:space="preserve"> č. 527/2002 </w:t>
      </w:r>
      <w:r w:rsidR="009A43D3" w:rsidRPr="0018470F">
        <w:rPr>
          <w:rFonts w:asciiTheme="minorHAnsi" w:hAnsiTheme="minorHAnsi" w:cstheme="minorHAnsi"/>
          <w:color w:val="232323"/>
          <w:shd w:val="clear" w:color="auto" w:fill="FFFFFF"/>
        </w:rPr>
        <w:t>Z.z., </w:t>
      </w:r>
      <w:r w:rsidR="009A43D3" w:rsidRPr="0018470F">
        <w:rPr>
          <w:rStyle w:val="emph"/>
          <w:rFonts w:asciiTheme="minorHAnsi" w:hAnsiTheme="minorHAnsi" w:cstheme="minorHAnsi"/>
          <w:color w:val="232323"/>
          <w:shd w:val="clear" w:color="auto" w:fill="FFFFFF"/>
        </w:rPr>
        <w:t>o dobrovoľných dražbách a o doplnení zákona Slovenskej národnej rady č. 323/1992 Zb. o notároch a notárskej činnosti (Notársky poriadok) v</w:t>
      </w:r>
      <w:r w:rsidR="003D3C70">
        <w:rPr>
          <w:rStyle w:val="emph"/>
          <w:rFonts w:asciiTheme="minorHAnsi" w:hAnsiTheme="minorHAnsi" w:cstheme="minorHAnsi"/>
          <w:color w:val="232323"/>
          <w:shd w:val="clear" w:color="auto" w:fill="FFFFFF"/>
        </w:rPr>
        <w:t> </w:t>
      </w:r>
      <w:r w:rsidR="009A43D3" w:rsidRPr="0018470F">
        <w:rPr>
          <w:rStyle w:val="emph"/>
          <w:rFonts w:asciiTheme="minorHAnsi" w:hAnsiTheme="minorHAnsi" w:cstheme="minorHAnsi"/>
          <w:color w:val="232323"/>
          <w:shd w:val="clear" w:color="auto" w:fill="FFFFFF"/>
        </w:rPr>
        <w:t>znení neskorších predpisov  (ďalej aj ako „</w:t>
      </w:r>
      <w:r w:rsidR="00665932">
        <w:rPr>
          <w:rStyle w:val="emph"/>
          <w:rFonts w:asciiTheme="minorHAnsi" w:hAnsiTheme="minorHAnsi" w:cstheme="minorHAnsi"/>
          <w:color w:val="232323"/>
          <w:shd w:val="clear" w:color="auto" w:fill="FFFFFF"/>
        </w:rPr>
        <w:t>Z</w:t>
      </w:r>
      <w:r w:rsidR="009A43D3" w:rsidRPr="0018470F">
        <w:rPr>
          <w:rStyle w:val="emph"/>
          <w:rFonts w:asciiTheme="minorHAnsi" w:hAnsiTheme="minorHAnsi" w:cstheme="minorHAnsi"/>
          <w:color w:val="232323"/>
          <w:shd w:val="clear" w:color="auto" w:fill="FFFFFF"/>
        </w:rPr>
        <w:t xml:space="preserve">ákon o dobrovoľných dražbách“, alebo „zákon č. 527/2002 Z.z.“) </w:t>
      </w:r>
      <w:r w:rsidR="009A43D3" w:rsidRPr="0018470F">
        <w:rPr>
          <w:rFonts w:asciiTheme="minorHAnsi" w:hAnsiTheme="minorHAnsi" w:cstheme="minorHAnsi"/>
        </w:rPr>
        <w:t xml:space="preserve"> </w:t>
      </w:r>
      <w:r w:rsidRPr="0018470F">
        <w:rPr>
          <w:rFonts w:asciiTheme="minorHAnsi" w:hAnsiTheme="minorHAnsi" w:cstheme="minorHAnsi"/>
        </w:rPr>
        <w:t>povinný urobiť;</w:t>
      </w:r>
    </w:p>
    <w:p w14:paraId="5610D509" w14:textId="77777777" w:rsidR="004453CB" w:rsidRPr="0018470F" w:rsidRDefault="004453CB" w:rsidP="005959CE">
      <w:pPr>
        <w:pStyle w:val="AOHead3"/>
        <w:tabs>
          <w:tab w:val="num" w:pos="1429"/>
        </w:tabs>
        <w:spacing w:before="0" w:line="240" w:lineRule="auto"/>
        <w:ind w:left="1429"/>
        <w:jc w:val="both"/>
        <w:rPr>
          <w:rFonts w:asciiTheme="minorHAnsi" w:hAnsiTheme="minorHAnsi" w:cstheme="minorHAnsi"/>
        </w:rPr>
      </w:pPr>
      <w:r w:rsidRPr="0018470F">
        <w:rPr>
          <w:rFonts w:asciiTheme="minorHAnsi" w:hAnsiTheme="minorHAnsi" w:cstheme="minorHAnsi"/>
        </w:rPr>
        <w:t>porušenie povinnosti Dražobníka uzatvoriť poistenie zodpovednosti za škodu, ktorá by mohla vzniknúť v súvislosti s činnosťou Dražobníka s minimálnou výškou plnenia 2.000.000,- EUR</w:t>
      </w:r>
      <w:r w:rsidRPr="0018470F" w:rsidDel="009D1DFB">
        <w:rPr>
          <w:rFonts w:asciiTheme="minorHAnsi" w:hAnsiTheme="minorHAnsi" w:cstheme="minorHAnsi"/>
        </w:rPr>
        <w:t xml:space="preserve"> </w:t>
      </w:r>
      <w:r w:rsidRPr="0018470F">
        <w:rPr>
          <w:rFonts w:asciiTheme="minorHAnsi" w:hAnsiTheme="minorHAnsi" w:cstheme="minorHAnsi"/>
        </w:rPr>
        <w:t>a povinnosti udržiavať toto poistenie;</w:t>
      </w:r>
    </w:p>
    <w:p w14:paraId="5EC9AAA9" w14:textId="77777777" w:rsidR="004453CB" w:rsidRPr="0018470F" w:rsidRDefault="004453CB" w:rsidP="005959CE">
      <w:pPr>
        <w:pStyle w:val="AOHead3"/>
        <w:tabs>
          <w:tab w:val="num" w:pos="1429"/>
        </w:tabs>
        <w:spacing w:before="0" w:line="240" w:lineRule="auto"/>
        <w:ind w:left="1429"/>
        <w:jc w:val="both"/>
        <w:rPr>
          <w:rFonts w:asciiTheme="minorHAnsi" w:hAnsiTheme="minorHAnsi" w:cstheme="minorHAnsi"/>
        </w:rPr>
      </w:pPr>
      <w:r w:rsidRPr="0018470F">
        <w:rPr>
          <w:rFonts w:asciiTheme="minorHAnsi" w:hAnsiTheme="minorHAnsi" w:cstheme="minorHAnsi"/>
        </w:rPr>
        <w:t xml:space="preserve">porušenie povinnosti Dražobníka odovzdať bez zbytočného odkladu, najneskôr však do </w:t>
      </w:r>
      <w:r w:rsidR="00820AA5" w:rsidRPr="0018470F">
        <w:rPr>
          <w:rFonts w:asciiTheme="minorHAnsi" w:hAnsiTheme="minorHAnsi" w:cstheme="minorHAnsi"/>
        </w:rPr>
        <w:t>desiatich</w:t>
      </w:r>
      <w:r w:rsidRPr="0018470F">
        <w:rPr>
          <w:rFonts w:asciiTheme="minorHAnsi" w:hAnsiTheme="minorHAnsi" w:cstheme="minorHAnsi"/>
        </w:rPr>
        <w:t xml:space="preserve"> dní po zaplatení ceny dosiahnutej vydražením, Záložnému veriteľovi cenu dosiahnutú vydražením;</w:t>
      </w:r>
    </w:p>
    <w:p w14:paraId="79A500EA" w14:textId="77777777" w:rsidR="004453CB" w:rsidRPr="0018470F" w:rsidRDefault="004453CB" w:rsidP="005959CE">
      <w:pPr>
        <w:pStyle w:val="AOHead3"/>
        <w:tabs>
          <w:tab w:val="clear" w:pos="1713"/>
        </w:tabs>
        <w:spacing w:before="0" w:line="240" w:lineRule="auto"/>
        <w:ind w:left="1418"/>
        <w:rPr>
          <w:rFonts w:asciiTheme="minorHAnsi" w:hAnsiTheme="minorHAnsi" w:cstheme="minorHAnsi"/>
        </w:rPr>
      </w:pPr>
      <w:r w:rsidRPr="0018470F">
        <w:rPr>
          <w:rFonts w:asciiTheme="minorHAnsi" w:hAnsiTheme="minorHAnsi" w:cstheme="minorHAnsi"/>
        </w:rPr>
        <w:t>porušenie ktorejkoľvek z nasledujúcich povinností Dražobníka:</w:t>
      </w:r>
    </w:p>
    <w:p w14:paraId="4A2103F3" w14:textId="0B1FD81B" w:rsidR="004453CB" w:rsidRPr="0018470F" w:rsidRDefault="004453CB" w:rsidP="005959CE">
      <w:pPr>
        <w:pStyle w:val="AOHead4"/>
        <w:numPr>
          <w:ilvl w:val="3"/>
          <w:numId w:val="22"/>
        </w:numPr>
        <w:tabs>
          <w:tab w:val="clear" w:pos="1430"/>
          <w:tab w:val="num" w:pos="2139"/>
        </w:tabs>
        <w:spacing w:before="0" w:line="240" w:lineRule="auto"/>
        <w:ind w:left="2139"/>
        <w:jc w:val="both"/>
        <w:rPr>
          <w:rFonts w:asciiTheme="minorHAnsi" w:hAnsiTheme="minorHAnsi" w:cstheme="minorHAnsi"/>
        </w:rPr>
      </w:pPr>
      <w:r w:rsidRPr="0018470F">
        <w:rPr>
          <w:rFonts w:asciiTheme="minorHAnsi" w:hAnsiTheme="minorHAnsi" w:cstheme="minorHAnsi"/>
        </w:rPr>
        <w:t xml:space="preserve">vydať Záložnému veriteľovi na požiadanie akúkoľvek </w:t>
      </w:r>
      <w:r w:rsidR="00FB5EC8">
        <w:rPr>
          <w:rFonts w:asciiTheme="minorHAnsi" w:hAnsiTheme="minorHAnsi" w:cstheme="minorHAnsi"/>
        </w:rPr>
        <w:t>d</w:t>
      </w:r>
      <w:r w:rsidRPr="0018470F">
        <w:rPr>
          <w:rFonts w:asciiTheme="minorHAnsi" w:hAnsiTheme="minorHAnsi" w:cstheme="minorHAnsi"/>
        </w:rPr>
        <w:t xml:space="preserve">okumentáciu bez ponechania si kópie a zdržať sa vymáhania akejkoľvek </w:t>
      </w:r>
      <w:r w:rsidR="00FB5EC8">
        <w:rPr>
          <w:rFonts w:asciiTheme="minorHAnsi" w:hAnsiTheme="minorHAnsi" w:cstheme="minorHAnsi"/>
        </w:rPr>
        <w:t>p</w:t>
      </w:r>
      <w:r w:rsidRPr="0018470F">
        <w:rPr>
          <w:rFonts w:asciiTheme="minorHAnsi" w:hAnsiTheme="minorHAnsi" w:cstheme="minorHAnsi"/>
        </w:rPr>
        <w:t>ohľadávky;</w:t>
      </w:r>
    </w:p>
    <w:p w14:paraId="6FA14D54" w14:textId="77777777" w:rsidR="004453CB" w:rsidRPr="0018470F" w:rsidRDefault="004453CB" w:rsidP="005959CE">
      <w:pPr>
        <w:pStyle w:val="AOHead4"/>
        <w:numPr>
          <w:ilvl w:val="3"/>
          <w:numId w:val="22"/>
        </w:numPr>
        <w:tabs>
          <w:tab w:val="clear" w:pos="1430"/>
          <w:tab w:val="num" w:pos="2139"/>
        </w:tabs>
        <w:spacing w:before="0" w:line="240" w:lineRule="auto"/>
        <w:ind w:left="2139"/>
        <w:jc w:val="both"/>
        <w:rPr>
          <w:rFonts w:asciiTheme="minorHAnsi" w:hAnsiTheme="minorHAnsi" w:cstheme="minorHAnsi"/>
        </w:rPr>
      </w:pPr>
      <w:r w:rsidRPr="0018470F">
        <w:rPr>
          <w:rFonts w:asciiTheme="minorHAnsi" w:hAnsiTheme="minorHAnsi" w:cstheme="minorHAnsi"/>
        </w:rPr>
        <w:t xml:space="preserve">zdržať sa akéhokoľvek konania, ako aj prevzatia záväzku na konanie, ktoré by bolo v konflikte so záujmami Záložného veriteľa; </w:t>
      </w:r>
    </w:p>
    <w:p w14:paraId="1A20775E" w14:textId="5FB24525" w:rsidR="004453CB" w:rsidRPr="0018470F" w:rsidRDefault="004453CB" w:rsidP="005959CE">
      <w:pPr>
        <w:pStyle w:val="AOHead4"/>
        <w:numPr>
          <w:ilvl w:val="3"/>
          <w:numId w:val="22"/>
        </w:numPr>
        <w:tabs>
          <w:tab w:val="clear" w:pos="1430"/>
          <w:tab w:val="num" w:pos="2139"/>
        </w:tabs>
        <w:spacing w:before="0" w:line="240" w:lineRule="auto"/>
        <w:ind w:left="2139"/>
        <w:jc w:val="both"/>
        <w:rPr>
          <w:rFonts w:asciiTheme="minorHAnsi" w:hAnsiTheme="minorHAnsi" w:cstheme="minorHAnsi"/>
        </w:rPr>
      </w:pPr>
      <w:r w:rsidRPr="0018470F">
        <w:rPr>
          <w:rFonts w:asciiTheme="minorHAnsi" w:hAnsiTheme="minorHAnsi" w:cstheme="minorHAnsi"/>
        </w:rPr>
        <w:t>pre prípad zmeny alebo zmeny interpretácie právnych predpisov upravujúcich činnosť Záložného veriteľa uzavrieť dodatok k Zmluve odôvodnene požadovaný Záložným veriteľom</w:t>
      </w:r>
      <w:r w:rsidR="00FB5EC8">
        <w:rPr>
          <w:rFonts w:asciiTheme="minorHAnsi" w:hAnsiTheme="minorHAnsi" w:cstheme="minorHAnsi"/>
        </w:rPr>
        <w:t>,</w:t>
      </w:r>
      <w:r w:rsidRPr="0018470F">
        <w:rPr>
          <w:rFonts w:asciiTheme="minorHAnsi" w:hAnsiTheme="minorHAnsi" w:cstheme="minorHAnsi"/>
        </w:rPr>
        <w:t xml:space="preserve"> v Záložným veriteľom vyžadovanej forme tak, aby Záložný veriteľ mal zabezpečený súlad so všetkými právnymi a inými predpismi upravujúcimi jeho činnosť;</w:t>
      </w:r>
    </w:p>
    <w:p w14:paraId="6A9021B2" w14:textId="77777777" w:rsidR="004453CB" w:rsidRPr="0018470F" w:rsidRDefault="004453CB" w:rsidP="005959CE">
      <w:pPr>
        <w:pStyle w:val="AOHead3"/>
        <w:tabs>
          <w:tab w:val="clear" w:pos="1713"/>
        </w:tabs>
        <w:spacing w:before="0" w:line="240" w:lineRule="auto"/>
        <w:ind w:left="1418" w:hanging="709"/>
        <w:jc w:val="both"/>
        <w:rPr>
          <w:rFonts w:asciiTheme="minorHAnsi" w:hAnsiTheme="minorHAnsi" w:cstheme="minorHAnsi"/>
        </w:rPr>
      </w:pPr>
      <w:r w:rsidRPr="0018470F">
        <w:rPr>
          <w:rFonts w:asciiTheme="minorHAnsi" w:hAnsiTheme="minorHAnsi" w:cstheme="minorHAnsi"/>
        </w:rPr>
        <w:t>porušenie akejkoľvek povinnosti Dražobníka týkajúcej sa bankového tajomstva alebo ochrany osobných údajov, vyplývajúcej z Zmluvy alebo z príslušných právnych predpisov;</w:t>
      </w:r>
    </w:p>
    <w:p w14:paraId="36698D9F" w14:textId="77777777" w:rsidR="004453CB" w:rsidRPr="0018470F" w:rsidRDefault="004453CB" w:rsidP="005959CE">
      <w:pPr>
        <w:pStyle w:val="AOHead3"/>
        <w:tabs>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lastRenderedPageBreak/>
        <w:t xml:space="preserve">plnenie povinností podľa Zmluvy prostredníctvom osoby, s ktorou Záložný veriteľ písomne vylúčil spoluprácu (bez ohľadu na to, či by išlo o zamestnanca Dražobníka); </w:t>
      </w:r>
    </w:p>
    <w:p w14:paraId="0A6ACC14" w14:textId="77777777" w:rsidR="004453CB" w:rsidRPr="0018470F" w:rsidRDefault="004453CB" w:rsidP="005959CE">
      <w:pPr>
        <w:pStyle w:val="AOHead3"/>
        <w:tabs>
          <w:tab w:val="clear" w:pos="1713"/>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strata oprávnenia Dražobníka vykonávať činnosti, ktoré sú predmetom Služieb alebo pozastavenie výkonu týchto činností. </w:t>
      </w:r>
    </w:p>
    <w:p w14:paraId="3E23E166" w14:textId="5DECFFEC" w:rsidR="004453CB" w:rsidRPr="0018470F" w:rsidRDefault="008D0A18" w:rsidP="000833AA">
      <w:pPr>
        <w:pStyle w:val="AODefHead"/>
        <w:spacing w:before="0" w:line="240" w:lineRule="auto"/>
        <w:jc w:val="both"/>
        <w:rPr>
          <w:rFonts w:asciiTheme="minorHAnsi" w:hAnsiTheme="minorHAnsi" w:cstheme="minorHAnsi"/>
        </w:rPr>
      </w:pPr>
      <w:r w:rsidRPr="0018470F">
        <w:rPr>
          <w:rFonts w:asciiTheme="minorHAnsi" w:hAnsiTheme="minorHAnsi" w:cstheme="minorHAnsi"/>
          <w:b/>
        </w:rPr>
        <w:t>Z</w:t>
      </w:r>
      <w:r w:rsidR="004453CB" w:rsidRPr="0018470F">
        <w:rPr>
          <w:rFonts w:asciiTheme="minorHAnsi" w:hAnsiTheme="minorHAnsi" w:cstheme="minorHAnsi"/>
          <w:b/>
        </w:rPr>
        <w:t xml:space="preserve">mena kontroly </w:t>
      </w:r>
      <w:r w:rsidR="004453CB" w:rsidRPr="0018470F">
        <w:rPr>
          <w:rFonts w:asciiTheme="minorHAnsi" w:hAnsiTheme="minorHAnsi" w:cstheme="minorHAnsi"/>
        </w:rPr>
        <w:t>znamená:</w:t>
      </w:r>
    </w:p>
    <w:p w14:paraId="018AE07F" w14:textId="77777777" w:rsidR="004453CB" w:rsidRPr="0018470F" w:rsidRDefault="004453CB" w:rsidP="0018470F">
      <w:pPr>
        <w:pStyle w:val="AOHead3"/>
        <w:numPr>
          <w:ilvl w:val="2"/>
          <w:numId w:val="2"/>
        </w:numPr>
        <w:tabs>
          <w:tab w:val="clear" w:pos="720"/>
          <w:tab w:val="num" w:pos="851"/>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uzavretie zmluvy o prevode jednej alebo viacerých akcií Dražobníka na inú osobu, bez predchádzajúceho oznámenia Záložnému veriteľovi; </w:t>
      </w:r>
    </w:p>
    <w:p w14:paraId="47D324D4" w14:textId="77777777" w:rsidR="004453CB" w:rsidRPr="0018470F" w:rsidRDefault="004453CB" w:rsidP="0018470F">
      <w:pPr>
        <w:pStyle w:val="AOHead3"/>
        <w:numPr>
          <w:ilvl w:val="2"/>
          <w:numId w:val="2"/>
        </w:numPr>
        <w:tabs>
          <w:tab w:val="clear" w:pos="720"/>
          <w:tab w:val="num" w:pos="851"/>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uzavretie zmluvy o zriadení záložného práva alebo iného zabezpečenia na jednu alebo viac akcií Dražobníka alebo na akékoľvek práva umožňujúce rozhodovať alebo spolurozhodovať o obchodnom vedení spoločnosti Dražobníka, bez predchádzajúceho oznámenia Záložnému veriteľovi;</w:t>
      </w:r>
    </w:p>
    <w:p w14:paraId="0A38B7CE" w14:textId="77777777" w:rsidR="004453CB" w:rsidRPr="0018470F" w:rsidRDefault="004453CB" w:rsidP="0018470F">
      <w:pPr>
        <w:pStyle w:val="AOHead3"/>
        <w:numPr>
          <w:ilvl w:val="2"/>
          <w:numId w:val="2"/>
        </w:numPr>
        <w:tabs>
          <w:tab w:val="clear" w:pos="720"/>
          <w:tab w:val="num" w:pos="851"/>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rozhodnutie orgánu spoločnosti Dražobníka o jej zrušení s likvidáciou alebo bez likvidácie;</w:t>
      </w:r>
    </w:p>
    <w:p w14:paraId="3CF01029" w14:textId="45A01743" w:rsidR="004453CB" w:rsidRPr="0018470F" w:rsidRDefault="004453CB" w:rsidP="0018470F">
      <w:pPr>
        <w:pStyle w:val="AOHead3"/>
        <w:numPr>
          <w:ilvl w:val="2"/>
          <w:numId w:val="2"/>
        </w:numPr>
        <w:tabs>
          <w:tab w:val="clear" w:pos="720"/>
          <w:tab w:val="num" w:pos="851"/>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podanie návrhu na vyhlásenie konkurzu na majetok Dražobníka treťou osobou, s</w:t>
      </w:r>
      <w:r w:rsidR="003D3C70">
        <w:rPr>
          <w:rFonts w:asciiTheme="minorHAnsi" w:hAnsiTheme="minorHAnsi" w:cstheme="minorHAnsi"/>
        </w:rPr>
        <w:t> </w:t>
      </w:r>
      <w:r w:rsidRPr="0018470F">
        <w:rPr>
          <w:rFonts w:asciiTheme="minorHAnsi" w:hAnsiTheme="minorHAnsi" w:cstheme="minorHAnsi"/>
        </w:rPr>
        <w:t>výnimkou prípadu, ak:</w:t>
      </w:r>
    </w:p>
    <w:p w14:paraId="60A8C2D1" w14:textId="216F0A4A" w:rsidR="004453CB" w:rsidRPr="0018470F" w:rsidRDefault="004453CB" w:rsidP="0018470F">
      <w:pPr>
        <w:pStyle w:val="AOHead4"/>
        <w:numPr>
          <w:ilvl w:val="3"/>
          <w:numId w:val="22"/>
        </w:numPr>
        <w:tabs>
          <w:tab w:val="clear" w:pos="1430"/>
          <w:tab w:val="num" w:pos="2139"/>
        </w:tabs>
        <w:spacing w:before="0" w:line="240" w:lineRule="auto"/>
        <w:ind w:left="2139"/>
        <w:jc w:val="both"/>
        <w:rPr>
          <w:rFonts w:asciiTheme="minorHAnsi" w:hAnsiTheme="minorHAnsi" w:cstheme="minorHAnsi"/>
        </w:rPr>
      </w:pPr>
      <w:r w:rsidRPr="0018470F">
        <w:rPr>
          <w:rFonts w:asciiTheme="minorHAnsi" w:hAnsiTheme="minorHAnsi" w:cstheme="minorHAnsi"/>
        </w:rPr>
        <w:t>Dražobník s odbornou starostlivosťou využije všetky dostupné právne</w:t>
      </w:r>
      <w:r w:rsidR="0018470F">
        <w:rPr>
          <w:rFonts w:asciiTheme="minorHAnsi" w:hAnsiTheme="minorHAnsi" w:cstheme="minorHAnsi"/>
        </w:rPr>
        <w:t xml:space="preserve"> </w:t>
      </w:r>
      <w:r w:rsidRPr="0018470F">
        <w:rPr>
          <w:rFonts w:asciiTheme="minorHAnsi" w:hAnsiTheme="minorHAnsi" w:cstheme="minorHAnsi"/>
        </w:rPr>
        <w:t>prostriedky</w:t>
      </w:r>
      <w:r w:rsidR="0018470F">
        <w:rPr>
          <w:rFonts w:asciiTheme="minorHAnsi" w:hAnsiTheme="minorHAnsi" w:cstheme="minorHAnsi"/>
        </w:rPr>
        <w:t xml:space="preserve"> </w:t>
      </w:r>
      <w:r w:rsidRPr="0018470F">
        <w:rPr>
          <w:rFonts w:asciiTheme="minorHAnsi" w:hAnsiTheme="minorHAnsi" w:cstheme="minorHAnsi"/>
        </w:rPr>
        <w:t>na dosiahnutie zamietnutia takého návrhu pre jeho neopodstatnenosť;</w:t>
      </w:r>
    </w:p>
    <w:p w14:paraId="4546C888" w14:textId="77777777" w:rsidR="004453CB" w:rsidRPr="0018470F" w:rsidRDefault="004453CB" w:rsidP="0018470F">
      <w:pPr>
        <w:pStyle w:val="AOHead4"/>
        <w:numPr>
          <w:ilvl w:val="3"/>
          <w:numId w:val="22"/>
        </w:numPr>
        <w:tabs>
          <w:tab w:val="clear" w:pos="1430"/>
          <w:tab w:val="num" w:pos="2139"/>
        </w:tabs>
        <w:spacing w:before="0" w:line="240" w:lineRule="auto"/>
        <w:ind w:left="2139"/>
        <w:jc w:val="both"/>
        <w:rPr>
          <w:rFonts w:asciiTheme="minorHAnsi" w:hAnsiTheme="minorHAnsi" w:cstheme="minorHAnsi"/>
        </w:rPr>
      </w:pPr>
      <w:r w:rsidRPr="0018470F">
        <w:rPr>
          <w:rFonts w:asciiTheme="minorHAnsi" w:hAnsiTheme="minorHAnsi" w:cstheme="minorHAnsi"/>
        </w:rPr>
        <w:t>Dražobník má dostatok peňažných prostriedkov na uspokojenie pohľadávky, pre ktorú bol návrh na vyhlásenie konkurzu podaný; a</w:t>
      </w:r>
    </w:p>
    <w:p w14:paraId="4787E5DE" w14:textId="77777777" w:rsidR="004453CB" w:rsidRPr="0018470F" w:rsidRDefault="004453CB" w:rsidP="0018470F">
      <w:pPr>
        <w:pStyle w:val="AOHead4"/>
        <w:numPr>
          <w:ilvl w:val="3"/>
          <w:numId w:val="22"/>
        </w:numPr>
        <w:tabs>
          <w:tab w:val="clear" w:pos="1430"/>
          <w:tab w:val="num" w:pos="2139"/>
        </w:tabs>
        <w:spacing w:before="0" w:line="240" w:lineRule="auto"/>
        <w:ind w:left="2139"/>
        <w:jc w:val="both"/>
        <w:rPr>
          <w:rFonts w:asciiTheme="minorHAnsi" w:hAnsiTheme="minorHAnsi" w:cstheme="minorHAnsi"/>
        </w:rPr>
      </w:pPr>
      <w:r w:rsidRPr="0018470F">
        <w:rPr>
          <w:rFonts w:asciiTheme="minorHAnsi" w:hAnsiTheme="minorHAnsi" w:cstheme="minorHAnsi"/>
        </w:rPr>
        <w:t xml:space="preserve">návrh na vyhlásenie konkurzu na majetok Dražobníka bude ako neopodstatnený zamietnutý najneskôr do 60 dní odo dňa jeho podania; </w:t>
      </w:r>
    </w:p>
    <w:p w14:paraId="438A5508" w14:textId="77777777" w:rsidR="004453CB" w:rsidRPr="0018470F" w:rsidRDefault="004453CB" w:rsidP="0018470F">
      <w:pPr>
        <w:pStyle w:val="AOHead3"/>
        <w:numPr>
          <w:ilvl w:val="2"/>
          <w:numId w:val="2"/>
        </w:numPr>
        <w:tabs>
          <w:tab w:val="clear" w:pos="720"/>
          <w:tab w:val="num" w:pos="851"/>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podanie návrhu na povolenie reštrukturalizácie Dražobníkom; </w:t>
      </w:r>
    </w:p>
    <w:p w14:paraId="2CECF683" w14:textId="77777777" w:rsidR="004453CB" w:rsidRPr="0018470F" w:rsidRDefault="004453CB" w:rsidP="0018470F">
      <w:pPr>
        <w:pStyle w:val="AOHead3"/>
        <w:numPr>
          <w:ilvl w:val="2"/>
          <w:numId w:val="2"/>
        </w:numPr>
        <w:tabs>
          <w:tab w:val="clear" w:pos="720"/>
          <w:tab w:val="num" w:pos="851"/>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podanie návrhu na povolenie reštrukturalizácie veriteľom Dražobníka. </w:t>
      </w:r>
    </w:p>
    <w:p w14:paraId="19B9DAEE" w14:textId="68EC5FF6" w:rsidR="004453CB" w:rsidRPr="0018470F" w:rsidRDefault="004453CB" w:rsidP="000833AA">
      <w:pPr>
        <w:pStyle w:val="AODefHead"/>
        <w:spacing w:before="0" w:line="240" w:lineRule="auto"/>
        <w:jc w:val="both"/>
        <w:rPr>
          <w:rFonts w:asciiTheme="minorHAnsi" w:hAnsiTheme="minorHAnsi" w:cstheme="minorHAnsi"/>
        </w:rPr>
      </w:pPr>
      <w:r w:rsidRPr="0018470F">
        <w:rPr>
          <w:rFonts w:asciiTheme="minorHAnsi" w:hAnsiTheme="minorHAnsi" w:cstheme="minorHAnsi"/>
          <w:b/>
        </w:rPr>
        <w:t>Dlžník</w:t>
      </w:r>
      <w:r w:rsidRPr="0018470F">
        <w:rPr>
          <w:rFonts w:asciiTheme="minorHAnsi" w:hAnsiTheme="minorHAnsi" w:cstheme="minorHAnsi"/>
        </w:rPr>
        <w:t xml:space="preserve"> je každá fyzická alebo právnická osoba nachádzajúca sa v postavení dlžníka voči Záložnému veriteľovi (alebo v obdobnom postavení, najmä ako záložný dlžník), voči ktorej má Záložný veriteľ </w:t>
      </w:r>
      <w:r w:rsidR="00FB5EC8">
        <w:rPr>
          <w:rFonts w:asciiTheme="minorHAnsi" w:hAnsiTheme="minorHAnsi" w:cstheme="minorHAnsi"/>
        </w:rPr>
        <w:t>p</w:t>
      </w:r>
      <w:r w:rsidRPr="0018470F">
        <w:rPr>
          <w:rFonts w:asciiTheme="minorHAnsi" w:hAnsiTheme="minorHAnsi" w:cstheme="minorHAnsi"/>
        </w:rPr>
        <w:t>ohľadávku, na účel uspokojenia ktorej bola uzavretá Zmluva</w:t>
      </w:r>
      <w:r w:rsidR="002E041D" w:rsidRPr="0018470F">
        <w:rPr>
          <w:rFonts w:asciiTheme="minorHAnsi" w:hAnsiTheme="minorHAnsi" w:cstheme="minorHAnsi"/>
        </w:rPr>
        <w:t>.</w:t>
      </w:r>
      <w:r w:rsidRPr="0018470F">
        <w:rPr>
          <w:rFonts w:asciiTheme="minorHAnsi" w:hAnsiTheme="minorHAnsi" w:cstheme="minorHAnsi"/>
        </w:rPr>
        <w:t xml:space="preserve"> </w:t>
      </w:r>
    </w:p>
    <w:p w14:paraId="432AC3E0" w14:textId="77777777" w:rsidR="005959CE" w:rsidRPr="0018470F" w:rsidRDefault="005959CE" w:rsidP="00665932">
      <w:pPr>
        <w:pStyle w:val="AODefPara"/>
        <w:numPr>
          <w:ilvl w:val="0"/>
          <w:numId w:val="0"/>
        </w:numPr>
        <w:spacing w:before="0"/>
        <w:ind w:left="720"/>
        <w:rPr>
          <w:rFonts w:asciiTheme="minorHAnsi" w:hAnsiTheme="minorHAnsi" w:cstheme="minorHAnsi"/>
        </w:rPr>
      </w:pPr>
    </w:p>
    <w:p w14:paraId="0A10A00D" w14:textId="77777777" w:rsidR="004453CB" w:rsidRPr="0018470F" w:rsidRDefault="004453CB" w:rsidP="000833AA">
      <w:pPr>
        <w:pStyle w:val="AOGenNum1Para"/>
        <w:tabs>
          <w:tab w:val="clear" w:pos="1146"/>
          <w:tab w:val="num" w:pos="709"/>
        </w:tabs>
        <w:spacing w:before="0" w:line="240" w:lineRule="auto"/>
        <w:ind w:hanging="1146"/>
        <w:jc w:val="both"/>
        <w:rPr>
          <w:rFonts w:asciiTheme="minorHAnsi" w:hAnsiTheme="minorHAnsi" w:cstheme="minorHAnsi"/>
        </w:rPr>
      </w:pPr>
      <w:r w:rsidRPr="0018470F">
        <w:rPr>
          <w:rFonts w:asciiTheme="minorHAnsi" w:hAnsiTheme="minorHAnsi" w:cstheme="minorHAnsi"/>
        </w:rPr>
        <w:t>Výklad</w:t>
      </w:r>
    </w:p>
    <w:p w14:paraId="3AD8C00E" w14:textId="77777777" w:rsidR="004453CB" w:rsidRPr="0018470F" w:rsidRDefault="004453CB" w:rsidP="0018470F">
      <w:pPr>
        <w:pStyle w:val="AOAltHead3"/>
        <w:numPr>
          <w:ilvl w:val="2"/>
          <w:numId w:val="2"/>
        </w:numPr>
        <w:tabs>
          <w:tab w:val="clear" w:pos="720"/>
          <w:tab w:val="num" w:pos="851"/>
        </w:tabs>
        <w:spacing w:before="0" w:line="240" w:lineRule="auto"/>
        <w:ind w:left="1418" w:hanging="709"/>
        <w:jc w:val="both"/>
        <w:rPr>
          <w:rFonts w:asciiTheme="minorHAnsi" w:hAnsiTheme="minorHAnsi" w:cstheme="minorHAnsi"/>
        </w:rPr>
      </w:pPr>
      <w:r w:rsidRPr="0018470F">
        <w:rPr>
          <w:rFonts w:asciiTheme="minorHAnsi" w:hAnsiTheme="minorHAnsi" w:cstheme="minorHAnsi"/>
        </w:rPr>
        <w:t>V Zmluve je odkaz na článok, odsek alebo prílohu odkazom na článok, odsek alebo prílohu Zmluvy. Prílohy predstavujú neoddeliteľnú súčasť Zmluvy.</w:t>
      </w:r>
    </w:p>
    <w:p w14:paraId="284CAECE" w14:textId="77777777" w:rsidR="004453CB" w:rsidRPr="0018470F" w:rsidRDefault="004453CB" w:rsidP="0018470F">
      <w:pPr>
        <w:pStyle w:val="AOAltHead3"/>
        <w:numPr>
          <w:ilvl w:val="2"/>
          <w:numId w:val="2"/>
        </w:numPr>
        <w:tabs>
          <w:tab w:val="clear" w:pos="720"/>
          <w:tab w:val="num" w:pos="851"/>
        </w:tabs>
        <w:spacing w:before="0" w:line="240" w:lineRule="auto"/>
        <w:ind w:left="1418" w:hanging="709"/>
        <w:jc w:val="both"/>
        <w:rPr>
          <w:rFonts w:asciiTheme="minorHAnsi" w:hAnsiTheme="minorHAnsi" w:cstheme="minorHAnsi"/>
        </w:rPr>
      </w:pPr>
      <w:r w:rsidRPr="0018470F">
        <w:rPr>
          <w:rFonts w:asciiTheme="minorHAnsi" w:hAnsiTheme="minorHAnsi" w:cstheme="minorHAnsi"/>
        </w:rPr>
        <w:t>Pojmy, ktoré nie sú inak definované v  Zmluve, majú význam, ktorý je im pridelený v Zákone o dobrovoľných dražbách alebo v Občianskom zákonníku.</w:t>
      </w:r>
    </w:p>
    <w:p w14:paraId="20DAE6E2" w14:textId="77777777" w:rsidR="004453CB" w:rsidRPr="0018470F" w:rsidRDefault="004453CB" w:rsidP="0018470F">
      <w:pPr>
        <w:pStyle w:val="AOAltHead3"/>
        <w:numPr>
          <w:ilvl w:val="2"/>
          <w:numId w:val="2"/>
        </w:numPr>
        <w:tabs>
          <w:tab w:val="clear" w:pos="720"/>
          <w:tab w:val="num" w:pos="851"/>
        </w:tabs>
        <w:spacing w:before="0" w:line="240" w:lineRule="auto"/>
        <w:ind w:left="1418" w:hanging="709"/>
        <w:jc w:val="both"/>
        <w:rPr>
          <w:rFonts w:asciiTheme="minorHAnsi" w:hAnsiTheme="minorHAnsi" w:cstheme="minorHAnsi"/>
        </w:rPr>
      </w:pPr>
      <w:bookmarkStart w:id="5" w:name="_Toc524424931"/>
      <w:r w:rsidRPr="0018470F">
        <w:rPr>
          <w:rFonts w:asciiTheme="minorHAnsi" w:hAnsiTheme="minorHAnsi" w:cstheme="minorHAnsi"/>
        </w:rPr>
        <w:t>V tejto Zmluve akýkoľvek odkaz, výslovný alebo implicitný, na akýkoľvek právny predpis zahŕňa odkazy na:</w:t>
      </w:r>
      <w:bookmarkEnd w:id="5"/>
    </w:p>
    <w:p w14:paraId="08D841F9" w14:textId="77777777" w:rsidR="004453CB" w:rsidRPr="0018470F" w:rsidRDefault="004453CB" w:rsidP="000833AA">
      <w:pPr>
        <w:pStyle w:val="AOAltHead4"/>
        <w:numPr>
          <w:ilvl w:val="3"/>
          <w:numId w:val="2"/>
        </w:numPr>
        <w:tabs>
          <w:tab w:val="clear" w:pos="1430"/>
        </w:tabs>
        <w:spacing w:before="0" w:line="240" w:lineRule="auto"/>
        <w:ind w:left="2127" w:hanging="709"/>
        <w:jc w:val="both"/>
        <w:rPr>
          <w:rFonts w:asciiTheme="minorHAnsi" w:hAnsiTheme="minorHAnsi" w:cstheme="minorHAnsi"/>
        </w:rPr>
      </w:pPr>
      <w:bookmarkStart w:id="6" w:name="_DV_M121"/>
      <w:bookmarkStart w:id="7" w:name="_Ref76976851"/>
      <w:bookmarkEnd w:id="6"/>
      <w:r w:rsidRPr="0018470F">
        <w:rPr>
          <w:rFonts w:asciiTheme="minorHAnsi" w:hAnsiTheme="minorHAnsi" w:cstheme="minorHAnsi"/>
        </w:rPr>
        <w:t xml:space="preserve">takýto právny predpis vrátane všetkých jeho neskorších zmien, noviel, doplnkov alebo  záväzných pravidiel výkladu </w:t>
      </w:r>
      <w:bookmarkEnd w:id="7"/>
    </w:p>
    <w:p w14:paraId="6B67A713" w14:textId="77777777" w:rsidR="004453CB" w:rsidRPr="0018470F" w:rsidRDefault="004453CB" w:rsidP="000833AA">
      <w:pPr>
        <w:pStyle w:val="AOAltHead4"/>
        <w:numPr>
          <w:ilvl w:val="3"/>
          <w:numId w:val="2"/>
        </w:numPr>
        <w:spacing w:before="0" w:line="240" w:lineRule="auto"/>
        <w:ind w:hanging="22"/>
        <w:jc w:val="both"/>
        <w:rPr>
          <w:rFonts w:asciiTheme="minorHAnsi" w:hAnsiTheme="minorHAnsi" w:cstheme="minorHAnsi"/>
        </w:rPr>
      </w:pPr>
      <w:bookmarkStart w:id="8" w:name="_DV_M122"/>
      <w:bookmarkStart w:id="9" w:name="_Ref76976868"/>
      <w:bookmarkEnd w:id="8"/>
      <w:r w:rsidRPr="0018470F">
        <w:rPr>
          <w:rFonts w:asciiTheme="minorHAnsi" w:hAnsiTheme="minorHAnsi" w:cstheme="minorHAnsi"/>
        </w:rPr>
        <w:t>akýkoľvek právny predpis, ktorý nahradí takýto právny predpis; a</w:t>
      </w:r>
      <w:bookmarkEnd w:id="9"/>
    </w:p>
    <w:p w14:paraId="028177E5" w14:textId="77777777" w:rsidR="004453CB" w:rsidRPr="0018470F" w:rsidRDefault="004453CB" w:rsidP="00D66E8B">
      <w:pPr>
        <w:pStyle w:val="AOAltHead4"/>
        <w:numPr>
          <w:ilvl w:val="3"/>
          <w:numId w:val="2"/>
        </w:numPr>
        <w:tabs>
          <w:tab w:val="clear" w:pos="1430"/>
          <w:tab w:val="num" w:pos="2127"/>
        </w:tabs>
        <w:spacing w:before="0" w:line="240" w:lineRule="auto"/>
        <w:ind w:left="2127" w:hanging="709"/>
        <w:jc w:val="both"/>
        <w:rPr>
          <w:rFonts w:asciiTheme="minorHAnsi" w:hAnsiTheme="minorHAnsi" w:cstheme="minorHAnsi"/>
        </w:rPr>
      </w:pPr>
      <w:bookmarkStart w:id="10" w:name="_DV_M123"/>
      <w:bookmarkEnd w:id="10"/>
      <w:r w:rsidRPr="0018470F">
        <w:rPr>
          <w:rFonts w:asciiTheme="minorHAnsi" w:hAnsiTheme="minorHAnsi" w:cstheme="minorHAnsi"/>
        </w:rPr>
        <w:t>akýkoľvek vykonávací právny predpis potrebný na aplikáciu ustanovenia takéhoto právneho predpisu.</w:t>
      </w:r>
    </w:p>
    <w:p w14:paraId="7EA7F048" w14:textId="77777777" w:rsidR="00665932" w:rsidRPr="0018470F" w:rsidRDefault="00665932" w:rsidP="00D66E8B">
      <w:pPr>
        <w:pStyle w:val="AODocTxt"/>
        <w:numPr>
          <w:ilvl w:val="0"/>
          <w:numId w:val="0"/>
        </w:numPr>
        <w:spacing w:before="0"/>
        <w:rPr>
          <w:rFonts w:asciiTheme="minorHAnsi" w:hAnsiTheme="minorHAnsi" w:cstheme="minorHAnsi"/>
        </w:rPr>
      </w:pPr>
    </w:p>
    <w:p w14:paraId="4C5CC8E6" w14:textId="77777777" w:rsidR="004453CB" w:rsidRPr="0018470F" w:rsidRDefault="004453CB" w:rsidP="00D66E8B">
      <w:pPr>
        <w:pStyle w:val="AOGenNum1"/>
        <w:spacing w:before="0" w:line="240" w:lineRule="auto"/>
        <w:jc w:val="both"/>
        <w:rPr>
          <w:rFonts w:asciiTheme="minorHAnsi" w:hAnsiTheme="minorHAnsi" w:cstheme="minorHAnsi"/>
          <w:sz w:val="24"/>
          <w:szCs w:val="24"/>
        </w:rPr>
      </w:pPr>
      <w:bookmarkStart w:id="11" w:name="_Ref65234478"/>
      <w:bookmarkStart w:id="12" w:name="_Toc82849333"/>
      <w:bookmarkStart w:id="13" w:name="_Toc237654075"/>
      <w:r w:rsidRPr="0018470F">
        <w:rPr>
          <w:rFonts w:asciiTheme="minorHAnsi" w:hAnsiTheme="minorHAnsi" w:cstheme="minorHAnsi"/>
          <w:sz w:val="24"/>
          <w:szCs w:val="24"/>
        </w:rPr>
        <w:t>Predmet zmluvy</w:t>
      </w:r>
      <w:bookmarkEnd w:id="11"/>
      <w:bookmarkEnd w:id="12"/>
      <w:bookmarkEnd w:id="13"/>
    </w:p>
    <w:p w14:paraId="2C215CE5" w14:textId="088CAD66" w:rsidR="004453CB" w:rsidRPr="0018470F" w:rsidRDefault="001E46E4" w:rsidP="0018470F">
      <w:pPr>
        <w:pStyle w:val="AOHead3"/>
        <w:numPr>
          <w:ilvl w:val="4"/>
          <w:numId w:val="2"/>
        </w:numPr>
        <w:tabs>
          <w:tab w:val="clear" w:pos="2138"/>
        </w:tabs>
        <w:spacing w:before="0" w:line="240" w:lineRule="auto"/>
        <w:ind w:left="1418" w:hanging="709"/>
        <w:jc w:val="both"/>
        <w:rPr>
          <w:rFonts w:asciiTheme="minorHAnsi" w:hAnsiTheme="minorHAnsi" w:cstheme="minorHAnsi"/>
        </w:rPr>
      </w:pPr>
      <w:bookmarkStart w:id="14" w:name="_Ref126552013"/>
      <w:bookmarkStart w:id="15" w:name="_Toc18995546"/>
      <w:bookmarkStart w:id="16" w:name="_Ref65234820"/>
      <w:bookmarkStart w:id="17" w:name="_Toc82849334"/>
      <w:r w:rsidRPr="0018470F">
        <w:rPr>
          <w:rFonts w:asciiTheme="minorHAnsi" w:hAnsiTheme="minorHAnsi" w:cstheme="minorHAnsi"/>
        </w:rPr>
        <w:t>Predmetom Zmluvy je záväzok D</w:t>
      </w:r>
      <w:r w:rsidR="004453CB" w:rsidRPr="0018470F">
        <w:rPr>
          <w:rFonts w:asciiTheme="minorHAnsi" w:hAnsiTheme="minorHAnsi" w:cstheme="minorHAnsi"/>
        </w:rPr>
        <w:t>ražobníka vykonať pre Záložného</w:t>
      </w:r>
      <w:r w:rsidRPr="0018470F">
        <w:rPr>
          <w:rFonts w:asciiTheme="minorHAnsi" w:hAnsiTheme="minorHAnsi" w:cstheme="minorHAnsi"/>
        </w:rPr>
        <w:t xml:space="preserve"> veriteľa dražbu predmetu d</w:t>
      </w:r>
      <w:r w:rsidR="004453CB" w:rsidRPr="0018470F">
        <w:rPr>
          <w:rFonts w:asciiTheme="minorHAnsi" w:hAnsiTheme="minorHAnsi" w:cstheme="minorHAnsi"/>
        </w:rPr>
        <w:t xml:space="preserve">ražby špecifikovaného v článku 3. tejto Zmluvy a záväzok Záložného </w:t>
      </w:r>
      <w:r w:rsidRPr="0018470F">
        <w:rPr>
          <w:rFonts w:asciiTheme="minorHAnsi" w:hAnsiTheme="minorHAnsi" w:cstheme="minorHAnsi"/>
        </w:rPr>
        <w:t>veriteľa zaplatiť za vykonanie dražby D</w:t>
      </w:r>
      <w:r w:rsidR="004453CB" w:rsidRPr="0018470F">
        <w:rPr>
          <w:rFonts w:asciiTheme="minorHAnsi" w:hAnsiTheme="minorHAnsi" w:cstheme="minorHAnsi"/>
        </w:rPr>
        <w:t>ražobník</w:t>
      </w:r>
      <w:r w:rsidRPr="0018470F">
        <w:rPr>
          <w:rFonts w:asciiTheme="minorHAnsi" w:hAnsiTheme="minorHAnsi" w:cstheme="minorHAnsi"/>
        </w:rPr>
        <w:t>ovi dohodnutú odmenu a uhradiť D</w:t>
      </w:r>
      <w:r w:rsidR="004453CB" w:rsidRPr="0018470F">
        <w:rPr>
          <w:rFonts w:asciiTheme="minorHAnsi" w:hAnsiTheme="minorHAnsi" w:cstheme="minorHAnsi"/>
        </w:rPr>
        <w:t>ražobní</w:t>
      </w:r>
      <w:r w:rsidRPr="0018470F">
        <w:rPr>
          <w:rFonts w:asciiTheme="minorHAnsi" w:hAnsiTheme="minorHAnsi" w:cstheme="minorHAnsi"/>
        </w:rPr>
        <w:t>kovi náklady účelne vynaložené d</w:t>
      </w:r>
      <w:r w:rsidR="004453CB" w:rsidRPr="0018470F">
        <w:rPr>
          <w:rFonts w:asciiTheme="minorHAnsi" w:hAnsiTheme="minorHAnsi" w:cstheme="minorHAnsi"/>
        </w:rPr>
        <w:t>ražobníkom najmä na materiálne a organizačné zabezpečenie prípravy a prieb</w:t>
      </w:r>
      <w:r w:rsidRPr="0018470F">
        <w:rPr>
          <w:rFonts w:asciiTheme="minorHAnsi" w:hAnsiTheme="minorHAnsi" w:cstheme="minorHAnsi"/>
        </w:rPr>
        <w:t>ehu d</w:t>
      </w:r>
      <w:r w:rsidR="004453CB" w:rsidRPr="0018470F">
        <w:rPr>
          <w:rFonts w:asciiTheme="minorHAnsi" w:hAnsiTheme="minorHAnsi" w:cstheme="minorHAnsi"/>
        </w:rPr>
        <w:t>ražby v zmysle článku 8. tejto Zmluvy</w:t>
      </w:r>
      <w:r w:rsidRPr="0018470F">
        <w:rPr>
          <w:rFonts w:asciiTheme="minorHAnsi" w:hAnsiTheme="minorHAnsi" w:cstheme="minorHAnsi"/>
        </w:rPr>
        <w:t>.</w:t>
      </w:r>
    </w:p>
    <w:p w14:paraId="16F578B0" w14:textId="77777777" w:rsidR="004453CB" w:rsidRPr="0018470F" w:rsidRDefault="001E46E4" w:rsidP="0018470F">
      <w:pPr>
        <w:pStyle w:val="AOHead3"/>
        <w:numPr>
          <w:ilvl w:val="4"/>
          <w:numId w:val="2"/>
        </w:numPr>
        <w:tabs>
          <w:tab w:val="clear" w:pos="2138"/>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Záložný veriteľ týmto udeľuje </w:t>
      </w:r>
      <w:r w:rsidR="00FA2B19" w:rsidRPr="0018470F">
        <w:rPr>
          <w:rFonts w:asciiTheme="minorHAnsi" w:hAnsiTheme="minorHAnsi" w:cstheme="minorHAnsi"/>
        </w:rPr>
        <w:t>D</w:t>
      </w:r>
      <w:r w:rsidR="004453CB" w:rsidRPr="0018470F">
        <w:rPr>
          <w:rFonts w:asciiTheme="minorHAnsi" w:hAnsiTheme="minorHAnsi" w:cstheme="minorHAnsi"/>
        </w:rPr>
        <w:t xml:space="preserve">ražobníkovi plnomocenstvo na vykonanie všetkých úkonov v mene Záložného veriteľa, ktoré sú potrebné na výkon realizácie záložného práva a na plnenie povinností </w:t>
      </w:r>
      <w:r w:rsidR="00FA2B19" w:rsidRPr="0018470F">
        <w:rPr>
          <w:rFonts w:asciiTheme="minorHAnsi" w:hAnsiTheme="minorHAnsi" w:cstheme="minorHAnsi"/>
        </w:rPr>
        <w:t>D</w:t>
      </w:r>
      <w:r w:rsidR="004453CB" w:rsidRPr="0018470F">
        <w:rPr>
          <w:rFonts w:asciiTheme="minorHAnsi" w:hAnsiTheme="minorHAnsi" w:cstheme="minorHAnsi"/>
        </w:rPr>
        <w:t>ražobníka podľa Zmluvy a prí</w:t>
      </w:r>
      <w:r w:rsidR="00FA2B19" w:rsidRPr="0018470F">
        <w:rPr>
          <w:rFonts w:asciiTheme="minorHAnsi" w:hAnsiTheme="minorHAnsi" w:cstheme="minorHAnsi"/>
        </w:rPr>
        <w:t>slušných právnych predpisov, a D</w:t>
      </w:r>
      <w:r w:rsidR="004453CB" w:rsidRPr="0018470F">
        <w:rPr>
          <w:rFonts w:asciiTheme="minorHAnsi" w:hAnsiTheme="minorHAnsi" w:cstheme="minorHAnsi"/>
        </w:rPr>
        <w:t xml:space="preserve">ražobník toto plnomocenstvo prijíma. Takouto plnou mocou je aj </w:t>
      </w:r>
      <w:r w:rsidR="004453CB" w:rsidRPr="0018470F">
        <w:rPr>
          <w:rFonts w:asciiTheme="minorHAnsi" w:hAnsiTheme="minorHAnsi" w:cstheme="minorHAnsi"/>
        </w:rPr>
        <w:lastRenderedPageBreak/>
        <w:t xml:space="preserve">poverenie podľa Prílohy č. 1 písm. h) Zmluvy na </w:t>
      </w:r>
      <w:r w:rsidR="00FA2B19" w:rsidRPr="0018470F">
        <w:rPr>
          <w:rFonts w:asciiTheme="minorHAnsi" w:hAnsiTheme="minorHAnsi" w:cstheme="minorHAnsi"/>
        </w:rPr>
        <w:t>uloženie prevyšujúceho Výťažku d</w:t>
      </w:r>
      <w:r w:rsidR="004453CB" w:rsidRPr="0018470F">
        <w:rPr>
          <w:rFonts w:asciiTheme="minorHAnsi" w:hAnsiTheme="minorHAnsi" w:cstheme="minorHAnsi"/>
        </w:rPr>
        <w:t>ražby do notárskej úschovy.</w:t>
      </w:r>
    </w:p>
    <w:p w14:paraId="6223B3F4" w14:textId="0476A6A8" w:rsidR="004453CB" w:rsidRPr="0018470F" w:rsidRDefault="004453CB" w:rsidP="0018470F">
      <w:pPr>
        <w:pStyle w:val="AOHead3"/>
        <w:numPr>
          <w:ilvl w:val="4"/>
          <w:numId w:val="2"/>
        </w:numPr>
        <w:tabs>
          <w:tab w:val="clear" w:pos="2138"/>
        </w:tabs>
        <w:spacing w:before="0" w:line="240" w:lineRule="auto"/>
        <w:ind w:left="1418" w:hanging="709"/>
        <w:jc w:val="both"/>
        <w:rPr>
          <w:rFonts w:asciiTheme="minorHAnsi" w:hAnsiTheme="minorHAnsi" w:cstheme="minorHAnsi"/>
        </w:rPr>
      </w:pPr>
      <w:r w:rsidRPr="0018470F">
        <w:rPr>
          <w:rFonts w:asciiTheme="minorHAnsi" w:hAnsiTheme="minorHAnsi" w:cstheme="minorHAnsi"/>
        </w:rPr>
        <w:t>Ak to bude potrebné na plnenie povinností Dražobníka podľa Zmluvy, Záložný veriteľ na požiadanie Dražobníka vystaví Dražobníkovi osobitné plnomocenstvo vo forme a</w:t>
      </w:r>
      <w:r w:rsidR="003D3C70">
        <w:rPr>
          <w:rFonts w:asciiTheme="minorHAnsi" w:hAnsiTheme="minorHAnsi" w:cstheme="minorHAnsi"/>
        </w:rPr>
        <w:t> </w:t>
      </w:r>
      <w:r w:rsidRPr="0018470F">
        <w:rPr>
          <w:rFonts w:asciiTheme="minorHAnsi" w:hAnsiTheme="minorHAnsi" w:cstheme="minorHAnsi"/>
        </w:rPr>
        <w:t>s</w:t>
      </w:r>
      <w:r w:rsidR="003D3C70">
        <w:rPr>
          <w:rFonts w:asciiTheme="minorHAnsi" w:hAnsiTheme="minorHAnsi" w:cstheme="minorHAnsi"/>
        </w:rPr>
        <w:t> </w:t>
      </w:r>
      <w:r w:rsidRPr="0018470F">
        <w:rPr>
          <w:rFonts w:asciiTheme="minorHAnsi" w:hAnsiTheme="minorHAnsi" w:cstheme="minorHAnsi"/>
        </w:rPr>
        <w:t xml:space="preserve">obsahom prijateľným pre Strany. </w:t>
      </w:r>
    </w:p>
    <w:p w14:paraId="0EBB8471" w14:textId="77777777" w:rsidR="004453CB" w:rsidRPr="0018470F" w:rsidRDefault="004453CB" w:rsidP="0018470F">
      <w:pPr>
        <w:pStyle w:val="AOHead3"/>
        <w:numPr>
          <w:ilvl w:val="4"/>
          <w:numId w:val="2"/>
        </w:numPr>
        <w:tabs>
          <w:tab w:val="clear" w:pos="2138"/>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Dražobník je zodpovedný Záložnému veriteľovi za plnenie všetkých povinností vyplývajúcich zo Zmluvy a Zákona o dobrovoľných dražbách všetkými tretími osobami, s ktorými alebo prostredníctvom ktorých bude Dražobník plniť predmet Zmluvy. </w:t>
      </w:r>
    </w:p>
    <w:p w14:paraId="4AD48CA3" w14:textId="77777777" w:rsidR="000F71FA" w:rsidRDefault="000F71FA" w:rsidP="000833AA">
      <w:pPr>
        <w:pStyle w:val="Nadpis1"/>
        <w:spacing w:before="0" w:line="240" w:lineRule="auto"/>
        <w:jc w:val="both"/>
        <w:rPr>
          <w:rFonts w:asciiTheme="minorHAnsi" w:hAnsiTheme="minorHAnsi" w:cstheme="minorHAnsi"/>
        </w:rPr>
      </w:pPr>
      <w:bookmarkStart w:id="18" w:name="_Toc237654076"/>
    </w:p>
    <w:p w14:paraId="7695E64F" w14:textId="77777777" w:rsidR="00665932" w:rsidRPr="00665932" w:rsidRDefault="00665932" w:rsidP="00665932">
      <w:pPr>
        <w:pStyle w:val="AODocTxt"/>
        <w:spacing w:before="0"/>
      </w:pPr>
    </w:p>
    <w:p w14:paraId="57241BC9" w14:textId="77777777" w:rsidR="004453CB" w:rsidRPr="0018470F" w:rsidRDefault="004453CB" w:rsidP="00D21DEB">
      <w:pPr>
        <w:pStyle w:val="Nadpis1"/>
        <w:spacing w:before="0" w:line="240" w:lineRule="auto"/>
        <w:contextualSpacing/>
        <w:jc w:val="both"/>
        <w:rPr>
          <w:rFonts w:asciiTheme="minorHAnsi" w:hAnsiTheme="minorHAnsi" w:cstheme="minorHAnsi"/>
          <w:sz w:val="24"/>
          <w:szCs w:val="24"/>
        </w:rPr>
      </w:pPr>
      <w:r w:rsidRPr="0018470F">
        <w:rPr>
          <w:rFonts w:asciiTheme="minorHAnsi" w:hAnsiTheme="minorHAnsi" w:cstheme="minorHAnsi"/>
          <w:sz w:val="24"/>
          <w:szCs w:val="24"/>
        </w:rPr>
        <w:t>3.</w:t>
      </w:r>
      <w:r w:rsidR="000F71FA" w:rsidRPr="0018470F">
        <w:rPr>
          <w:rFonts w:asciiTheme="minorHAnsi" w:hAnsiTheme="minorHAnsi" w:cstheme="minorHAnsi"/>
          <w:sz w:val="24"/>
          <w:szCs w:val="24"/>
        </w:rPr>
        <w:tab/>
      </w:r>
      <w:r w:rsidRPr="0018470F">
        <w:rPr>
          <w:rFonts w:asciiTheme="minorHAnsi" w:hAnsiTheme="minorHAnsi" w:cstheme="minorHAnsi"/>
          <w:sz w:val="24"/>
          <w:szCs w:val="24"/>
        </w:rPr>
        <w:t>Predmet Dražby</w:t>
      </w:r>
      <w:bookmarkEnd w:id="18"/>
    </w:p>
    <w:p w14:paraId="1F4ACE4E" w14:textId="7CE802CA" w:rsidR="004453CB" w:rsidRPr="0018470F" w:rsidRDefault="004453CB" w:rsidP="00D21DEB">
      <w:pPr>
        <w:pStyle w:val="Nadpis2"/>
        <w:spacing w:before="0" w:line="240" w:lineRule="auto"/>
        <w:contextualSpacing/>
        <w:jc w:val="both"/>
        <w:rPr>
          <w:rFonts w:asciiTheme="minorHAnsi" w:hAnsiTheme="minorHAnsi" w:cstheme="minorHAnsi"/>
        </w:rPr>
      </w:pPr>
      <w:r w:rsidRPr="0018470F">
        <w:rPr>
          <w:rFonts w:asciiTheme="minorHAnsi" w:hAnsiTheme="minorHAnsi" w:cstheme="minorHAnsi"/>
        </w:rPr>
        <w:t>3.1</w:t>
      </w:r>
      <w:r w:rsidR="000F71FA" w:rsidRPr="0018470F">
        <w:rPr>
          <w:rFonts w:asciiTheme="minorHAnsi" w:hAnsiTheme="minorHAnsi" w:cstheme="minorHAnsi"/>
        </w:rPr>
        <w:tab/>
      </w:r>
      <w:r w:rsidRPr="0018470F">
        <w:rPr>
          <w:rFonts w:asciiTheme="minorHAnsi" w:hAnsiTheme="minorHAnsi" w:cstheme="minorHAnsi"/>
        </w:rPr>
        <w:t xml:space="preserve">Špecifikácia </w:t>
      </w:r>
      <w:r w:rsidR="00AC13CF">
        <w:rPr>
          <w:rFonts w:asciiTheme="minorHAnsi" w:hAnsiTheme="minorHAnsi" w:cstheme="minorHAnsi"/>
        </w:rPr>
        <w:t>p</w:t>
      </w:r>
      <w:r w:rsidRPr="0018470F">
        <w:rPr>
          <w:rFonts w:asciiTheme="minorHAnsi" w:hAnsiTheme="minorHAnsi" w:cstheme="minorHAnsi"/>
        </w:rPr>
        <w:t xml:space="preserve">redmetu </w:t>
      </w:r>
      <w:r w:rsidR="00FB5EC8">
        <w:rPr>
          <w:rFonts w:asciiTheme="minorHAnsi" w:hAnsiTheme="minorHAnsi" w:cstheme="minorHAnsi"/>
        </w:rPr>
        <w:t>d</w:t>
      </w:r>
      <w:r w:rsidRPr="0018470F">
        <w:rPr>
          <w:rFonts w:asciiTheme="minorHAnsi" w:hAnsiTheme="minorHAnsi" w:cstheme="minorHAnsi"/>
        </w:rPr>
        <w:t>ražby</w:t>
      </w:r>
    </w:p>
    <w:p w14:paraId="13D9497A" w14:textId="77777777" w:rsidR="000F71FA" w:rsidRPr="0018470F" w:rsidRDefault="000F71FA" w:rsidP="00780F7C">
      <w:pPr>
        <w:pStyle w:val="AOHead3"/>
        <w:numPr>
          <w:ilvl w:val="0"/>
          <w:numId w:val="0"/>
        </w:numPr>
        <w:tabs>
          <w:tab w:val="left" w:pos="709"/>
          <w:tab w:val="left" w:pos="851"/>
        </w:tabs>
        <w:spacing w:before="0" w:line="240" w:lineRule="auto"/>
        <w:jc w:val="both"/>
        <w:rPr>
          <w:rFonts w:asciiTheme="minorHAnsi" w:hAnsiTheme="minorHAnsi" w:cstheme="minorHAnsi"/>
        </w:rPr>
      </w:pPr>
    </w:p>
    <w:p w14:paraId="70708D1A" w14:textId="77777777" w:rsidR="00E430E8" w:rsidRPr="008D7B8C" w:rsidRDefault="00E430E8" w:rsidP="00E430E8">
      <w:pPr>
        <w:pStyle w:val="AOHead3"/>
        <w:numPr>
          <w:ilvl w:val="0"/>
          <w:numId w:val="0"/>
        </w:numPr>
        <w:tabs>
          <w:tab w:val="left" w:pos="709"/>
          <w:tab w:val="left" w:pos="851"/>
        </w:tabs>
        <w:spacing w:before="0" w:line="240" w:lineRule="auto"/>
        <w:ind w:left="708"/>
        <w:jc w:val="both"/>
        <w:rPr>
          <w:rFonts w:asciiTheme="minorHAnsi" w:hAnsiTheme="minorHAnsi" w:cstheme="minorHAnsi"/>
          <w:b/>
        </w:rPr>
      </w:pPr>
      <w:bookmarkStart w:id="19" w:name="_Hlk149225379"/>
      <w:r w:rsidRPr="008D7B8C">
        <w:rPr>
          <w:rFonts w:asciiTheme="minorHAnsi" w:hAnsiTheme="minorHAnsi" w:cstheme="minorHAnsi"/>
          <w:b/>
        </w:rPr>
        <w:t xml:space="preserve">Predmetom Dražby sú nehnuteľnosti: </w:t>
      </w:r>
    </w:p>
    <w:p w14:paraId="28E20998" w14:textId="77777777" w:rsidR="00E430E8" w:rsidRPr="008D7B8C" w:rsidRDefault="00E430E8" w:rsidP="00E430E8">
      <w:pPr>
        <w:widowControl w:val="0"/>
        <w:autoSpaceDE w:val="0"/>
        <w:autoSpaceDN w:val="0"/>
        <w:adjustRightInd w:val="0"/>
        <w:jc w:val="both"/>
        <w:rPr>
          <w:rFonts w:asciiTheme="minorHAnsi" w:eastAsia="Calibri" w:hAnsiTheme="minorHAnsi" w:cstheme="minorHAnsi"/>
          <w:color w:val="000000"/>
          <w:szCs w:val="22"/>
        </w:rPr>
      </w:pPr>
      <w:bookmarkStart w:id="20" w:name="_Hlk148095869"/>
    </w:p>
    <w:tbl>
      <w:tblPr>
        <w:tblW w:w="6036" w:type="dxa"/>
        <w:tblInd w:w="50" w:type="dxa"/>
        <w:tblLayout w:type="fixed"/>
        <w:tblCellMar>
          <w:left w:w="50" w:type="dxa"/>
          <w:right w:w="50" w:type="dxa"/>
        </w:tblCellMar>
        <w:tblLook w:val="0000" w:firstRow="0" w:lastRow="0" w:firstColumn="0" w:lastColumn="0" w:noHBand="0" w:noVBand="0"/>
      </w:tblPr>
      <w:tblGrid>
        <w:gridCol w:w="1074"/>
        <w:gridCol w:w="3261"/>
        <w:gridCol w:w="1701"/>
      </w:tblGrid>
      <w:tr w:rsidR="00E430E8" w:rsidRPr="008D7B8C" w14:paraId="73106EF0" w14:textId="77777777" w:rsidTr="007B1A97">
        <w:tc>
          <w:tcPr>
            <w:tcW w:w="1074" w:type="dxa"/>
            <w:tcBorders>
              <w:top w:val="single" w:sz="8" w:space="0" w:color="000000"/>
              <w:left w:val="single" w:sz="8" w:space="0" w:color="000000"/>
              <w:bottom w:val="single" w:sz="8" w:space="0" w:color="000000"/>
              <w:right w:val="single" w:sz="8" w:space="0" w:color="000000"/>
            </w:tcBorders>
            <w:vAlign w:val="center"/>
          </w:tcPr>
          <w:p w14:paraId="0296DC79" w14:textId="77777777" w:rsidR="00E430E8" w:rsidRPr="008D7B8C" w:rsidRDefault="00E430E8" w:rsidP="007B1A97">
            <w:pPr>
              <w:widowControl w:val="0"/>
              <w:autoSpaceDE w:val="0"/>
              <w:autoSpaceDN w:val="0"/>
              <w:adjustRightInd w:val="0"/>
              <w:rPr>
                <w:rFonts w:asciiTheme="minorHAnsi" w:hAnsiTheme="minorHAnsi" w:cstheme="minorHAnsi"/>
                <w:szCs w:val="22"/>
              </w:rPr>
            </w:pPr>
            <w:r w:rsidRPr="008D7B8C">
              <w:rPr>
                <w:rFonts w:asciiTheme="minorHAnsi" w:eastAsia="Calibri" w:hAnsiTheme="minorHAnsi" w:cstheme="minorHAnsi"/>
                <w:color w:val="000000"/>
                <w:szCs w:val="22"/>
              </w:rPr>
              <w:t xml:space="preserve"> </w:t>
            </w:r>
            <w:r w:rsidRPr="008D7B8C">
              <w:rPr>
                <w:rFonts w:asciiTheme="minorHAnsi" w:hAnsiTheme="minorHAnsi" w:cstheme="minorHAnsi"/>
                <w:b/>
                <w:bCs/>
                <w:szCs w:val="22"/>
              </w:rPr>
              <w:t>LV č.</w:t>
            </w:r>
          </w:p>
        </w:tc>
        <w:tc>
          <w:tcPr>
            <w:tcW w:w="3261" w:type="dxa"/>
            <w:tcBorders>
              <w:top w:val="single" w:sz="8" w:space="0" w:color="000000"/>
              <w:left w:val="single" w:sz="8" w:space="0" w:color="000000"/>
              <w:bottom w:val="single" w:sz="8" w:space="0" w:color="000000"/>
              <w:right w:val="single" w:sz="8" w:space="0" w:color="000000"/>
            </w:tcBorders>
            <w:vAlign w:val="center"/>
          </w:tcPr>
          <w:p w14:paraId="7094AFAC" w14:textId="77777777" w:rsidR="00E430E8" w:rsidRPr="008D7B8C" w:rsidRDefault="00E430E8" w:rsidP="007B1A97">
            <w:pPr>
              <w:widowControl w:val="0"/>
              <w:autoSpaceDE w:val="0"/>
              <w:autoSpaceDN w:val="0"/>
              <w:adjustRightInd w:val="0"/>
              <w:rPr>
                <w:rFonts w:asciiTheme="minorHAnsi" w:hAnsiTheme="minorHAnsi" w:cstheme="minorHAnsi"/>
                <w:szCs w:val="22"/>
              </w:rPr>
            </w:pPr>
            <w:r w:rsidRPr="008D7B8C">
              <w:rPr>
                <w:rFonts w:asciiTheme="minorHAnsi" w:hAnsiTheme="minorHAnsi" w:cstheme="minorHAnsi"/>
                <w:b/>
                <w:bCs/>
                <w:szCs w:val="22"/>
              </w:rPr>
              <w:t>Obec/ katastrálne územie</w:t>
            </w:r>
          </w:p>
        </w:tc>
        <w:tc>
          <w:tcPr>
            <w:tcW w:w="1701" w:type="dxa"/>
            <w:tcBorders>
              <w:top w:val="single" w:sz="8" w:space="0" w:color="000000"/>
              <w:left w:val="single" w:sz="8" w:space="0" w:color="000000"/>
              <w:bottom w:val="single" w:sz="8" w:space="0" w:color="000000"/>
              <w:right w:val="single" w:sz="8" w:space="0" w:color="000000"/>
            </w:tcBorders>
            <w:vAlign w:val="center"/>
          </w:tcPr>
          <w:p w14:paraId="13244FA7" w14:textId="77777777" w:rsidR="00E430E8" w:rsidRPr="008D7B8C" w:rsidRDefault="00E430E8" w:rsidP="007B1A97">
            <w:pPr>
              <w:widowControl w:val="0"/>
              <w:autoSpaceDE w:val="0"/>
              <w:autoSpaceDN w:val="0"/>
              <w:adjustRightInd w:val="0"/>
              <w:rPr>
                <w:rFonts w:asciiTheme="minorHAnsi" w:hAnsiTheme="minorHAnsi" w:cstheme="minorHAnsi"/>
                <w:szCs w:val="22"/>
              </w:rPr>
            </w:pPr>
            <w:r w:rsidRPr="008D7B8C">
              <w:rPr>
                <w:rFonts w:asciiTheme="minorHAnsi" w:hAnsiTheme="minorHAnsi" w:cstheme="minorHAnsi"/>
                <w:b/>
                <w:bCs/>
                <w:szCs w:val="22"/>
              </w:rPr>
              <w:t>Okres</w:t>
            </w:r>
          </w:p>
        </w:tc>
      </w:tr>
      <w:tr w:rsidR="00E430E8" w:rsidRPr="008D7B8C" w14:paraId="5768518A" w14:textId="77777777" w:rsidTr="007B1A97">
        <w:tc>
          <w:tcPr>
            <w:tcW w:w="1074" w:type="dxa"/>
            <w:tcBorders>
              <w:top w:val="single" w:sz="8" w:space="0" w:color="000000"/>
              <w:left w:val="single" w:sz="8" w:space="0" w:color="000000"/>
              <w:bottom w:val="single" w:sz="8" w:space="0" w:color="000000"/>
              <w:right w:val="single" w:sz="8" w:space="0" w:color="000000"/>
            </w:tcBorders>
            <w:vAlign w:val="center"/>
          </w:tcPr>
          <w:p w14:paraId="587CF302" w14:textId="3D2BE08F" w:rsidR="00E430E8" w:rsidRPr="008D7B8C" w:rsidRDefault="00202EEB" w:rsidP="007B1A97">
            <w:pPr>
              <w:widowControl w:val="0"/>
              <w:autoSpaceDE w:val="0"/>
              <w:autoSpaceDN w:val="0"/>
              <w:adjustRightInd w:val="0"/>
              <w:rPr>
                <w:rFonts w:asciiTheme="minorHAnsi" w:hAnsiTheme="minorHAnsi" w:cstheme="minorHAnsi"/>
                <w:szCs w:val="22"/>
              </w:rPr>
            </w:pPr>
            <w:r>
              <w:rPr>
                <w:rFonts w:asciiTheme="minorHAnsi" w:hAnsiTheme="minorHAnsi" w:cstheme="minorHAnsi"/>
                <w:szCs w:val="22"/>
              </w:rPr>
              <w:t>10440</w:t>
            </w:r>
          </w:p>
        </w:tc>
        <w:tc>
          <w:tcPr>
            <w:tcW w:w="3261" w:type="dxa"/>
            <w:tcBorders>
              <w:top w:val="single" w:sz="8" w:space="0" w:color="000000"/>
              <w:left w:val="single" w:sz="8" w:space="0" w:color="000000"/>
              <w:bottom w:val="single" w:sz="8" w:space="0" w:color="000000"/>
              <w:right w:val="single" w:sz="8" w:space="0" w:color="000000"/>
            </w:tcBorders>
            <w:vAlign w:val="center"/>
          </w:tcPr>
          <w:p w14:paraId="4C837D73" w14:textId="6BCCF632" w:rsidR="00E430E8" w:rsidRPr="008D7B8C" w:rsidRDefault="00202EEB" w:rsidP="007B1A97">
            <w:pPr>
              <w:widowControl w:val="0"/>
              <w:autoSpaceDE w:val="0"/>
              <w:autoSpaceDN w:val="0"/>
              <w:adjustRightInd w:val="0"/>
              <w:rPr>
                <w:rFonts w:asciiTheme="minorHAnsi" w:hAnsiTheme="minorHAnsi" w:cstheme="minorHAnsi"/>
                <w:szCs w:val="22"/>
              </w:rPr>
            </w:pPr>
            <w:r>
              <w:rPr>
                <w:rFonts w:asciiTheme="minorHAnsi" w:hAnsiTheme="minorHAnsi" w:cstheme="minorHAnsi"/>
                <w:szCs w:val="22"/>
              </w:rPr>
              <w:t>Trnava</w:t>
            </w:r>
          </w:p>
        </w:tc>
        <w:tc>
          <w:tcPr>
            <w:tcW w:w="1701" w:type="dxa"/>
            <w:tcBorders>
              <w:top w:val="single" w:sz="8" w:space="0" w:color="000000"/>
              <w:left w:val="single" w:sz="8" w:space="0" w:color="000000"/>
              <w:bottom w:val="single" w:sz="8" w:space="0" w:color="000000"/>
              <w:right w:val="single" w:sz="8" w:space="0" w:color="000000"/>
            </w:tcBorders>
            <w:vAlign w:val="center"/>
          </w:tcPr>
          <w:p w14:paraId="6B7089EE" w14:textId="3E929D7D" w:rsidR="00E430E8" w:rsidRPr="008D7B8C" w:rsidRDefault="00202EEB" w:rsidP="007B1A97">
            <w:pPr>
              <w:widowControl w:val="0"/>
              <w:autoSpaceDE w:val="0"/>
              <w:autoSpaceDN w:val="0"/>
              <w:adjustRightInd w:val="0"/>
              <w:rPr>
                <w:rFonts w:asciiTheme="minorHAnsi" w:hAnsiTheme="minorHAnsi" w:cstheme="minorHAnsi"/>
                <w:szCs w:val="22"/>
              </w:rPr>
            </w:pPr>
            <w:r>
              <w:rPr>
                <w:rFonts w:asciiTheme="minorHAnsi" w:hAnsiTheme="minorHAnsi" w:cstheme="minorHAnsi"/>
                <w:szCs w:val="22"/>
              </w:rPr>
              <w:t>Trnava</w:t>
            </w:r>
          </w:p>
        </w:tc>
      </w:tr>
    </w:tbl>
    <w:p w14:paraId="580D127E" w14:textId="77777777" w:rsidR="00E430E8" w:rsidRPr="008D7B8C" w:rsidRDefault="00E430E8" w:rsidP="00E430E8">
      <w:pPr>
        <w:pStyle w:val="AODocTxt"/>
        <w:numPr>
          <w:ilvl w:val="0"/>
          <w:numId w:val="0"/>
        </w:numPr>
        <w:spacing w:before="0" w:line="240" w:lineRule="auto"/>
        <w:rPr>
          <w:rFonts w:asciiTheme="minorHAnsi" w:hAnsiTheme="minorHAnsi" w:cstheme="minorHAnsi"/>
        </w:rPr>
      </w:pPr>
    </w:p>
    <w:p w14:paraId="088B532E" w14:textId="77777777" w:rsidR="00E430E8" w:rsidRPr="008D7B8C" w:rsidRDefault="00E430E8" w:rsidP="00E430E8">
      <w:pPr>
        <w:pStyle w:val="AODocTxt"/>
        <w:numPr>
          <w:ilvl w:val="0"/>
          <w:numId w:val="0"/>
        </w:numPr>
        <w:spacing w:before="0" w:line="240" w:lineRule="auto"/>
        <w:rPr>
          <w:rFonts w:asciiTheme="minorHAnsi" w:hAnsiTheme="minorHAnsi" w:cstheme="minorHAnsi"/>
        </w:rPr>
      </w:pPr>
      <w:r w:rsidRPr="008D7B8C">
        <w:rPr>
          <w:rFonts w:asciiTheme="minorHAnsi" w:hAnsiTheme="minorHAnsi" w:cstheme="minorHAnsi"/>
        </w:rPr>
        <w:t>Parcely registra „C" evidované na katastrálnej mape</w:t>
      </w:r>
    </w:p>
    <w:tbl>
      <w:tblPr>
        <w:tblW w:w="3334" w:type="pct"/>
        <w:tblInd w:w="50" w:type="dxa"/>
        <w:tblCellMar>
          <w:left w:w="50" w:type="dxa"/>
          <w:right w:w="50" w:type="dxa"/>
        </w:tblCellMar>
        <w:tblLook w:val="0000" w:firstRow="0" w:lastRow="0" w:firstColumn="0" w:lastColumn="0" w:noHBand="0" w:noVBand="0"/>
      </w:tblPr>
      <w:tblGrid>
        <w:gridCol w:w="1692"/>
        <w:gridCol w:w="1298"/>
        <w:gridCol w:w="3047"/>
      </w:tblGrid>
      <w:tr w:rsidR="00E430E8" w:rsidRPr="008D7B8C" w14:paraId="0CE294AA" w14:textId="77777777" w:rsidTr="007B1A97">
        <w:tc>
          <w:tcPr>
            <w:tcW w:w="1401" w:type="pct"/>
            <w:tcBorders>
              <w:top w:val="single" w:sz="8" w:space="0" w:color="000000"/>
              <w:left w:val="single" w:sz="8" w:space="0" w:color="000000"/>
              <w:bottom w:val="single" w:sz="8" w:space="0" w:color="000000"/>
              <w:right w:val="single" w:sz="8" w:space="0" w:color="000000"/>
            </w:tcBorders>
            <w:vAlign w:val="center"/>
          </w:tcPr>
          <w:p w14:paraId="6402B24C" w14:textId="77777777" w:rsidR="00E430E8" w:rsidRPr="008D7B8C" w:rsidRDefault="00E430E8" w:rsidP="007B1A97">
            <w:pPr>
              <w:widowControl w:val="0"/>
              <w:autoSpaceDE w:val="0"/>
              <w:autoSpaceDN w:val="0"/>
              <w:adjustRightInd w:val="0"/>
              <w:rPr>
                <w:rFonts w:asciiTheme="minorHAnsi" w:hAnsiTheme="minorHAnsi" w:cstheme="minorHAnsi"/>
                <w:szCs w:val="22"/>
              </w:rPr>
            </w:pPr>
            <w:r w:rsidRPr="008D7B8C">
              <w:rPr>
                <w:rFonts w:asciiTheme="minorHAnsi" w:hAnsiTheme="minorHAnsi" w:cstheme="minorHAnsi"/>
                <w:b/>
                <w:bCs/>
                <w:szCs w:val="22"/>
              </w:rPr>
              <w:t>Parcelné číslo</w:t>
            </w:r>
          </w:p>
        </w:tc>
        <w:tc>
          <w:tcPr>
            <w:tcW w:w="1075" w:type="pct"/>
            <w:tcBorders>
              <w:top w:val="single" w:sz="8" w:space="0" w:color="000000"/>
              <w:left w:val="single" w:sz="8" w:space="0" w:color="000000"/>
              <w:bottom w:val="single" w:sz="8" w:space="0" w:color="000000"/>
              <w:right w:val="single" w:sz="8" w:space="0" w:color="000000"/>
            </w:tcBorders>
            <w:vAlign w:val="center"/>
          </w:tcPr>
          <w:p w14:paraId="567EFC5A" w14:textId="77777777" w:rsidR="00E430E8" w:rsidRPr="008D7B8C" w:rsidRDefault="00E430E8" w:rsidP="007B1A97">
            <w:pPr>
              <w:widowControl w:val="0"/>
              <w:autoSpaceDE w:val="0"/>
              <w:autoSpaceDN w:val="0"/>
              <w:adjustRightInd w:val="0"/>
              <w:rPr>
                <w:rFonts w:asciiTheme="minorHAnsi" w:hAnsiTheme="minorHAnsi" w:cstheme="minorHAnsi"/>
                <w:szCs w:val="22"/>
                <w:vertAlign w:val="superscript"/>
              </w:rPr>
            </w:pPr>
            <w:r w:rsidRPr="008D7B8C">
              <w:rPr>
                <w:rFonts w:asciiTheme="minorHAnsi" w:hAnsiTheme="minorHAnsi" w:cstheme="minorHAnsi"/>
                <w:b/>
                <w:bCs/>
                <w:szCs w:val="22"/>
              </w:rPr>
              <w:t>Výmera v m</w:t>
            </w:r>
            <w:r w:rsidRPr="008D7B8C">
              <w:rPr>
                <w:rFonts w:asciiTheme="minorHAnsi" w:hAnsiTheme="minorHAnsi" w:cstheme="minorHAnsi"/>
                <w:b/>
                <w:bCs/>
                <w:szCs w:val="22"/>
                <w:vertAlign w:val="superscript"/>
              </w:rPr>
              <w:t>2</w:t>
            </w:r>
          </w:p>
        </w:tc>
        <w:tc>
          <w:tcPr>
            <w:tcW w:w="2524" w:type="pct"/>
            <w:tcBorders>
              <w:top w:val="single" w:sz="8" w:space="0" w:color="000000"/>
              <w:left w:val="single" w:sz="8" w:space="0" w:color="000000"/>
              <w:bottom w:val="single" w:sz="8" w:space="0" w:color="000000"/>
              <w:right w:val="single" w:sz="8" w:space="0" w:color="000000"/>
            </w:tcBorders>
            <w:vAlign w:val="center"/>
          </w:tcPr>
          <w:p w14:paraId="60A3F45E" w14:textId="77777777" w:rsidR="00E430E8" w:rsidRPr="008D7B8C" w:rsidRDefault="00E430E8" w:rsidP="007B1A97">
            <w:pPr>
              <w:widowControl w:val="0"/>
              <w:autoSpaceDE w:val="0"/>
              <w:autoSpaceDN w:val="0"/>
              <w:adjustRightInd w:val="0"/>
              <w:rPr>
                <w:rFonts w:asciiTheme="minorHAnsi" w:hAnsiTheme="minorHAnsi" w:cstheme="minorHAnsi"/>
                <w:szCs w:val="22"/>
              </w:rPr>
            </w:pPr>
            <w:r w:rsidRPr="008D7B8C">
              <w:rPr>
                <w:rFonts w:asciiTheme="minorHAnsi" w:hAnsiTheme="minorHAnsi" w:cstheme="minorHAnsi"/>
                <w:b/>
                <w:bCs/>
                <w:szCs w:val="22"/>
              </w:rPr>
              <w:t>Druh pozemku</w:t>
            </w:r>
          </w:p>
        </w:tc>
      </w:tr>
      <w:tr w:rsidR="00E430E8" w:rsidRPr="008D7B8C" w14:paraId="40A73D63" w14:textId="77777777" w:rsidTr="007B1A97">
        <w:tc>
          <w:tcPr>
            <w:tcW w:w="1401" w:type="pct"/>
            <w:tcBorders>
              <w:top w:val="single" w:sz="8" w:space="0" w:color="000000"/>
              <w:left w:val="single" w:sz="8" w:space="0" w:color="000000"/>
              <w:bottom w:val="single" w:sz="8" w:space="0" w:color="000000"/>
              <w:right w:val="single" w:sz="8" w:space="0" w:color="000000"/>
            </w:tcBorders>
            <w:vAlign w:val="center"/>
          </w:tcPr>
          <w:p w14:paraId="6B6E016A" w14:textId="3425CB78" w:rsidR="00E430E8" w:rsidRPr="008D7B8C" w:rsidRDefault="00202EEB" w:rsidP="007B1A97">
            <w:pPr>
              <w:widowControl w:val="0"/>
              <w:autoSpaceDE w:val="0"/>
              <w:autoSpaceDN w:val="0"/>
              <w:adjustRightInd w:val="0"/>
              <w:rPr>
                <w:rFonts w:asciiTheme="minorHAnsi" w:hAnsiTheme="minorHAnsi" w:cstheme="minorHAnsi"/>
                <w:szCs w:val="22"/>
              </w:rPr>
            </w:pPr>
            <w:r>
              <w:rPr>
                <w:rFonts w:ascii="Calibri" w:hAnsi="Calibri" w:cs="Arial"/>
                <w:szCs w:val="22"/>
              </w:rPr>
              <w:t>8598/166</w:t>
            </w:r>
          </w:p>
        </w:tc>
        <w:tc>
          <w:tcPr>
            <w:tcW w:w="1075" w:type="pct"/>
            <w:tcBorders>
              <w:top w:val="single" w:sz="8" w:space="0" w:color="000000"/>
              <w:left w:val="single" w:sz="8" w:space="0" w:color="000000"/>
              <w:bottom w:val="single" w:sz="8" w:space="0" w:color="000000"/>
              <w:right w:val="single" w:sz="8" w:space="0" w:color="000000"/>
            </w:tcBorders>
            <w:vAlign w:val="center"/>
          </w:tcPr>
          <w:p w14:paraId="76394088" w14:textId="66907335" w:rsidR="00E430E8" w:rsidRPr="008D7B8C" w:rsidRDefault="00202EEB" w:rsidP="007B1A97">
            <w:pPr>
              <w:widowControl w:val="0"/>
              <w:autoSpaceDE w:val="0"/>
              <w:autoSpaceDN w:val="0"/>
              <w:adjustRightInd w:val="0"/>
              <w:rPr>
                <w:rFonts w:asciiTheme="minorHAnsi" w:hAnsiTheme="minorHAnsi" w:cstheme="minorHAnsi"/>
                <w:szCs w:val="22"/>
              </w:rPr>
            </w:pPr>
            <w:r>
              <w:rPr>
                <w:rFonts w:asciiTheme="minorHAnsi" w:hAnsiTheme="minorHAnsi" w:cstheme="minorHAnsi"/>
                <w:szCs w:val="22"/>
              </w:rPr>
              <w:t>5126</w:t>
            </w:r>
          </w:p>
        </w:tc>
        <w:tc>
          <w:tcPr>
            <w:tcW w:w="2524" w:type="pct"/>
            <w:tcBorders>
              <w:top w:val="single" w:sz="8" w:space="0" w:color="000000"/>
              <w:left w:val="single" w:sz="8" w:space="0" w:color="000000"/>
              <w:bottom w:val="single" w:sz="8" w:space="0" w:color="000000"/>
              <w:right w:val="single" w:sz="8" w:space="0" w:color="000000"/>
            </w:tcBorders>
            <w:vAlign w:val="center"/>
          </w:tcPr>
          <w:p w14:paraId="0D6D9985" w14:textId="77777777" w:rsidR="00E430E8" w:rsidRPr="008D7B8C" w:rsidRDefault="00E430E8" w:rsidP="007B1A97">
            <w:pPr>
              <w:widowControl w:val="0"/>
              <w:autoSpaceDE w:val="0"/>
              <w:autoSpaceDN w:val="0"/>
              <w:adjustRightInd w:val="0"/>
              <w:rPr>
                <w:rFonts w:asciiTheme="minorHAnsi" w:hAnsiTheme="minorHAnsi" w:cstheme="minorHAnsi"/>
                <w:szCs w:val="22"/>
              </w:rPr>
            </w:pPr>
            <w:r w:rsidRPr="008D7B8C">
              <w:rPr>
                <w:rFonts w:asciiTheme="minorHAnsi" w:hAnsiTheme="minorHAnsi" w:cstheme="minorHAnsi"/>
                <w:szCs w:val="22"/>
              </w:rPr>
              <w:t>Zastavané plochy a nádvoria</w:t>
            </w:r>
          </w:p>
        </w:tc>
      </w:tr>
    </w:tbl>
    <w:p w14:paraId="1942D941" w14:textId="1EEA89BA" w:rsidR="00E430E8" w:rsidRPr="008D7B8C" w:rsidRDefault="00E430E8" w:rsidP="00E430E8">
      <w:pPr>
        <w:pStyle w:val="AONormal"/>
        <w:spacing w:line="240" w:lineRule="auto"/>
        <w:rPr>
          <w:rFonts w:asciiTheme="minorHAnsi" w:hAnsiTheme="minorHAnsi" w:cstheme="minorHAnsi"/>
        </w:rPr>
      </w:pPr>
      <w:r w:rsidRPr="008D7B8C">
        <w:rPr>
          <w:rFonts w:asciiTheme="minorHAnsi" w:hAnsiTheme="minorHAnsi" w:cstheme="minorHAnsi"/>
        </w:rPr>
        <w:t xml:space="preserve">spoluvlastnícky podiel </w:t>
      </w:r>
      <w:r w:rsidR="00202EEB">
        <w:rPr>
          <w:rFonts w:asciiTheme="minorHAnsi" w:hAnsiTheme="minorHAnsi" w:cstheme="minorHAnsi"/>
        </w:rPr>
        <w:t>1/2 + 1/2</w:t>
      </w:r>
    </w:p>
    <w:bookmarkEnd w:id="20"/>
    <w:bookmarkEnd w:id="19"/>
    <w:p w14:paraId="4A07F4A1" w14:textId="77777777" w:rsidR="00665932" w:rsidRPr="00665932" w:rsidRDefault="00665932" w:rsidP="00665932">
      <w:pPr>
        <w:pStyle w:val="AODocTxtL2"/>
        <w:spacing w:before="0"/>
      </w:pPr>
    </w:p>
    <w:p w14:paraId="4A6F372A" w14:textId="11D8F3F7" w:rsidR="004453CB" w:rsidRPr="0018470F" w:rsidRDefault="004453CB" w:rsidP="00AB31BE">
      <w:pPr>
        <w:pStyle w:val="AODocTxtL1"/>
        <w:numPr>
          <w:ilvl w:val="0"/>
          <w:numId w:val="0"/>
        </w:numPr>
        <w:spacing w:before="0" w:line="240" w:lineRule="auto"/>
        <w:ind w:firstLine="709"/>
        <w:jc w:val="both"/>
        <w:rPr>
          <w:rFonts w:asciiTheme="minorHAnsi" w:hAnsiTheme="minorHAnsi" w:cstheme="minorHAnsi"/>
        </w:rPr>
      </w:pPr>
      <w:r w:rsidRPr="0018470F">
        <w:rPr>
          <w:rFonts w:asciiTheme="minorHAnsi" w:hAnsiTheme="minorHAnsi" w:cstheme="minorHAnsi"/>
        </w:rPr>
        <w:t xml:space="preserve">Navrhovateľ </w:t>
      </w:r>
      <w:r w:rsidR="00951151" w:rsidRPr="0018470F">
        <w:rPr>
          <w:rFonts w:asciiTheme="minorHAnsi" w:hAnsiTheme="minorHAnsi" w:cstheme="minorHAnsi"/>
        </w:rPr>
        <w:t>dražby žiada D</w:t>
      </w:r>
      <w:r w:rsidRPr="0018470F">
        <w:rPr>
          <w:rFonts w:asciiTheme="minorHAnsi" w:hAnsiTheme="minorHAnsi" w:cstheme="minorHAnsi"/>
        </w:rPr>
        <w:t xml:space="preserve">ražobníka o predaj </w:t>
      </w:r>
      <w:r w:rsidR="00CF13A2">
        <w:rPr>
          <w:rFonts w:asciiTheme="minorHAnsi" w:hAnsiTheme="minorHAnsi" w:cstheme="minorHAnsi"/>
        </w:rPr>
        <w:t>p</w:t>
      </w:r>
      <w:r w:rsidRPr="0018470F">
        <w:rPr>
          <w:rFonts w:asciiTheme="minorHAnsi" w:hAnsiTheme="minorHAnsi" w:cstheme="minorHAnsi"/>
        </w:rPr>
        <w:t xml:space="preserve">redmetu </w:t>
      </w:r>
      <w:r w:rsidR="00FB5EC8">
        <w:rPr>
          <w:rFonts w:asciiTheme="minorHAnsi" w:hAnsiTheme="minorHAnsi" w:cstheme="minorHAnsi"/>
        </w:rPr>
        <w:t>d</w:t>
      </w:r>
      <w:r w:rsidRPr="0018470F">
        <w:rPr>
          <w:rFonts w:asciiTheme="minorHAnsi" w:hAnsiTheme="minorHAnsi" w:cstheme="minorHAnsi"/>
        </w:rPr>
        <w:t>ražby tak „ako stojí a leží“.</w:t>
      </w:r>
    </w:p>
    <w:p w14:paraId="27A41CA7" w14:textId="77777777" w:rsidR="00BA4AAA" w:rsidRPr="0018470F" w:rsidRDefault="00BA4AAA" w:rsidP="00BA4AAA">
      <w:pPr>
        <w:pStyle w:val="AODocTxtL1"/>
        <w:numPr>
          <w:ilvl w:val="0"/>
          <w:numId w:val="0"/>
        </w:numPr>
        <w:spacing w:before="0" w:line="240" w:lineRule="auto"/>
        <w:ind w:left="567"/>
        <w:jc w:val="both"/>
        <w:rPr>
          <w:rFonts w:asciiTheme="minorHAnsi" w:hAnsiTheme="minorHAnsi" w:cstheme="minorHAnsi"/>
        </w:rPr>
      </w:pPr>
    </w:p>
    <w:p w14:paraId="40642E88" w14:textId="69913EDB" w:rsidR="00C4380A" w:rsidRPr="0018470F" w:rsidRDefault="004453CB" w:rsidP="0090723C">
      <w:pPr>
        <w:pStyle w:val="Nadpis2"/>
        <w:keepNext w:val="0"/>
        <w:tabs>
          <w:tab w:val="left" w:pos="567"/>
        </w:tabs>
        <w:spacing w:before="0" w:line="240" w:lineRule="auto"/>
        <w:contextualSpacing/>
        <w:jc w:val="both"/>
        <w:rPr>
          <w:rFonts w:asciiTheme="minorHAnsi" w:hAnsiTheme="minorHAnsi" w:cstheme="minorHAnsi"/>
        </w:rPr>
      </w:pPr>
      <w:r w:rsidRPr="0018470F">
        <w:rPr>
          <w:rFonts w:asciiTheme="minorHAnsi" w:hAnsiTheme="minorHAnsi" w:cstheme="minorHAnsi"/>
        </w:rPr>
        <w:t>3.2</w:t>
      </w:r>
      <w:r w:rsidR="000F71FA" w:rsidRPr="0018470F">
        <w:rPr>
          <w:rFonts w:asciiTheme="minorHAnsi" w:hAnsiTheme="minorHAnsi" w:cstheme="minorHAnsi"/>
        </w:rPr>
        <w:tab/>
      </w:r>
      <w:r w:rsidR="000F71FA" w:rsidRPr="0018470F">
        <w:rPr>
          <w:rFonts w:asciiTheme="minorHAnsi" w:hAnsiTheme="minorHAnsi" w:cstheme="minorHAnsi"/>
        </w:rPr>
        <w:tab/>
      </w:r>
      <w:r w:rsidR="006552F7" w:rsidRPr="0018470F">
        <w:rPr>
          <w:rFonts w:asciiTheme="minorHAnsi" w:hAnsiTheme="minorHAnsi" w:cstheme="minorHAnsi"/>
        </w:rPr>
        <w:t>Vlastník p</w:t>
      </w:r>
      <w:r w:rsidRPr="0018470F">
        <w:rPr>
          <w:rFonts w:asciiTheme="minorHAnsi" w:hAnsiTheme="minorHAnsi" w:cstheme="minorHAnsi"/>
        </w:rPr>
        <w:t>redmetu dražby</w:t>
      </w:r>
    </w:p>
    <w:p w14:paraId="5F49CC73" w14:textId="7F9CEF99" w:rsidR="00665932" w:rsidRDefault="00E430E8" w:rsidP="00665932">
      <w:pPr>
        <w:pStyle w:val="AODocTxt"/>
        <w:numPr>
          <w:ilvl w:val="0"/>
          <w:numId w:val="0"/>
        </w:numPr>
        <w:spacing w:before="0"/>
        <w:ind w:left="709"/>
        <w:rPr>
          <w:rFonts w:ascii="Calibri" w:eastAsia="Times New Roman" w:hAnsi="Calibri"/>
          <w:szCs w:val="20"/>
        </w:rPr>
      </w:pPr>
      <w:bookmarkStart w:id="21" w:name="_Hlk149224065"/>
      <w:r w:rsidRPr="00E430E8">
        <w:rPr>
          <w:rFonts w:ascii="Calibri" w:eastAsia="Times New Roman" w:hAnsi="Calibri"/>
          <w:szCs w:val="20"/>
        </w:rPr>
        <w:t xml:space="preserve">Vlastníkom predmetu dražby je </w:t>
      </w:r>
      <w:r w:rsidR="00202EEB" w:rsidRPr="009C4662">
        <w:rPr>
          <w:rFonts w:ascii="Calibri" w:hAnsi="Calibri"/>
        </w:rPr>
        <w:t>Ladvenica Transport, s.r.o.</w:t>
      </w:r>
      <w:r w:rsidR="00202EEB" w:rsidRPr="00D66E8B">
        <w:rPr>
          <w:rFonts w:ascii="Calibri" w:hAnsi="Calibri"/>
        </w:rPr>
        <w:t xml:space="preserve">, </w:t>
      </w:r>
      <w:r w:rsidR="00202EEB" w:rsidRPr="009C4662">
        <w:rPr>
          <w:rFonts w:ascii="Calibri" w:hAnsi="Calibri"/>
        </w:rPr>
        <w:t>Coburgova 84</w:t>
      </w:r>
      <w:r w:rsidR="00202EEB" w:rsidRPr="00D66E8B">
        <w:rPr>
          <w:rFonts w:ascii="Calibri" w:hAnsi="Calibri"/>
        </w:rPr>
        <w:t xml:space="preserve">, </w:t>
      </w:r>
      <w:r w:rsidR="00202EEB">
        <w:rPr>
          <w:rFonts w:ascii="Calibri" w:hAnsi="Calibri"/>
        </w:rPr>
        <w:t>Trnava</w:t>
      </w:r>
      <w:r w:rsidR="00202EEB" w:rsidRPr="00D66E8B">
        <w:rPr>
          <w:rFonts w:ascii="Calibri" w:hAnsi="Calibri"/>
        </w:rPr>
        <w:t xml:space="preserve">, PSČ </w:t>
      </w:r>
      <w:r w:rsidR="00202EEB">
        <w:rPr>
          <w:rFonts w:ascii="Calibri" w:hAnsi="Calibri"/>
        </w:rPr>
        <w:t>917 02</w:t>
      </w:r>
      <w:r w:rsidR="00202EEB" w:rsidRPr="00D66E8B">
        <w:rPr>
          <w:rFonts w:ascii="Calibri" w:hAnsi="Calibri"/>
        </w:rPr>
        <w:t xml:space="preserve">, SR, </w:t>
      </w:r>
      <w:r w:rsidR="00202EEB" w:rsidRPr="009C4662">
        <w:rPr>
          <w:rFonts w:ascii="Calibri" w:hAnsi="Calibri"/>
          <w:bCs/>
        </w:rPr>
        <w:t>IČO 44318499</w:t>
      </w:r>
    </w:p>
    <w:p w14:paraId="28702ACE" w14:textId="77777777" w:rsidR="00E430E8" w:rsidRPr="00665932" w:rsidRDefault="00E430E8" w:rsidP="00665932">
      <w:pPr>
        <w:pStyle w:val="AODocTxt"/>
        <w:numPr>
          <w:ilvl w:val="0"/>
          <w:numId w:val="0"/>
        </w:numPr>
        <w:spacing w:before="0"/>
        <w:ind w:left="709"/>
        <w:rPr>
          <w:rFonts w:asciiTheme="minorHAnsi" w:hAnsiTheme="minorHAnsi" w:cstheme="minorHAnsi"/>
        </w:rPr>
      </w:pPr>
    </w:p>
    <w:bookmarkEnd w:id="21"/>
    <w:p w14:paraId="5E59FAC2" w14:textId="77777777" w:rsidR="004453CB" w:rsidRPr="0018470F" w:rsidRDefault="004453CB" w:rsidP="00C4380A">
      <w:pPr>
        <w:pStyle w:val="AOHead3"/>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b/>
        </w:rPr>
        <w:t>3</w:t>
      </w:r>
      <w:r w:rsidR="006552F7" w:rsidRPr="0018470F">
        <w:rPr>
          <w:rFonts w:asciiTheme="minorHAnsi" w:hAnsiTheme="minorHAnsi" w:cstheme="minorHAnsi"/>
          <w:b/>
        </w:rPr>
        <w:t xml:space="preserve">.3 </w:t>
      </w:r>
      <w:r w:rsidR="006552F7" w:rsidRPr="0018470F">
        <w:rPr>
          <w:rFonts w:asciiTheme="minorHAnsi" w:hAnsiTheme="minorHAnsi" w:cstheme="minorHAnsi"/>
          <w:b/>
        </w:rPr>
        <w:tab/>
        <w:t>Dlžník z</w:t>
      </w:r>
      <w:r w:rsidRPr="0018470F">
        <w:rPr>
          <w:rFonts w:asciiTheme="minorHAnsi" w:hAnsiTheme="minorHAnsi" w:cstheme="minorHAnsi"/>
          <w:b/>
        </w:rPr>
        <w:t>áložného veriteľa</w:t>
      </w:r>
    </w:p>
    <w:p w14:paraId="7B7CCD22" w14:textId="1B80F3AC" w:rsidR="00E430E8" w:rsidRDefault="00E430E8" w:rsidP="00E430E8">
      <w:pPr>
        <w:pStyle w:val="AODocTxt"/>
        <w:numPr>
          <w:ilvl w:val="0"/>
          <w:numId w:val="0"/>
        </w:numPr>
        <w:spacing w:before="0"/>
        <w:ind w:left="709"/>
        <w:rPr>
          <w:rFonts w:ascii="Calibri" w:eastAsia="Times New Roman" w:hAnsi="Calibri"/>
          <w:szCs w:val="20"/>
        </w:rPr>
      </w:pPr>
      <w:bookmarkStart w:id="22" w:name="OLE_LINK1"/>
      <w:bookmarkStart w:id="23" w:name="OLE_LINK2"/>
      <w:r w:rsidRPr="00E430E8">
        <w:rPr>
          <w:rFonts w:ascii="Calibri" w:eastAsia="Times New Roman" w:hAnsi="Calibri"/>
          <w:szCs w:val="20"/>
        </w:rPr>
        <w:t xml:space="preserve">Vlastníkom predmetu dražby je </w:t>
      </w:r>
      <w:r w:rsidR="00202EEB" w:rsidRPr="009C4662">
        <w:rPr>
          <w:rFonts w:ascii="Calibri" w:hAnsi="Calibri"/>
        </w:rPr>
        <w:t>Ladvenica Transport, s.r.o.</w:t>
      </w:r>
      <w:r w:rsidR="00202EEB" w:rsidRPr="00D66E8B">
        <w:rPr>
          <w:rFonts w:ascii="Calibri" w:hAnsi="Calibri"/>
        </w:rPr>
        <w:t xml:space="preserve">, </w:t>
      </w:r>
      <w:r w:rsidR="00202EEB" w:rsidRPr="009C4662">
        <w:rPr>
          <w:rFonts w:ascii="Calibri" w:hAnsi="Calibri"/>
        </w:rPr>
        <w:t>Coburgova 84</w:t>
      </w:r>
      <w:r w:rsidR="00202EEB" w:rsidRPr="00D66E8B">
        <w:rPr>
          <w:rFonts w:ascii="Calibri" w:hAnsi="Calibri"/>
        </w:rPr>
        <w:t xml:space="preserve">, </w:t>
      </w:r>
      <w:r w:rsidR="00202EEB">
        <w:rPr>
          <w:rFonts w:ascii="Calibri" w:hAnsi="Calibri"/>
        </w:rPr>
        <w:t>Trnava</w:t>
      </w:r>
      <w:r w:rsidR="00202EEB" w:rsidRPr="00D66E8B">
        <w:rPr>
          <w:rFonts w:ascii="Calibri" w:hAnsi="Calibri"/>
        </w:rPr>
        <w:t xml:space="preserve">, PSČ </w:t>
      </w:r>
      <w:r w:rsidR="00202EEB">
        <w:rPr>
          <w:rFonts w:ascii="Calibri" w:hAnsi="Calibri"/>
        </w:rPr>
        <w:t>917 02</w:t>
      </w:r>
      <w:r w:rsidR="00202EEB" w:rsidRPr="00D66E8B">
        <w:rPr>
          <w:rFonts w:ascii="Calibri" w:hAnsi="Calibri"/>
        </w:rPr>
        <w:t xml:space="preserve">, SR, </w:t>
      </w:r>
      <w:r w:rsidR="00202EEB" w:rsidRPr="009C4662">
        <w:rPr>
          <w:rFonts w:ascii="Calibri" w:hAnsi="Calibri"/>
          <w:bCs/>
        </w:rPr>
        <w:t>IČO 44318499</w:t>
      </w:r>
    </w:p>
    <w:p w14:paraId="35B0716C" w14:textId="77777777" w:rsidR="00E430E8" w:rsidRPr="00665932" w:rsidRDefault="00E430E8" w:rsidP="00E430E8">
      <w:pPr>
        <w:pStyle w:val="AODocTxt"/>
        <w:numPr>
          <w:ilvl w:val="0"/>
          <w:numId w:val="0"/>
        </w:numPr>
        <w:spacing w:before="0"/>
        <w:ind w:left="709"/>
        <w:rPr>
          <w:rFonts w:asciiTheme="minorHAnsi" w:hAnsiTheme="minorHAnsi" w:cstheme="minorHAnsi"/>
        </w:rPr>
      </w:pPr>
    </w:p>
    <w:p w14:paraId="3F7E0274" w14:textId="264831EF" w:rsidR="00FF7BC1" w:rsidRPr="0018470F" w:rsidRDefault="004453CB" w:rsidP="00EC4F52">
      <w:pPr>
        <w:pStyle w:val="AOGenNum1Para"/>
        <w:keepNext w:val="0"/>
        <w:widowControl w:val="0"/>
        <w:numPr>
          <w:ilvl w:val="0"/>
          <w:numId w:val="0"/>
        </w:numPr>
        <w:tabs>
          <w:tab w:val="left" w:pos="709"/>
        </w:tabs>
        <w:spacing w:before="0" w:line="240" w:lineRule="auto"/>
        <w:jc w:val="both"/>
        <w:rPr>
          <w:rFonts w:asciiTheme="minorHAnsi" w:hAnsiTheme="minorHAnsi" w:cstheme="minorHAnsi"/>
        </w:rPr>
      </w:pPr>
      <w:r w:rsidRPr="0018470F">
        <w:rPr>
          <w:rFonts w:asciiTheme="minorHAnsi" w:hAnsiTheme="minorHAnsi" w:cstheme="minorHAnsi"/>
        </w:rPr>
        <w:t>3</w:t>
      </w:r>
      <w:r w:rsidR="006552F7" w:rsidRPr="0018470F">
        <w:rPr>
          <w:rFonts w:asciiTheme="minorHAnsi" w:hAnsiTheme="minorHAnsi" w:cstheme="minorHAnsi"/>
        </w:rPr>
        <w:t>.4</w:t>
      </w:r>
      <w:r w:rsidR="006552F7" w:rsidRPr="0018470F">
        <w:rPr>
          <w:rFonts w:asciiTheme="minorHAnsi" w:hAnsiTheme="minorHAnsi" w:cstheme="minorHAnsi"/>
        </w:rPr>
        <w:tab/>
        <w:t>Práva a záväzky viaznuce na p</w:t>
      </w:r>
      <w:r w:rsidRPr="0018470F">
        <w:rPr>
          <w:rFonts w:asciiTheme="minorHAnsi" w:hAnsiTheme="minorHAnsi" w:cstheme="minorHAnsi"/>
        </w:rPr>
        <w:t xml:space="preserve">redmete </w:t>
      </w:r>
      <w:r w:rsidR="00FB5EC8">
        <w:rPr>
          <w:rFonts w:asciiTheme="minorHAnsi" w:hAnsiTheme="minorHAnsi" w:cstheme="minorHAnsi"/>
        </w:rPr>
        <w:t>d</w:t>
      </w:r>
      <w:r w:rsidRPr="0018470F">
        <w:rPr>
          <w:rFonts w:asciiTheme="minorHAnsi" w:hAnsiTheme="minorHAnsi" w:cstheme="minorHAnsi"/>
        </w:rPr>
        <w:t xml:space="preserve">ražby </w:t>
      </w:r>
      <w:bookmarkEnd w:id="22"/>
      <w:bookmarkEnd w:id="23"/>
    </w:p>
    <w:p w14:paraId="6030F395" w14:textId="1243A1B6" w:rsidR="00772819" w:rsidRPr="0018470F" w:rsidRDefault="003D3C70" w:rsidP="008A716A">
      <w:pPr>
        <w:pStyle w:val="AOHead3"/>
        <w:widowControl w:val="0"/>
        <w:numPr>
          <w:ilvl w:val="0"/>
          <w:numId w:val="0"/>
        </w:numPr>
        <w:tabs>
          <w:tab w:val="left" w:pos="1134"/>
        </w:tabs>
        <w:spacing w:before="0" w:line="240" w:lineRule="auto"/>
        <w:ind w:left="709" w:hanging="709"/>
        <w:contextualSpacing/>
        <w:jc w:val="both"/>
        <w:rPr>
          <w:rFonts w:asciiTheme="minorHAnsi" w:hAnsiTheme="minorHAnsi" w:cstheme="minorHAnsi"/>
          <w:u w:val="single"/>
        </w:rPr>
      </w:pPr>
      <w:r>
        <w:rPr>
          <w:rFonts w:asciiTheme="minorHAnsi" w:hAnsiTheme="minorHAnsi" w:cstheme="minorHAnsi"/>
        </w:rPr>
        <w:tab/>
      </w:r>
      <w:r w:rsidR="008A716A" w:rsidRPr="0018470F">
        <w:rPr>
          <w:rFonts w:asciiTheme="minorHAnsi" w:hAnsiTheme="minorHAnsi" w:cstheme="minorHAnsi"/>
          <w:u w:val="single"/>
        </w:rPr>
        <w:t>Ťarchy</w:t>
      </w:r>
      <w:r w:rsidR="007B36DE" w:rsidRPr="0018470F">
        <w:rPr>
          <w:rFonts w:asciiTheme="minorHAnsi" w:hAnsiTheme="minorHAnsi" w:cstheme="minorHAnsi"/>
          <w:u w:val="single"/>
        </w:rPr>
        <w:t xml:space="preserve"> v poradí zápisu</w:t>
      </w:r>
    </w:p>
    <w:p w14:paraId="73F4818D" w14:textId="77777777" w:rsidR="00E430E8" w:rsidRDefault="00E430E8" w:rsidP="007B36DE">
      <w:pPr>
        <w:pStyle w:val="AOHead3"/>
        <w:widowControl w:val="0"/>
        <w:numPr>
          <w:ilvl w:val="0"/>
          <w:numId w:val="0"/>
        </w:numPr>
        <w:tabs>
          <w:tab w:val="left" w:pos="1134"/>
        </w:tabs>
        <w:ind w:left="709"/>
        <w:contextualSpacing/>
        <w:jc w:val="both"/>
        <w:rPr>
          <w:rFonts w:asciiTheme="minorHAnsi" w:hAnsiTheme="minorHAnsi" w:cstheme="minorHAnsi"/>
        </w:rPr>
      </w:pPr>
    </w:p>
    <w:p w14:paraId="7F5796D3"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 "Vecné bremeno podľa § 22 a nasl. Zákona č. 79/1957 Zb. o výrobe, rozvode a spotrebe elektriny (elektrizačný zákon) v spojení s § 96 ods. 4 zákona č. 251/2012 Z. z. o energetike a o zmene a doplnení niektorých zákonov v prospech spoločnosti ZSE Distribúcia, a.s., IČO: 36 361 518, so sídlom Čulenova 6, 816 47 Bratislava podľa geometrického plánu č. 236/2012 úradne overeného pod číslom 676/2012 na pozemku reg. C KN s parcelným číslom 8598/166 týkajúce sa elektroenergetického zariadenia: 2x110 kV vedenie č. 8893 a vedenie č. 8894 na trase Rz Križovany - Tp Trnava I." Z 4412/12: Návrh na vykonanie záznamu vecných bremien do katastra nehnuteľností zo dňa 20.09.2012 - 5840/12 Vlastník poradové číslo 1 8/ Z 7079/16 - Na parcelu registra C č. 8598/166 (spoluvlastnícky podiel 1/2): Záložné právo v prospech správcu dane Daňový úrad Trnava, Hlboká 8/1, 917 65 Trnava; Rozhodnutie č. 104148035/2016 o zriadení záložného práva zo dňa 20.10.2016, vykonateľné dňa 02.11.2016 - 8823/16 </w:t>
      </w:r>
    </w:p>
    <w:p w14:paraId="5E4206F9" w14:textId="77777777" w:rsidR="00202EEB"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b/>
          <w:bCs/>
        </w:rPr>
        <w:t>Vlastník poradové číslo 1</w:t>
      </w:r>
      <w:r w:rsidRPr="000A4081">
        <w:rPr>
          <w:rFonts w:asciiTheme="minorHAnsi" w:hAnsiTheme="minorHAnsi" w:cstheme="minorHAnsi"/>
        </w:rPr>
        <w:t xml:space="preserve"> </w:t>
      </w:r>
    </w:p>
    <w:p w14:paraId="26127512"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8/ Z 7079/16 - Na parcelu registra C č. 8598/166 (spoluvlastnícky podiel 1/2): Záložné právo v prospech správcu dane Daňový úrad Trnava, Hlboká 8/1, 917 65 Trnava; Rozhodnutie č. 104148035/2016 o zriadení záložného práva zo dňa 20.10.2016, vykonateľné dňa 02.11.2016 </w:t>
      </w:r>
      <w:r w:rsidRPr="000A4081">
        <w:rPr>
          <w:rFonts w:asciiTheme="minorHAnsi" w:hAnsiTheme="minorHAnsi" w:cstheme="minorHAnsi"/>
        </w:rPr>
        <w:lastRenderedPageBreak/>
        <w:t>- 8823/16</w:t>
      </w:r>
    </w:p>
    <w:p w14:paraId="2D21FB9F"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9/ Z 1677/2017 - Na parcelu registra C č. 8598/166 (spoluvlastnícky podiel 1/2): Záložné právo v prospech správcu dane Daňový úrad Trnava, Hlboká 8/1, 917 65 Trnava; Rozhodnutie č. 100394469/2017 o zriadení záložného práva zo dňa 03.03.2017, vykonateľné dňa 10.03.2017 - 2196/17 </w:t>
      </w:r>
    </w:p>
    <w:p w14:paraId="0BBED290"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13/ Z 6538/2017 - Na parcelu registra C č. 8598/166 (spoluvlastnícky podiel 1/2): Záložné právo v prospech správcu dane Daňový úrad Trnava, Hlboká 8/1, 917 65 Trnava; Rozhodnutie č. 102454016/2017 o zriadení záložného práva zo dňa 24.11.2017, vykonateľné dňa 04.12.2017 - 8400/17 </w:t>
      </w:r>
    </w:p>
    <w:p w14:paraId="32A0A2F3"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15/ Z 878/2018 - Na parcelu registra C č. 8598/166 (spoluvlastnícky podiel 1/2): Záložné právo v prospech správcu dane Daňový úrad Trnava, Hlboká 8/1, 917 65 Trnava; Rozhodnutie č. 100222702/2018 o zriadení záložného práva zo dňa 24.01.2018, vykonateľné dňa 02.02.2018 - 1218/18 </w:t>
      </w:r>
    </w:p>
    <w:p w14:paraId="57980670"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16/ Z 1084/2018 - Na parcelu registra C č. 8598/166 (spoluvlastnícky podiel 1/2): Záložné právo v prospech správcu dane Daňový úrad Trnava, Hlboká 8/1, 917 65 Trnava; Rozhodnutie č. 100371123/2018 o zriadení záložného práva zo dňa 14.02.2018, vykonateľné dňa 20.02.2018 - 1507/18</w:t>
      </w:r>
    </w:p>
    <w:p w14:paraId="7E3BDF6F"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17/ Z 1871/2018 - Na parcelu registra C č. 8598/166 (spoluvlastnícky podiel 1/2): Záložné právo v prospech správcu dane Daňový úrad Trnava, Hlboká 8/1, 917 65 Trnava; Rozhodnutie č. 100601994/2018 o zriadení záložného práva zo dňa 21.03.2018, vykonateľné dňa 29.03.2018 - 2427/18 </w:t>
      </w:r>
    </w:p>
    <w:p w14:paraId="59F7A2FA" w14:textId="77777777" w:rsidR="00202EEB"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18/ Z 6572/2018 - Na parcelu registra C č. 8598/166 (spoluvlastnícky podiel 1/2): Záložné právo v prospech správcu dane Daňový úrad Trnava, Hlboká 8/1, 917 65 Trnava; Rozhodnutie č. 102344354/2018 o zriadení záložného práva zo dňa 26.11.2018, právoplatné a vykonateľné dňa 03.12.2018, právoplatné dňa 18.12.2018 - 10250/18, 344/21</w:t>
      </w:r>
    </w:p>
    <w:p w14:paraId="0C344231"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19/ Z 2007/2019 + Z 2273/2021 - Na parcelu registra C č. 8598/166 (spoluvlastnícky podiel 1/2): Záložné právo v prospech Colného úradu Trnava, Oddelenie právne, Piešťanská 3, 917 01 Trnava; Rozhodnutie č. 680013183/2019 o zriadení záložného práva zo dňa 18.03.2019, právoplatné dňa 18.04.2019; Z 2273/2021 - Rozhodnutie 680008410/2021 o zmene záložného práva zo dňa 11.03.2021, právoplatné a vykonateľné dňa 14.04.2021 - "Colný úrad záložné právo zriaďuje na zabezpečenie daňového nedoplatku pozostávajúceho z neuhradených dvoch pokút, uložených Rozhodnutím Colného úradu Trnava zn.680000204/2019 zo dňa 03.01.2019, ktoré nadobudlo právoplatnosť dňa 18.02.2019 a vykonateľnosť dňa 05.03.2019" - 3522/19, 3409/21 </w:t>
      </w:r>
    </w:p>
    <w:p w14:paraId="4BDBFE75"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20/ Z 1394/2019 - Na parcelu registra C č. 8598/166 (spoluvlastnícky podiel 1/2): Záložné právo v prospech správcu dane Daňový úrad Trnava, Hlboká 8/1, 917 65 Trnava; Rozhodnutie č. 100514617/2019 zo dňa 26.02.2019, vykonateľné 04.03.2019, právoplatné dňa 19.03.2019 o zriadení záložného práva zo dňa 26.02.2019, vykonateľné 04.03.2019, právoplatné dňa 19.03.2019 - 4624/20 5 z 8 </w:t>
      </w:r>
    </w:p>
    <w:p w14:paraId="51BDB23C"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33/ Z 5484/2019 - Na parcelu registra C č. 8598/166 (spoluvlastnícky podiel 1/2): Uznesenie Krajského súdu v Trnave Sp.zn. Cob/92/2019 zo dňa 03.010.2019 o nariadení zabezpečovacieho opatrenia, právoplatné dňa 07.10.2019: Súd zriaďuje záložné právo k nehnuteľnostiam v prospech žalobcu: MAURO SIMON, spol. s r.o., IČO: 35744812, Hrnčiarska 34, 902 01 Pezinok, SR - 4665/20 </w:t>
      </w:r>
    </w:p>
    <w:p w14:paraId="756B7891" w14:textId="77777777" w:rsidR="00202EEB" w:rsidRPr="00A975DE"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b/>
          <w:bCs/>
        </w:rPr>
      </w:pPr>
      <w:r w:rsidRPr="00A975DE">
        <w:rPr>
          <w:rFonts w:asciiTheme="minorHAnsi" w:hAnsiTheme="minorHAnsi" w:cstheme="minorHAnsi"/>
          <w:b/>
          <w:bCs/>
        </w:rPr>
        <w:t xml:space="preserve">Vlastník poradové číslo 1, 2 </w:t>
      </w:r>
    </w:p>
    <w:p w14:paraId="36FD4B89"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Z 3223/2020 - Na parcelu registra C č. 8598/166 (spoluvlastnícky podiel 1/2): Záložné právo v prospech správc</w:t>
      </w:r>
      <w:r>
        <w:rPr>
          <w:rFonts w:asciiTheme="minorHAnsi" w:hAnsiTheme="minorHAnsi" w:cstheme="minorHAnsi"/>
        </w:rPr>
        <w:t>u</w:t>
      </w:r>
      <w:r w:rsidRPr="000A4081">
        <w:rPr>
          <w:rFonts w:asciiTheme="minorHAnsi" w:hAnsiTheme="minorHAnsi" w:cstheme="minorHAnsi"/>
        </w:rPr>
        <w:t xml:space="preserve"> dane Daňový úrad Trnava, Hlboká 8/1, 917 65 Trnava; Rozhodnutie č. 100982500/2020 o zriadení záložného práva zo dňa 03.06.2020, právoplatné dňa 23.11.2020 - 6821/20, 343/21 </w:t>
      </w:r>
    </w:p>
    <w:p w14:paraId="2E47A029"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Z 3544/2020 - Na parcelu registra C č. 8598/166 (spoluvlastnícky podiel 1/2): Záložné právo v prospech správc</w:t>
      </w:r>
      <w:r>
        <w:rPr>
          <w:rFonts w:asciiTheme="minorHAnsi" w:hAnsiTheme="minorHAnsi" w:cstheme="minorHAnsi"/>
        </w:rPr>
        <w:t>u</w:t>
      </w:r>
      <w:r w:rsidRPr="000A4081">
        <w:rPr>
          <w:rFonts w:asciiTheme="minorHAnsi" w:hAnsiTheme="minorHAnsi" w:cstheme="minorHAnsi"/>
        </w:rPr>
        <w:t xml:space="preserve"> dane Daňový úrad Trnava, Hlboká 8/1, 917 65 Trnava; Rozhodnutie č. 101033712/2020 o zriadení záložného práva zo dňa 12.06.2020, právoplatné dňa 22.07.2020 - </w:t>
      </w:r>
      <w:r w:rsidRPr="000A4081">
        <w:rPr>
          <w:rFonts w:asciiTheme="minorHAnsi" w:hAnsiTheme="minorHAnsi" w:cstheme="minorHAnsi"/>
        </w:rPr>
        <w:lastRenderedPageBreak/>
        <w:t xml:space="preserve">6822/20 </w:t>
      </w:r>
    </w:p>
    <w:p w14:paraId="0CD81320"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Z 3817/2020 - Na parcelu registra C č. 8598/166 (spoluvlastnícky podiel 1/2): Záložné právo v prospech správc</w:t>
      </w:r>
      <w:r>
        <w:rPr>
          <w:rFonts w:asciiTheme="minorHAnsi" w:hAnsiTheme="minorHAnsi" w:cstheme="minorHAnsi"/>
        </w:rPr>
        <w:t>u</w:t>
      </w:r>
      <w:r w:rsidRPr="000A4081">
        <w:rPr>
          <w:rFonts w:asciiTheme="minorHAnsi" w:hAnsiTheme="minorHAnsi" w:cstheme="minorHAnsi"/>
        </w:rPr>
        <w:t xml:space="preserve"> dane Daňový úrad Trnava, Hlboká 8/1, 917 65 Trnava; Rozhodnutie č. 101084155/2020 o zriadení záložného práva zo dňa 25.06.2020, právoplatné dňa 31.07.2020 - 6823/20 </w:t>
      </w:r>
    </w:p>
    <w:p w14:paraId="58625803"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6168/2020 - Na parcelu registra C č. 8598/166 (spoluvlastnícky podiel 1/2): 2624EX 392/20 - Exekučný príkaz na vykonanie exekúcie zriadením exekučného záložného práva zo dňa 01.10.2020 v prospech oprávneného: UNION zdravotná poisťovňa, a.s., IČO:36284831, Karadžičova 10, 814 53 Bratislava, SR; Exekútorský úrad Holíč, Ulica A. Dubčeka 3558/78, 908 51 Holíč, Súdny exekútor JUDr. Jana Dobiášová - 7324/20 </w:t>
      </w:r>
    </w:p>
    <w:p w14:paraId="4FD75D6E"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6169/2020 - Na parcelu registra C č. 8598/166 (spoluvlastnícky podiel 1/2): 2624EX 395/20 - Exekučný príkaz na vykonanie exekúcie zriadením exekučného záložného práva zo dňa 01.10.2020 v prospech oprávneného: MANUEL s.r.o., IČO: 36856291, ul. SNP 129, 965 01 Žiar nad Hronom, SR; Exekútorský úrad Holíč, Ulica A. Dubčeka 3558/78, 908 51 Holíč, Súdny exekútor JUDr. Jana Dobiášová - 7325/20 </w:t>
      </w:r>
    </w:p>
    <w:p w14:paraId="142825D9"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Z 8023/2020 - Na parcelu registra C č. 8598/166 (spoluvlastnícky podiel 1/2): 2624EX 486/20 - 22 - Exekučný príkaz na vykonanie exekúcie zriadením exekučného záložného práva na nehnuteľnosť zo dňa 08.12.2020 v prospech oprávneného:</w:t>
      </w:r>
      <w:r>
        <w:rPr>
          <w:rFonts w:asciiTheme="minorHAnsi" w:hAnsiTheme="minorHAnsi" w:cstheme="minorHAnsi"/>
        </w:rPr>
        <w:t xml:space="preserve"> </w:t>
      </w:r>
      <w:r w:rsidRPr="000A4081">
        <w:rPr>
          <w:rFonts w:asciiTheme="minorHAnsi" w:hAnsiTheme="minorHAnsi" w:cstheme="minorHAnsi"/>
        </w:rPr>
        <w:t xml:space="preserve">Bilan TRANSPORT s.r.o., Dlouhá třída 1137/85a, Havíŕov, zast. UHRINČAŤ - VAJDA s.r.o. Rbybné námestie 1, 81102 Bratislava - mestská časť Staré Mesto,IČO: 51308185. Exekútorský úrad Holíč, Ulica A. Dubčeka 3558/78, 908 51 Holíč, Súdny exekútor JUDr. Jana Dobiášová - 9081/20 </w:t>
      </w:r>
    </w:p>
    <w:p w14:paraId="6340A3FC"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110/2021 - Na parcelu registra C č. 8598/166 (spoluvlastnícky podiel 1/2): 2624EX 389/20 - 27 - Exekučný príkaz na vykonanie exekúcie zriadením exekučného záložného práva na nehnuteľnosť zo dňa 11.01.2021 v prospech oprávneného: Union zdravotná poisťovňa, a.s., Karadžičova 10, Bratislava, IČO 36284831, SR; Exekútorský úrad Holíč, Ulica A. Dubčeka 3558/78, 908 51 Holíč, Súdny exekútor JUDr. Jana Dobiášová - 145/21 </w:t>
      </w:r>
    </w:p>
    <w:p w14:paraId="41DFF68E"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1617/2021 - Na parcelu registra C č. 8598/166 (spoluvlastnícky podiel 1/2): 2624EX 534/20 - Exekučný príkaz na vykonanie exekúcie zriadením exekučného záložného práva na nehnuteľnosť zo dňa 18.03.2021 v prospech oprávneného: KUŹNIA - TRANS SPÓLKA z OGRANOCZONA ODPOWIEZIALNOŚCIA, ul. gen. Wladyslawa Sikorskiego 34/45, Katowice, Poľská republika, zast. V4 Legal, s.r.o., Tvrdého 783/4, IČO: 36858820, 010 01 Žilina, SR; Exekútorský úrad Holíč, Ulica A. Dubčeka 3558/78, 908 51 Holíč, Súdny exekútor JUDr. Jana Dobiášová - 2284/21 </w:t>
      </w:r>
    </w:p>
    <w:p w14:paraId="480270AA"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2222/2021 - Na parcelu registra C č. 8598/166 (spoluvlastnícky podiel 1/2): 2624EX 625/20 - 20 - Exekučný príkaz na vykonanie exekúcie zriadením exekučného záložného práva na nehnuteľnosť zo dňa 15.04.2021 v prospech oprávneného: PETROLUK SPÓLKA Z OGRANICZONA ODPOWIEDZIALNOŚCIA, ul. Wyspiańskiego 4A, Pleszew; Exekútorský úrad Holíč, Ulica A. Dubčeka 3558/78, 908 51 Holíč, Súdny exekútor JUDr. Jana Dobiášová - 3032/21 </w:t>
      </w:r>
    </w:p>
    <w:p w14:paraId="20A903C0"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5218/2021 - Na parcelu registra C č. 8598/166 (spoluvlastnícky podiel 1/2): 2624EX 521/21 - Exekučný príkaz na vykonanie exekúcie zriadením exekučného záložného práva na nehnuteľnosť zo dňa 11.08.2021 v prospech oprávneného: Slovenská kancelária poisťovateľov, IČO: 36062235, Bajkalská 19B, 826 58 Bratislava II, SR; Exekútorský úrad Holíč, Ulica A. Dubčeka 3558/78, 908 51 Holíč, Súdny exekútor JUDr. Jana Dobiášová - 6704/21 </w:t>
      </w:r>
    </w:p>
    <w:p w14:paraId="0F019600"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6021/2021 - Na parcelu registra C č. 8598/166 (spoluvlastnícky podiel 1/2): 2624EX 585/21 - 15 - Exekučný príkaz na vykonanie exekúcie zriadením exekučného záložného práva na nehnuteľnosť zo dňa 14.09.2021 v prospech oprávneného: KOOPERATIVA poisťovňa, a.s. Vienna Insurance Group, IČO: 00585441, Štefanovičova 4, Bratislava, SR; Exekútorský úrad Holíč, Ulica A. Dubčeka 3558/78, 908 51 Holíč, Súdny exekútor JUDr. Jana Dobiášová - 7612/21 6 z 8 </w:t>
      </w:r>
    </w:p>
    <w:p w14:paraId="4AE428C9"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8081/2021 - Na parcelu registra C č. 8598/166 na spoluvlastnícky podiel 1/2: 2624EX 831/21 - 15 - Exekučný príkaz na vykonanie exekúcie zriadením exekučného záložného práva na nehnuteľnosť zo dňa 01.12.2021 v prospech oprávneného: Všeobecná zdravotná poisťovňa, a. </w:t>
      </w:r>
      <w:r w:rsidRPr="000A4081">
        <w:rPr>
          <w:rFonts w:asciiTheme="minorHAnsi" w:hAnsiTheme="minorHAnsi" w:cstheme="minorHAnsi"/>
        </w:rPr>
        <w:lastRenderedPageBreak/>
        <w:t xml:space="preserve">s., IČO: 35 937 874, Panónska cesta 2, 851 04 Bratislava - mestská časť Petržalka, SR; Exekútorský úrad Holíč, Ulica A. Dubčeka 3558/78, 908 51 Holíč, Súdny exekútor JUDr. Jana Dobiášová - 9672/21 </w:t>
      </w:r>
    </w:p>
    <w:p w14:paraId="2DFD75FF"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8198/2021 - Na parcelu registra C č. 8598/166 na spoluvlastnícky podiel 1/2: 2624EX 719/21 - Exekučný príkaz na vykonanie exekúcie zriadením exekučného záložného práva na nehnuteľnosť zo dňa 03.12.2021 v prospech oprávneného: Slovenská kancelária poisťovateľov, IČO: 36062235, Bajkalská 19B, 826 58 Bratislava-Ružinov, SR; Exekútorský úrad Holíč, Ulica A. Dubčeka 3558/78, 908 51 Holíč, Súdny exekútor JUDr. Jana Dobiášová - 9702/21 </w:t>
      </w:r>
    </w:p>
    <w:p w14:paraId="6FA47C58"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8113/2022 - Na parcelu registra C č. 8598/166 (spoluvlastnícky podiel 1/2): Záložné právo v prospech správcu dane Daňový úrad Trnava, Hlboká 8/1, 917 65 Trnava; Rozhodnutie č. 103183385/2022 o zriadení záložného práva zo dňa 22.11.2022, právoplatné dňa 23.12.2022 - 13/23 </w:t>
      </w:r>
    </w:p>
    <w:p w14:paraId="14432B77"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8534/2022 - Na parcelu registra C č. 8598/166 (spoluvlastnícky podiel 1/2): Záložné právo v prospech správcu dane Daňový úrad Trnava, Hlboká 8/1, 917 65 Trnava; Rozhodnutie č. 103330392/2022 o zriadení záložného práva zo dňa 12.12.2022, právoplatné dňa 12.01.2023 - 341/23 </w:t>
      </w:r>
    </w:p>
    <w:p w14:paraId="6FE7327E"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200/2023 - Na parcelu registra C č. 8598/166 (spoluvlastnícky podiel 1/2): Záložné právo v prospech správcu dane Daňový úrad Trnava, Hlboká 8/1, 917 65 Trnava; Rozhodnutie č. 100153294/2023 o zriadení záložného práva zo dňa 13.01.2023, právoplatné dňa 13.02.2023 - 957/23 </w:t>
      </w:r>
    </w:p>
    <w:p w14:paraId="138909CE"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455/2023 - Na parcelu registra C č. 8598/166 (spoluvlastnícky podiel 1/2): Záložné právo v prospech správcu dane Daňový úrad Trnava, Hlboká 8/1, 917 65 Trnava; Rozhodnutie č. 100432590/2023 o zriadení záložného práva zo dňa 27.01.2023, právoplatné dňa 27.02.2023 - 1577/23 </w:t>
      </w:r>
    </w:p>
    <w:p w14:paraId="0B49EB65"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844/2023 - Na parcelu registra C č. 8598/166 (spoluvlastnícky podiel 1/2): Záložné právo v prospech správcu dane Daňový úrad Trnava, Hlboká 8/1, 917 65 Trnava; Rozhodnutie č. 100609282/2023 o zriadení záložného práva zo dňa 17.02.2023, právoplatné dňa 20.03.2023 - 2340/23 </w:t>
      </w:r>
    </w:p>
    <w:p w14:paraId="2DD84714"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2546/2023 - Na parcelu registra C č. 8598/166 (spoluvlastnícky podiel 1/2): Záložné právo v prospech správcu dane Daňový úrad Trnava, Hlboká 8/1, 917 65 Trnava; Rozhodnutie č. 101380133/2023 o zriadení záložného práva zo dňa 29.05.2023, právoplatné dňa 30.06.2023 - 4171/23 </w:t>
      </w:r>
    </w:p>
    <w:p w14:paraId="5D2B8562" w14:textId="77777777" w:rsidR="00202EEB" w:rsidRPr="00A975DE"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b/>
          <w:bCs/>
        </w:rPr>
      </w:pPr>
      <w:r w:rsidRPr="00A975DE">
        <w:rPr>
          <w:rFonts w:asciiTheme="minorHAnsi" w:hAnsiTheme="minorHAnsi" w:cstheme="minorHAnsi"/>
          <w:b/>
          <w:bCs/>
        </w:rPr>
        <w:t xml:space="preserve">Vlastník poradové číslo 2 </w:t>
      </w:r>
    </w:p>
    <w:p w14:paraId="69A8E680"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 "Vecné bremeno podľa § 22 a nasl. Zákona č. 79/1957 Zb. o výrobe, rozvode a spotrebe elektriny (elektrizačný zákon) v spojení s § 96 ods. 4 zákona č. 251/2012 Z. z. o energetike a o zmene a doplnení niektorých zákonov v prospech spoločnosti ZSE Distribúcia, a.s., IČO: 36 361 518, so sídlom Čulenova 6, 816 47 Bratislava podľa geometrického plánu č. 236/2012 úradne overeného pod číslom 676/2012 na pozemku reg. C KN s parcelným číslom 8598/166 týkajúce sa elektroenergetického zariadenia: 2x110 kV vedenie č. 8893 a vedenie č. 8894 na trase Rz Križovany - Tp Trnava I." Z 4412/12: Návrh na vykonanie záznamu vecných bremien do katastra nehnuteľností zo dňa 20.09.2012 - v.z. 5840/12 </w:t>
      </w:r>
    </w:p>
    <w:p w14:paraId="0F9FBDE8"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1/ Z 7079/16 - Na parcelu registra C č. 8598/166 (spoluvlastnícky podiel 1/2): Záložné právo v prospech správcu dane Daňový úrad Trnava, Hlboká 8/1, 917 65 Trnava; Rozhodnutie č. 104148035/2016 o zriadení záložného práva zo dňa 20.10.2016, vykonateľné dňa 02.11.2016 - 8823/16 </w:t>
      </w:r>
    </w:p>
    <w:p w14:paraId="7E4514FD"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2/ Z 1677/2017 - Na parcelu registra C č. 8598/166 (spoluvlastnícky podiel 1/2): Záložné právo v prospech správcu dane Daňový úrad Trnava, Hlboká 8/1, 917 65 Trnava; Rozhodnutie č. 100394469/2017 o zriadení záložného práva zo dňa 03.03.2017, vykonateľné dňa 10.03.2017 - 2196/17 </w:t>
      </w:r>
    </w:p>
    <w:p w14:paraId="3B433874"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6/ Z 6538/2017 - Na parcelu registra C č. 8598/166 (spoluvlastnícky podiel 1/2): Záložné právo v prospech správcu dane Daňový úrad Trnava, Hlboká 8/1, 917 65 Trnava; Rozhodnutie č. 102454016/2017 o zriadení záložného práva zo dňa 24.11.2017, vykonateľné dňa 04.12.2017 </w:t>
      </w:r>
      <w:r w:rsidRPr="000A4081">
        <w:rPr>
          <w:rFonts w:asciiTheme="minorHAnsi" w:hAnsiTheme="minorHAnsi" w:cstheme="minorHAnsi"/>
        </w:rPr>
        <w:lastRenderedPageBreak/>
        <w:t xml:space="preserve">- 8400/17 </w:t>
      </w:r>
    </w:p>
    <w:p w14:paraId="1CD98E70"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8/ Z 878/2018 - Na parcelu registra C č. 8598/166 (spoluvlastnícky podiel 1/2): Záložné právo v prospech správcu dane Daňový úrad Trnava, Hlboká 8/1, 917 65 Trnava; Rozhodnutie č. 100222702/2018 o zriadení záložného práva zo dňa 24.01.2018, vykonateľné dňa 02.02.2018 - 1218/18 </w:t>
      </w:r>
    </w:p>
    <w:p w14:paraId="613A1F6D"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10/ Z 1871/2018 - Na parcelu registra C č. 8598/166 (spoluvlastnícky podiel 1/2): Záložné právo v prospech správcu dane Daňový úrad Trnava, Hlboká 8/1, 917 65 Trnava; Rozhodnutie č. 100601994/2018 o zriadení záložného práva zo dňa 21.03.2018, vykonateľné dňa 29.03.2018 - 2427/18 7 z 8 </w:t>
      </w:r>
    </w:p>
    <w:p w14:paraId="0DD4700B" w14:textId="77777777" w:rsidR="00202EEB"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11/ Z 6572/2018 - Na parcelu registra C č. 8598/166 (spoluvlastnícky podiel 1/2): Záložné právo v prospech správcu dane Daňový úrad Trnava, Hlboká 8/1, 917 65 Trnava; Rozhodnutie č. 102344354/2018 o zriadení záložného práva zo dňa 26.11.2018, právoplatné a vykonateľné dňa 03.12.2018, právoplatné dňa 18.12.2018 - 10250/18, 344/21 </w:t>
      </w:r>
    </w:p>
    <w:p w14:paraId="29DB0880"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12/ Z 1394/2019 - Na parcelu registra C č. 8598/166 (spoluvlastnícky podiel 1/2): Záložné právo v prospech správcu dane Daňový úrad Trnava, Hlboká 8/1, 917 65 Trnava; Rozhodnutie č. 100514617/2019 o zriadení záložného práva zo dňa 26.02.2019, vykonateľné dňa 04.03.2019, právoplatné dňa 19.03.2019 - 4624/20 </w:t>
      </w:r>
    </w:p>
    <w:p w14:paraId="52E1DA4F" w14:textId="77777777" w:rsidR="00202EEB" w:rsidRPr="000A4081" w:rsidRDefault="00202EEB" w:rsidP="00202EEB">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25/ Z 5484/2019 - Na parcelu registra C č. 8598/166 (spoluvlastnícky podiel 1/2): Uznesenie Krajského súdu v Trnave Sp.zn. Cob/92/2019 zo dňa 03.010.2019 o nariadení zabezpečovacieho opatrenia, právoplatné dňa 07.10.2019: Súd zriaďuje záložné právo k nehnuteľnostiam v prospech žalobcu: MAURO SIMON, spol. s r.o., IČO: 35744812, Hrnčiarska 34, 902 01 Pezinok, SR - 4665/20 </w:t>
      </w:r>
    </w:p>
    <w:p w14:paraId="3D80F14D" w14:textId="77777777" w:rsidR="00202EEB" w:rsidRDefault="00202EEB" w:rsidP="00202EEB">
      <w:pPr>
        <w:pStyle w:val="AOHead3"/>
        <w:widowControl w:val="0"/>
        <w:numPr>
          <w:ilvl w:val="0"/>
          <w:numId w:val="0"/>
        </w:numPr>
        <w:tabs>
          <w:tab w:val="left" w:pos="1134"/>
        </w:tabs>
        <w:ind w:left="709"/>
        <w:contextualSpacing/>
        <w:jc w:val="both"/>
        <w:rPr>
          <w:rFonts w:ascii="Calibri" w:hAnsi="Calibri"/>
        </w:rPr>
      </w:pPr>
    </w:p>
    <w:p w14:paraId="737EC540" w14:textId="45EAA464" w:rsidR="00202EEB" w:rsidRDefault="00202EEB" w:rsidP="00202EEB">
      <w:pPr>
        <w:pStyle w:val="AOHead3"/>
        <w:widowControl w:val="0"/>
        <w:numPr>
          <w:ilvl w:val="0"/>
          <w:numId w:val="0"/>
        </w:numPr>
        <w:tabs>
          <w:tab w:val="left" w:pos="1134"/>
        </w:tabs>
        <w:ind w:left="709"/>
        <w:contextualSpacing/>
        <w:jc w:val="both"/>
        <w:rPr>
          <w:rFonts w:ascii="Calibri" w:hAnsi="Calibri"/>
        </w:rPr>
      </w:pPr>
      <w:r w:rsidRPr="00D66E8B">
        <w:rPr>
          <w:rFonts w:ascii="Calibri" w:hAnsi="Calibri"/>
        </w:rPr>
        <w:t xml:space="preserve">Pohľadávka SK, a.s. postúpená z FR SR- DÚ </w:t>
      </w:r>
      <w:r w:rsidR="00891431">
        <w:rPr>
          <w:rFonts w:ascii="Calibri" w:hAnsi="Calibri"/>
        </w:rPr>
        <w:t xml:space="preserve">Trnava </w:t>
      </w:r>
      <w:r w:rsidRPr="00D66E8B">
        <w:rPr>
          <w:rFonts w:ascii="Calibri" w:hAnsi="Calibri"/>
        </w:rPr>
        <w:t xml:space="preserve"> je na liste vlastníctva zabezpečená ako prvá v</w:t>
      </w:r>
      <w:r>
        <w:rPr>
          <w:rFonts w:ascii="Calibri" w:hAnsi="Calibri"/>
        </w:rPr>
        <w:t> </w:t>
      </w:r>
      <w:r w:rsidRPr="00D66E8B">
        <w:rPr>
          <w:rFonts w:ascii="Calibri" w:hAnsi="Calibri"/>
        </w:rPr>
        <w:t>poradí</w:t>
      </w:r>
      <w:r>
        <w:rPr>
          <w:rFonts w:ascii="Calibri" w:hAnsi="Calibri"/>
        </w:rPr>
        <w:t xml:space="preserve">, a to </w:t>
      </w:r>
      <w:r w:rsidRPr="00202EEB">
        <w:rPr>
          <w:rFonts w:asciiTheme="minorHAnsi" w:hAnsiTheme="minorHAnsi" w:cstheme="minorHAnsi"/>
        </w:rPr>
        <w:t>Rozhodnutím č. 104148035/2016 o zriadení záložného práva zo dňa 20.10.2016, vykonateľné dňa 02.11.2016 /</w:t>
      </w:r>
      <w:r>
        <w:t xml:space="preserve"> </w:t>
      </w:r>
      <w:r w:rsidRPr="006C01DC">
        <w:rPr>
          <w:rFonts w:ascii="Calibri" w:hAnsi="Calibri"/>
        </w:rPr>
        <w:t>Zmluva o postúpení daňových a colných nedoplatkov č. 2/202</w:t>
      </w:r>
      <w:r>
        <w:rPr>
          <w:rFonts w:ascii="Calibri" w:hAnsi="Calibri"/>
        </w:rPr>
        <w:t>2</w:t>
      </w:r>
      <w:r w:rsidRPr="006C01DC">
        <w:rPr>
          <w:rFonts w:ascii="Calibri" w:hAnsi="Calibri"/>
        </w:rPr>
        <w:t xml:space="preserve"> zo dňa </w:t>
      </w:r>
      <w:r>
        <w:rPr>
          <w:rFonts w:ascii="Calibri" w:hAnsi="Calibri"/>
        </w:rPr>
        <w:t>06.12.2022/</w:t>
      </w:r>
    </w:p>
    <w:p w14:paraId="4D0B5AFD" w14:textId="3189AD48" w:rsidR="00E430E8" w:rsidRPr="006C01DC" w:rsidRDefault="00202EEB" w:rsidP="00202EEB">
      <w:pPr>
        <w:pStyle w:val="AOHead3"/>
        <w:widowControl w:val="0"/>
        <w:numPr>
          <w:ilvl w:val="0"/>
          <w:numId w:val="0"/>
        </w:numPr>
        <w:tabs>
          <w:tab w:val="left" w:pos="1134"/>
        </w:tabs>
        <w:ind w:left="709"/>
        <w:contextualSpacing/>
        <w:jc w:val="both"/>
        <w:rPr>
          <w:rFonts w:ascii="Calibri" w:hAnsi="Calibri"/>
        </w:rPr>
      </w:pPr>
      <w:r w:rsidRPr="00D66E8B">
        <w:rPr>
          <w:rFonts w:ascii="Calibri" w:hAnsi="Calibri"/>
        </w:rPr>
        <w:t xml:space="preserve"> </w:t>
      </w:r>
      <w:bookmarkStart w:id="24" w:name="_Hlk148096266"/>
    </w:p>
    <w:p w14:paraId="47AE84A9" w14:textId="77777777" w:rsidR="00E430E8" w:rsidRPr="006C01DC" w:rsidRDefault="00E430E8" w:rsidP="00E430E8">
      <w:pPr>
        <w:pStyle w:val="AOHead3"/>
        <w:widowControl w:val="0"/>
        <w:numPr>
          <w:ilvl w:val="0"/>
          <w:numId w:val="0"/>
        </w:numPr>
        <w:tabs>
          <w:tab w:val="left" w:pos="1134"/>
        </w:tabs>
        <w:ind w:left="709"/>
        <w:contextualSpacing/>
        <w:jc w:val="both"/>
        <w:rPr>
          <w:rFonts w:ascii="Calibri" w:hAnsi="Calibri"/>
        </w:rPr>
      </w:pPr>
      <w:r w:rsidRPr="006C01DC">
        <w:rPr>
          <w:rFonts w:ascii="Calibri" w:hAnsi="Calibri"/>
        </w:rPr>
        <w:t xml:space="preserve">V zmysle ust. § 151 ma ods. 3 Občianskeho zákonníka predmet dražby prevádza nezaťažený záložnými právami ostatných záložných veriteľov, ktorých záložné práva viaznu na Predmete dražby ako neskoršie v poradí a nasledujú po záložnom práve Záložného veriteľa. </w:t>
      </w:r>
    </w:p>
    <w:p w14:paraId="0D241EB0" w14:textId="77777777" w:rsidR="00E430E8" w:rsidRDefault="00E430E8" w:rsidP="00E430E8">
      <w:pPr>
        <w:pStyle w:val="AOGenNum1List"/>
        <w:widowControl w:val="0"/>
        <w:numPr>
          <w:ilvl w:val="0"/>
          <w:numId w:val="0"/>
        </w:numPr>
        <w:spacing w:before="0" w:line="240" w:lineRule="auto"/>
        <w:ind w:left="708"/>
        <w:contextualSpacing/>
        <w:jc w:val="both"/>
        <w:rPr>
          <w:rFonts w:ascii="Calibri" w:hAnsi="Calibri"/>
          <w:u w:val="single"/>
        </w:rPr>
      </w:pPr>
      <w:r w:rsidRPr="00F2180B">
        <w:rPr>
          <w:rFonts w:ascii="Calibri" w:hAnsi="Calibri"/>
          <w:u w:val="single"/>
        </w:rPr>
        <w:t>Iné práva a záväzky viaznuce na Predmete Dražby, ktoré podstatným s</w:t>
      </w:r>
      <w:r>
        <w:rPr>
          <w:rFonts w:ascii="Calibri" w:hAnsi="Calibri"/>
          <w:u w:val="single"/>
        </w:rPr>
        <w:t>pôsobom ovplyvňujú jeho hodnotu</w:t>
      </w:r>
    </w:p>
    <w:p w14:paraId="105D24DE" w14:textId="77777777" w:rsidR="00202EEB" w:rsidRDefault="00202EEB" w:rsidP="00E430E8">
      <w:pPr>
        <w:pStyle w:val="AOGenNum1List"/>
        <w:widowControl w:val="0"/>
        <w:numPr>
          <w:ilvl w:val="0"/>
          <w:numId w:val="0"/>
        </w:numPr>
        <w:spacing w:before="0" w:line="240" w:lineRule="auto"/>
        <w:ind w:left="708"/>
        <w:contextualSpacing/>
        <w:jc w:val="both"/>
        <w:rPr>
          <w:rFonts w:ascii="Calibri" w:hAnsi="Calibri"/>
        </w:rPr>
      </w:pPr>
    </w:p>
    <w:p w14:paraId="3DBA10DE" w14:textId="09C97368" w:rsidR="00E430E8" w:rsidRDefault="00E430E8" w:rsidP="00E430E8">
      <w:pPr>
        <w:pStyle w:val="AOGenNum1List"/>
        <w:widowControl w:val="0"/>
        <w:numPr>
          <w:ilvl w:val="0"/>
          <w:numId w:val="0"/>
        </w:numPr>
        <w:spacing w:before="0" w:line="240" w:lineRule="auto"/>
        <w:ind w:left="708"/>
        <w:contextualSpacing/>
        <w:jc w:val="both"/>
        <w:rPr>
          <w:rFonts w:ascii="Calibri" w:hAnsi="Calibri"/>
        </w:rPr>
      </w:pPr>
      <w:r w:rsidRPr="00196ED9">
        <w:rPr>
          <w:rFonts w:ascii="Calibri" w:hAnsi="Calibri"/>
        </w:rPr>
        <w:t>Záložný veriteľ nemá vedomosť o existencii iných prá</w:t>
      </w:r>
      <w:r>
        <w:rPr>
          <w:rFonts w:ascii="Calibri" w:hAnsi="Calibri"/>
        </w:rPr>
        <w:t>v zriadených k Predmetu Dražby.</w:t>
      </w:r>
    </w:p>
    <w:p w14:paraId="44C8CAA0" w14:textId="77777777" w:rsidR="00202EEB" w:rsidRPr="00196ED9" w:rsidRDefault="00202EEB" w:rsidP="00E430E8">
      <w:pPr>
        <w:pStyle w:val="AOGenNum1List"/>
        <w:widowControl w:val="0"/>
        <w:numPr>
          <w:ilvl w:val="0"/>
          <w:numId w:val="0"/>
        </w:numPr>
        <w:spacing w:before="0" w:line="240" w:lineRule="auto"/>
        <w:ind w:left="708"/>
        <w:contextualSpacing/>
        <w:jc w:val="both"/>
        <w:rPr>
          <w:rFonts w:ascii="Calibri" w:hAnsi="Calibri"/>
        </w:rPr>
      </w:pPr>
    </w:p>
    <w:bookmarkEnd w:id="24"/>
    <w:p w14:paraId="5A1282B5" w14:textId="77777777" w:rsidR="004453CB" w:rsidRPr="0018470F" w:rsidRDefault="004453CB" w:rsidP="000833AA">
      <w:pPr>
        <w:pStyle w:val="Nadpis2"/>
        <w:tabs>
          <w:tab w:val="left" w:pos="709"/>
        </w:tabs>
        <w:spacing w:before="0" w:line="240" w:lineRule="auto"/>
        <w:jc w:val="both"/>
        <w:rPr>
          <w:rFonts w:asciiTheme="minorHAnsi" w:hAnsiTheme="minorHAnsi" w:cstheme="minorHAnsi"/>
        </w:rPr>
      </w:pPr>
      <w:r w:rsidRPr="0018470F">
        <w:rPr>
          <w:rFonts w:asciiTheme="minorHAnsi" w:hAnsiTheme="minorHAnsi" w:cstheme="minorHAnsi"/>
        </w:rPr>
        <w:t>3.5</w:t>
      </w:r>
      <w:r w:rsidR="000F71FA" w:rsidRPr="0018470F">
        <w:rPr>
          <w:rFonts w:asciiTheme="minorHAnsi" w:hAnsiTheme="minorHAnsi" w:cstheme="minorHAnsi"/>
        </w:rPr>
        <w:tab/>
      </w:r>
      <w:r w:rsidRPr="0018470F">
        <w:rPr>
          <w:rFonts w:asciiTheme="minorHAnsi" w:hAnsiTheme="minorHAnsi" w:cstheme="minorHAnsi"/>
        </w:rPr>
        <w:t>Vyhlásenie Záložného veriteľa</w:t>
      </w:r>
    </w:p>
    <w:p w14:paraId="380A96D2" w14:textId="7DFE166A" w:rsidR="00202EEB" w:rsidRPr="00202EEB" w:rsidRDefault="004453CB" w:rsidP="00202EEB">
      <w:pPr>
        <w:pStyle w:val="AODocTxt"/>
        <w:spacing w:before="0" w:line="240" w:lineRule="auto"/>
        <w:ind w:left="709"/>
        <w:jc w:val="both"/>
        <w:rPr>
          <w:rFonts w:asciiTheme="minorHAnsi" w:hAnsiTheme="minorHAnsi" w:cstheme="minorHAnsi"/>
        </w:rPr>
      </w:pPr>
      <w:r w:rsidRPr="0018470F">
        <w:rPr>
          <w:rFonts w:asciiTheme="minorHAnsi" w:hAnsiTheme="minorHAnsi" w:cstheme="minorHAnsi"/>
        </w:rPr>
        <w:t xml:space="preserve">Na účely § 33 ods. 1 Zákona o dobrovoľných dražbách Záložný veriteľ vyhlasuje, že mu nie sú známe žiadne vady </w:t>
      </w:r>
      <w:r w:rsidR="00CF13A2">
        <w:rPr>
          <w:rFonts w:asciiTheme="minorHAnsi" w:hAnsiTheme="minorHAnsi" w:cstheme="minorHAnsi"/>
        </w:rPr>
        <w:t>p</w:t>
      </w:r>
      <w:r w:rsidRPr="0018470F">
        <w:rPr>
          <w:rFonts w:asciiTheme="minorHAnsi" w:hAnsiTheme="minorHAnsi" w:cstheme="minorHAnsi"/>
        </w:rPr>
        <w:t>redmetu dražby, a teda nemá vedomosť o vadách, na ktoré by bol povinný upozorniť Dražobníka, okrem vád u</w:t>
      </w:r>
      <w:r w:rsidR="00DC09DB" w:rsidRPr="0018470F">
        <w:rPr>
          <w:rFonts w:asciiTheme="minorHAnsi" w:hAnsiTheme="minorHAnsi" w:cstheme="minorHAnsi"/>
        </w:rPr>
        <w:t>vedených vyššie v ods</w:t>
      </w:r>
      <w:r w:rsidR="00C53BAB">
        <w:rPr>
          <w:rFonts w:asciiTheme="minorHAnsi" w:hAnsiTheme="minorHAnsi" w:cstheme="minorHAnsi"/>
        </w:rPr>
        <w:t>eku</w:t>
      </w:r>
      <w:r w:rsidR="00DC09DB" w:rsidRPr="0018470F">
        <w:rPr>
          <w:rFonts w:asciiTheme="minorHAnsi" w:hAnsiTheme="minorHAnsi" w:cstheme="minorHAnsi"/>
        </w:rPr>
        <w:t xml:space="preserve"> 3.4.</w:t>
      </w:r>
      <w:bookmarkStart w:id="25" w:name="_Toc237654077"/>
    </w:p>
    <w:p w14:paraId="475A2B33" w14:textId="77777777" w:rsidR="00202EEB" w:rsidRDefault="00202EEB" w:rsidP="000833AA">
      <w:pPr>
        <w:pStyle w:val="AOGenNum1"/>
        <w:numPr>
          <w:ilvl w:val="0"/>
          <w:numId w:val="0"/>
        </w:numPr>
        <w:tabs>
          <w:tab w:val="left" w:pos="709"/>
        </w:tabs>
        <w:spacing w:before="0" w:line="240" w:lineRule="auto"/>
        <w:jc w:val="both"/>
        <w:rPr>
          <w:rFonts w:asciiTheme="minorHAnsi" w:hAnsiTheme="minorHAnsi" w:cstheme="minorHAnsi"/>
          <w:sz w:val="24"/>
          <w:szCs w:val="24"/>
        </w:rPr>
      </w:pPr>
    </w:p>
    <w:p w14:paraId="57272E43" w14:textId="77777777" w:rsidR="00202EEB" w:rsidRDefault="00202EEB" w:rsidP="000833AA">
      <w:pPr>
        <w:pStyle w:val="AOGenNum1"/>
        <w:numPr>
          <w:ilvl w:val="0"/>
          <w:numId w:val="0"/>
        </w:numPr>
        <w:tabs>
          <w:tab w:val="left" w:pos="709"/>
        </w:tabs>
        <w:spacing w:before="0" w:line="240" w:lineRule="auto"/>
        <w:jc w:val="both"/>
        <w:rPr>
          <w:rFonts w:asciiTheme="minorHAnsi" w:hAnsiTheme="minorHAnsi" w:cstheme="minorHAnsi"/>
          <w:sz w:val="24"/>
          <w:szCs w:val="24"/>
        </w:rPr>
      </w:pPr>
    </w:p>
    <w:p w14:paraId="08DDFB62" w14:textId="77777777" w:rsidR="00202EEB" w:rsidRDefault="00202EEB" w:rsidP="000833AA">
      <w:pPr>
        <w:pStyle w:val="AOGenNum1"/>
        <w:numPr>
          <w:ilvl w:val="0"/>
          <w:numId w:val="0"/>
        </w:numPr>
        <w:tabs>
          <w:tab w:val="left" w:pos="709"/>
        </w:tabs>
        <w:spacing w:before="0" w:line="240" w:lineRule="auto"/>
        <w:jc w:val="both"/>
        <w:rPr>
          <w:rFonts w:asciiTheme="minorHAnsi" w:hAnsiTheme="minorHAnsi" w:cstheme="minorHAnsi"/>
          <w:sz w:val="24"/>
          <w:szCs w:val="24"/>
        </w:rPr>
      </w:pPr>
    </w:p>
    <w:p w14:paraId="1A36ADE4" w14:textId="08364959" w:rsidR="00A46328" w:rsidRPr="0018470F" w:rsidRDefault="004453CB" w:rsidP="000833AA">
      <w:pPr>
        <w:pStyle w:val="AOGenNum1"/>
        <w:numPr>
          <w:ilvl w:val="0"/>
          <w:numId w:val="0"/>
        </w:numPr>
        <w:tabs>
          <w:tab w:val="left" w:pos="709"/>
        </w:tabs>
        <w:spacing w:before="0" w:line="240" w:lineRule="auto"/>
        <w:jc w:val="both"/>
        <w:rPr>
          <w:rFonts w:asciiTheme="minorHAnsi" w:hAnsiTheme="minorHAnsi" w:cstheme="minorHAnsi"/>
          <w:sz w:val="24"/>
          <w:szCs w:val="24"/>
        </w:rPr>
      </w:pPr>
      <w:r w:rsidRPr="0018470F">
        <w:rPr>
          <w:rFonts w:asciiTheme="minorHAnsi" w:hAnsiTheme="minorHAnsi" w:cstheme="minorHAnsi"/>
          <w:sz w:val="24"/>
          <w:szCs w:val="24"/>
        </w:rPr>
        <w:t xml:space="preserve">4.  </w:t>
      </w:r>
      <w:r w:rsidRPr="0018470F">
        <w:rPr>
          <w:rFonts w:asciiTheme="minorHAnsi" w:hAnsiTheme="minorHAnsi" w:cstheme="minorHAnsi"/>
          <w:sz w:val="24"/>
          <w:szCs w:val="24"/>
        </w:rPr>
        <w:tab/>
      </w:r>
      <w:bookmarkEnd w:id="25"/>
      <w:r w:rsidR="00E22001" w:rsidRPr="0018470F">
        <w:rPr>
          <w:rFonts w:asciiTheme="minorHAnsi" w:hAnsiTheme="minorHAnsi" w:cstheme="minorHAnsi"/>
          <w:sz w:val="24"/>
          <w:szCs w:val="24"/>
        </w:rPr>
        <w:t xml:space="preserve">DÔVOD REALIZÁCIE DRAŽBY </w:t>
      </w:r>
    </w:p>
    <w:p w14:paraId="6D5BD1CE" w14:textId="6C5A0BC1" w:rsidR="004453CB" w:rsidRPr="0018470F" w:rsidRDefault="00A46328" w:rsidP="00A46328">
      <w:pPr>
        <w:pStyle w:val="AOHead3"/>
        <w:numPr>
          <w:ilvl w:val="0"/>
          <w:numId w:val="0"/>
        </w:numPr>
        <w:tabs>
          <w:tab w:val="left" w:pos="709"/>
          <w:tab w:val="left" w:pos="4500"/>
        </w:tabs>
        <w:spacing w:before="0" w:line="240" w:lineRule="auto"/>
        <w:ind w:left="709"/>
        <w:jc w:val="both"/>
        <w:rPr>
          <w:rFonts w:asciiTheme="minorHAnsi" w:hAnsiTheme="minorHAnsi" w:cstheme="minorHAnsi"/>
        </w:rPr>
      </w:pPr>
      <w:r w:rsidRPr="0018470F">
        <w:rPr>
          <w:rFonts w:asciiTheme="minorHAnsi" w:hAnsiTheme="minorHAnsi" w:cstheme="minorHAnsi"/>
        </w:rPr>
        <w:t>Dôvodom realizácie dražby je skutočnosť, že Dlžník svoj záväzok neplnil riadne a</w:t>
      </w:r>
      <w:r w:rsidR="00C92015" w:rsidRPr="0018470F">
        <w:rPr>
          <w:rFonts w:asciiTheme="minorHAnsi" w:hAnsiTheme="minorHAnsi" w:cstheme="minorHAnsi"/>
        </w:rPr>
        <w:t> </w:t>
      </w:r>
      <w:r w:rsidRPr="0018470F">
        <w:rPr>
          <w:rFonts w:asciiTheme="minorHAnsi" w:hAnsiTheme="minorHAnsi" w:cstheme="minorHAnsi"/>
        </w:rPr>
        <w:t>včas</w:t>
      </w:r>
      <w:r w:rsidR="00C92015" w:rsidRPr="0018470F">
        <w:rPr>
          <w:rFonts w:asciiTheme="minorHAnsi" w:hAnsiTheme="minorHAnsi" w:cstheme="minorHAnsi"/>
        </w:rPr>
        <w:t xml:space="preserve">. </w:t>
      </w:r>
    </w:p>
    <w:p w14:paraId="10B862FD" w14:textId="77777777" w:rsidR="00A46328" w:rsidRPr="0018470F" w:rsidRDefault="00A46328" w:rsidP="005374D3">
      <w:pPr>
        <w:pStyle w:val="AODocTxtL2"/>
        <w:rPr>
          <w:rFonts w:asciiTheme="minorHAnsi" w:hAnsiTheme="minorHAnsi" w:cstheme="minorHAnsi"/>
        </w:rPr>
      </w:pPr>
      <w:bookmarkStart w:id="26" w:name="_Hlk149226764"/>
    </w:p>
    <w:p w14:paraId="768CCA63" w14:textId="77BA8808" w:rsidR="004453CB" w:rsidRPr="0018470F" w:rsidRDefault="00FA2F74" w:rsidP="00202EEB">
      <w:pPr>
        <w:pStyle w:val="Nadpis1"/>
      </w:pPr>
      <w:r>
        <w:lastRenderedPageBreak/>
        <w:t xml:space="preserve">             Špecifikácia Pohľadávky</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4"/>
        <w:gridCol w:w="5972"/>
      </w:tblGrid>
      <w:tr w:rsidR="00FA2F74" w:rsidRPr="00D66E8B" w14:paraId="568D21B9" w14:textId="77777777" w:rsidTr="00FA2F74">
        <w:trPr>
          <w:trHeight w:val="57"/>
        </w:trPr>
        <w:tc>
          <w:tcPr>
            <w:tcW w:w="2274" w:type="dxa"/>
          </w:tcPr>
          <w:p w14:paraId="0AE3CAF9" w14:textId="77777777" w:rsidR="00FA2F74" w:rsidRPr="00D66E8B" w:rsidRDefault="00FA2F74" w:rsidP="00A966D0">
            <w:pPr>
              <w:pStyle w:val="AOHead1"/>
              <w:numPr>
                <w:ilvl w:val="0"/>
                <w:numId w:val="0"/>
              </w:numPr>
              <w:spacing w:before="0" w:line="240" w:lineRule="auto"/>
              <w:jc w:val="both"/>
              <w:rPr>
                <w:rFonts w:ascii="Calibri" w:hAnsi="Calibri"/>
                <w:bCs/>
              </w:rPr>
            </w:pPr>
            <w:r w:rsidRPr="00D66E8B">
              <w:rPr>
                <w:rFonts w:ascii="Calibri" w:hAnsi="Calibri"/>
                <w:b w:val="0"/>
                <w:caps w:val="0"/>
                <w:kern w:val="0"/>
              </w:rPr>
              <w:t>Právny dôvod vzniku pohľadávky</w:t>
            </w:r>
          </w:p>
        </w:tc>
        <w:tc>
          <w:tcPr>
            <w:tcW w:w="5972" w:type="dxa"/>
          </w:tcPr>
          <w:p w14:paraId="5FEE5DB0" w14:textId="77777777" w:rsidR="00FA2F74" w:rsidRPr="00893FB2" w:rsidRDefault="00FA2F74" w:rsidP="00A966D0">
            <w:pPr>
              <w:pStyle w:val="AOHead1"/>
              <w:numPr>
                <w:ilvl w:val="0"/>
                <w:numId w:val="0"/>
              </w:numPr>
              <w:spacing w:before="0" w:line="240" w:lineRule="auto"/>
              <w:jc w:val="both"/>
              <w:rPr>
                <w:rFonts w:asciiTheme="minorHAnsi" w:hAnsiTheme="minorHAnsi" w:cstheme="minorHAnsi"/>
              </w:rPr>
            </w:pPr>
            <w:r w:rsidRPr="00893FB2">
              <w:rPr>
                <w:rFonts w:asciiTheme="minorHAnsi" w:eastAsia="Times New Roman" w:hAnsiTheme="minorHAnsi" w:cstheme="minorHAnsi"/>
                <w:color w:val="000000"/>
              </w:rPr>
              <w:t>Daňové priznanie k dani z príjmov právnickej osoby za zdaňovacie obdobie r. 2015 Ev. č. 6/11419654/2016 - 29.9.2016</w:t>
            </w:r>
          </w:p>
        </w:tc>
      </w:tr>
      <w:tr w:rsidR="00FA2F74" w:rsidRPr="00D66E8B" w14:paraId="213C2562" w14:textId="77777777" w:rsidTr="00FA2F74">
        <w:trPr>
          <w:trHeight w:val="162"/>
        </w:trPr>
        <w:tc>
          <w:tcPr>
            <w:tcW w:w="2274" w:type="dxa"/>
            <w:vMerge w:val="restart"/>
          </w:tcPr>
          <w:p w14:paraId="7F53888D" w14:textId="77777777" w:rsidR="00FA2F74" w:rsidRPr="00D66E8B" w:rsidRDefault="00FA2F74" w:rsidP="00A966D0">
            <w:pPr>
              <w:pStyle w:val="AOHead1"/>
              <w:numPr>
                <w:ilvl w:val="0"/>
                <w:numId w:val="0"/>
              </w:numPr>
              <w:spacing w:before="0" w:line="240" w:lineRule="auto"/>
              <w:jc w:val="both"/>
              <w:rPr>
                <w:rFonts w:ascii="Calibri" w:hAnsi="Calibri"/>
                <w:b w:val="0"/>
                <w:caps w:val="0"/>
                <w:kern w:val="0"/>
              </w:rPr>
            </w:pPr>
            <w:r w:rsidRPr="00D66E8B">
              <w:rPr>
                <w:rFonts w:ascii="Calibri" w:hAnsi="Calibri"/>
                <w:b w:val="0"/>
                <w:caps w:val="0"/>
                <w:kern w:val="0"/>
              </w:rPr>
              <w:t xml:space="preserve">Výška pohľadávky </w:t>
            </w:r>
          </w:p>
        </w:tc>
        <w:tc>
          <w:tcPr>
            <w:tcW w:w="5972" w:type="dxa"/>
          </w:tcPr>
          <w:p w14:paraId="42AA7AF7" w14:textId="77777777" w:rsidR="00FA2F74" w:rsidRPr="00D66E8B" w:rsidRDefault="00FA2F74" w:rsidP="00A966D0">
            <w:pPr>
              <w:pStyle w:val="AOHead1"/>
              <w:numPr>
                <w:ilvl w:val="0"/>
                <w:numId w:val="0"/>
              </w:numPr>
              <w:spacing w:before="0" w:line="240" w:lineRule="auto"/>
              <w:jc w:val="right"/>
              <w:rPr>
                <w:rFonts w:ascii="Calibri" w:hAnsi="Calibri"/>
                <w:b w:val="0"/>
                <w:caps w:val="0"/>
                <w:kern w:val="0"/>
              </w:rPr>
            </w:pPr>
            <w:r w:rsidRPr="00D66E8B">
              <w:rPr>
                <w:rFonts w:ascii="Calibri" w:hAnsi="Calibri"/>
                <w:b w:val="0"/>
                <w:caps w:val="0"/>
                <w:kern w:val="0"/>
              </w:rPr>
              <w:t xml:space="preserve">Istina: </w:t>
            </w:r>
            <w:r>
              <w:rPr>
                <w:rFonts w:ascii="Calibri" w:hAnsi="Calibri"/>
                <w:caps w:val="0"/>
                <w:kern w:val="0"/>
              </w:rPr>
              <w:t>17 854,77</w:t>
            </w:r>
            <w:r w:rsidRPr="00D66E8B">
              <w:rPr>
                <w:rFonts w:ascii="Calibri" w:hAnsi="Calibri"/>
                <w:b w:val="0"/>
                <w:caps w:val="0"/>
                <w:kern w:val="0"/>
              </w:rPr>
              <w:t xml:space="preserve"> </w:t>
            </w:r>
            <w:r w:rsidRPr="00D66E8B">
              <w:rPr>
                <w:rFonts w:ascii="Calibri" w:hAnsi="Calibri"/>
                <w:caps w:val="0"/>
                <w:kern w:val="0"/>
              </w:rPr>
              <w:t>EUR</w:t>
            </w:r>
          </w:p>
        </w:tc>
      </w:tr>
      <w:tr w:rsidR="00FA2F74" w:rsidRPr="00D66E8B" w14:paraId="4E4F9DE0" w14:textId="77777777" w:rsidTr="00FA2F74">
        <w:trPr>
          <w:trHeight w:val="159"/>
        </w:trPr>
        <w:tc>
          <w:tcPr>
            <w:tcW w:w="2274" w:type="dxa"/>
            <w:vMerge/>
          </w:tcPr>
          <w:p w14:paraId="1B72D74D" w14:textId="77777777" w:rsidR="00FA2F74" w:rsidRPr="00D66E8B" w:rsidRDefault="00FA2F74" w:rsidP="00A966D0">
            <w:pPr>
              <w:pStyle w:val="AOHead1"/>
              <w:numPr>
                <w:ilvl w:val="0"/>
                <w:numId w:val="0"/>
              </w:numPr>
              <w:spacing w:before="0" w:line="240" w:lineRule="auto"/>
              <w:jc w:val="both"/>
              <w:rPr>
                <w:rFonts w:ascii="Calibri" w:hAnsi="Calibri"/>
                <w:b w:val="0"/>
                <w:caps w:val="0"/>
                <w:kern w:val="0"/>
              </w:rPr>
            </w:pPr>
          </w:p>
        </w:tc>
        <w:tc>
          <w:tcPr>
            <w:tcW w:w="5972" w:type="dxa"/>
          </w:tcPr>
          <w:p w14:paraId="1FBA6F61" w14:textId="77777777" w:rsidR="00FA2F74" w:rsidRPr="00D66E8B" w:rsidRDefault="00FA2F74" w:rsidP="00A966D0">
            <w:pPr>
              <w:pStyle w:val="AOHead1"/>
              <w:numPr>
                <w:ilvl w:val="0"/>
                <w:numId w:val="0"/>
              </w:numPr>
              <w:spacing w:before="0" w:line="240" w:lineRule="auto"/>
              <w:jc w:val="center"/>
              <w:rPr>
                <w:rFonts w:ascii="Calibri" w:hAnsi="Calibri"/>
                <w:b w:val="0"/>
                <w:caps w:val="0"/>
                <w:kern w:val="0"/>
              </w:rPr>
            </w:pPr>
            <w:r>
              <w:rPr>
                <w:rFonts w:ascii="Calibri" w:hAnsi="Calibri"/>
                <w:b w:val="0"/>
                <w:caps w:val="0"/>
                <w:kern w:val="0"/>
              </w:rPr>
              <w:t xml:space="preserve">                                                                 </w:t>
            </w:r>
            <w:r w:rsidRPr="00D66E8B">
              <w:rPr>
                <w:rFonts w:ascii="Calibri" w:hAnsi="Calibri"/>
                <w:b w:val="0"/>
                <w:caps w:val="0"/>
                <w:kern w:val="0"/>
              </w:rPr>
              <w:t xml:space="preserve">Sankcia: </w:t>
            </w:r>
            <w:r w:rsidRPr="00013DF1">
              <w:rPr>
                <w:rFonts w:ascii="Calibri" w:hAnsi="Calibri"/>
                <w:bCs/>
                <w:caps w:val="0"/>
                <w:kern w:val="0"/>
              </w:rPr>
              <w:t>0 EUR</w:t>
            </w:r>
          </w:p>
        </w:tc>
      </w:tr>
      <w:tr w:rsidR="00FA2F74" w:rsidRPr="00D66E8B" w14:paraId="7D2E387E" w14:textId="77777777" w:rsidTr="00FA2F74">
        <w:trPr>
          <w:trHeight w:val="57"/>
        </w:trPr>
        <w:tc>
          <w:tcPr>
            <w:tcW w:w="2274" w:type="dxa"/>
            <w:vMerge/>
          </w:tcPr>
          <w:p w14:paraId="5F6878B5" w14:textId="77777777" w:rsidR="00FA2F74" w:rsidRPr="00D66E8B" w:rsidRDefault="00FA2F74" w:rsidP="00A966D0">
            <w:pPr>
              <w:pStyle w:val="AOHead1"/>
              <w:numPr>
                <w:ilvl w:val="0"/>
                <w:numId w:val="0"/>
              </w:numPr>
              <w:spacing w:before="0" w:line="240" w:lineRule="auto"/>
              <w:jc w:val="both"/>
              <w:rPr>
                <w:rFonts w:ascii="Calibri" w:hAnsi="Calibri"/>
                <w:bCs/>
              </w:rPr>
            </w:pPr>
          </w:p>
        </w:tc>
        <w:tc>
          <w:tcPr>
            <w:tcW w:w="5972" w:type="dxa"/>
          </w:tcPr>
          <w:p w14:paraId="45EBABE5" w14:textId="77777777" w:rsidR="00FA2F74" w:rsidRPr="00D66E8B" w:rsidRDefault="00FA2F74" w:rsidP="00A966D0">
            <w:pPr>
              <w:pStyle w:val="AOHead1"/>
              <w:numPr>
                <w:ilvl w:val="0"/>
                <w:numId w:val="0"/>
              </w:numPr>
              <w:spacing w:before="0" w:line="240" w:lineRule="auto"/>
              <w:jc w:val="right"/>
              <w:rPr>
                <w:rFonts w:ascii="Calibri" w:hAnsi="Calibri"/>
                <w:bCs/>
              </w:rPr>
            </w:pPr>
            <w:r w:rsidRPr="00D66E8B">
              <w:rPr>
                <w:rFonts w:ascii="Calibri" w:hAnsi="Calibri"/>
                <w:bCs/>
              </w:rPr>
              <w:t>Celková výškA POHĽADÁVok: 17</w:t>
            </w:r>
            <w:r>
              <w:rPr>
                <w:rFonts w:ascii="Calibri" w:hAnsi="Calibri"/>
                <w:bCs/>
              </w:rPr>
              <w:t> 854,77</w:t>
            </w:r>
            <w:r w:rsidRPr="00D66E8B">
              <w:rPr>
                <w:rFonts w:ascii="Calibri" w:hAnsi="Calibri"/>
                <w:bCs/>
              </w:rPr>
              <w:t xml:space="preserve"> </w:t>
            </w:r>
            <w:r w:rsidRPr="00D66E8B">
              <w:rPr>
                <w:rFonts w:ascii="Calibri" w:hAnsi="Calibri"/>
                <w:caps w:val="0"/>
                <w:kern w:val="0"/>
              </w:rPr>
              <w:t>EUR</w:t>
            </w:r>
          </w:p>
        </w:tc>
      </w:tr>
      <w:bookmarkEnd w:id="26"/>
    </w:tbl>
    <w:p w14:paraId="791671C1" w14:textId="77777777" w:rsidR="00E430E8" w:rsidRDefault="00E430E8" w:rsidP="00E430E8">
      <w:pPr>
        <w:pStyle w:val="AODocTxtL1"/>
        <w:numPr>
          <w:ilvl w:val="0"/>
          <w:numId w:val="0"/>
        </w:numPr>
        <w:spacing w:before="0" w:line="240" w:lineRule="auto"/>
        <w:rPr>
          <w:rFonts w:asciiTheme="minorHAnsi" w:hAnsiTheme="minorHAnsi" w:cstheme="minorHAnsi"/>
        </w:rPr>
      </w:pPr>
    </w:p>
    <w:p w14:paraId="228D4B06" w14:textId="77777777" w:rsidR="00E430E8" w:rsidRDefault="00E430E8" w:rsidP="00E430E8">
      <w:pPr>
        <w:pStyle w:val="AODocTxtL1"/>
        <w:numPr>
          <w:ilvl w:val="0"/>
          <w:numId w:val="0"/>
        </w:numPr>
        <w:spacing w:before="0" w:line="240" w:lineRule="auto"/>
        <w:rPr>
          <w:rFonts w:asciiTheme="minorHAnsi" w:hAnsiTheme="minorHAnsi" w:cstheme="minorHAnsi"/>
        </w:rPr>
      </w:pPr>
    </w:p>
    <w:p w14:paraId="56E4B453" w14:textId="77777777" w:rsidR="00E430E8" w:rsidRDefault="00E430E8" w:rsidP="00E430E8">
      <w:pPr>
        <w:pStyle w:val="AODocTxtL1"/>
        <w:numPr>
          <w:ilvl w:val="0"/>
          <w:numId w:val="0"/>
        </w:numPr>
        <w:spacing w:before="0" w:line="240" w:lineRule="auto"/>
        <w:rPr>
          <w:rFonts w:asciiTheme="minorHAnsi" w:hAnsiTheme="minorHAnsi" w:cstheme="minorHAnsi"/>
        </w:rPr>
      </w:pPr>
    </w:p>
    <w:p w14:paraId="13EFAC77" w14:textId="77777777" w:rsidR="00E430E8" w:rsidRPr="0018470F" w:rsidRDefault="00E430E8" w:rsidP="00E430E8">
      <w:pPr>
        <w:pStyle w:val="AODocTxtL1"/>
        <w:numPr>
          <w:ilvl w:val="0"/>
          <w:numId w:val="0"/>
        </w:numPr>
        <w:spacing w:before="0" w:line="240" w:lineRule="auto"/>
        <w:rPr>
          <w:rFonts w:asciiTheme="minorHAnsi" w:hAnsiTheme="minorHAnsi" w:cstheme="minorHAnsi"/>
        </w:rPr>
      </w:pPr>
    </w:p>
    <w:p w14:paraId="082FAA69" w14:textId="77777777" w:rsidR="00FA2F74" w:rsidRPr="00D66E8B" w:rsidRDefault="00FA2F74" w:rsidP="00FA2F74">
      <w:pPr>
        <w:pStyle w:val="AODocTxtL1"/>
        <w:numPr>
          <w:ilvl w:val="0"/>
          <w:numId w:val="0"/>
        </w:numPr>
        <w:spacing w:before="0" w:line="240" w:lineRule="auto"/>
        <w:ind w:left="426" w:firstLine="283"/>
        <w:rPr>
          <w:rFonts w:ascii="Calibri" w:hAnsi="Calibri"/>
          <w:b/>
        </w:rPr>
      </w:pPr>
      <w:bookmarkStart w:id="27" w:name="_Hlk149226901"/>
      <w:r w:rsidRPr="00D66E8B">
        <w:rPr>
          <w:rFonts w:ascii="Calibri" w:hAnsi="Calibri"/>
          <w:b/>
        </w:rPr>
        <w:t>Splatnosť pohľadávok</w:t>
      </w:r>
    </w:p>
    <w:p w14:paraId="27A93106" w14:textId="77777777" w:rsidR="00FA2F74" w:rsidRPr="00D66E8B" w:rsidRDefault="00FA2F74" w:rsidP="00FA2F74">
      <w:pPr>
        <w:pStyle w:val="AODocTxtL1"/>
        <w:numPr>
          <w:ilvl w:val="0"/>
          <w:numId w:val="0"/>
        </w:numPr>
        <w:spacing w:before="0" w:line="240" w:lineRule="auto"/>
        <w:ind w:left="426" w:hanging="426"/>
        <w:rPr>
          <w:rFonts w:ascii="Calibri" w:hAnsi="Calibri"/>
          <w:b/>
        </w:rPr>
      </w:pPr>
    </w:p>
    <w:tbl>
      <w:tblPr>
        <w:tblW w:w="8506" w:type="dxa"/>
        <w:tblInd w:w="779" w:type="dxa"/>
        <w:tblCellMar>
          <w:left w:w="70" w:type="dxa"/>
          <w:right w:w="70" w:type="dxa"/>
        </w:tblCellMar>
        <w:tblLook w:val="04A0" w:firstRow="1" w:lastRow="0" w:firstColumn="1" w:lastColumn="0" w:noHBand="0" w:noVBand="1"/>
      </w:tblPr>
      <w:tblGrid>
        <w:gridCol w:w="2260"/>
        <w:gridCol w:w="1983"/>
        <w:gridCol w:w="1415"/>
        <w:gridCol w:w="1133"/>
        <w:gridCol w:w="865"/>
        <w:gridCol w:w="850"/>
      </w:tblGrid>
      <w:tr w:rsidR="00FA2F74" w:rsidRPr="00D66E8B" w14:paraId="3F23E910" w14:textId="77777777" w:rsidTr="00A966D0">
        <w:trPr>
          <w:trHeight w:val="872"/>
        </w:trPr>
        <w:tc>
          <w:tcPr>
            <w:tcW w:w="2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CA7378" w14:textId="77777777" w:rsidR="00FA2F74" w:rsidRPr="00D66E8B" w:rsidRDefault="00FA2F74" w:rsidP="00A966D0">
            <w:pPr>
              <w:jc w:val="center"/>
              <w:rPr>
                <w:rFonts w:ascii="Arial" w:hAnsi="Arial" w:cs="Arial"/>
                <w:b/>
                <w:bCs/>
                <w:sz w:val="16"/>
                <w:szCs w:val="16"/>
                <w:lang w:eastAsia="sk-SK"/>
              </w:rPr>
            </w:pPr>
            <w:r>
              <w:rPr>
                <w:rFonts w:ascii="Arial" w:hAnsi="Arial" w:cs="Arial"/>
                <w:b/>
                <w:bCs/>
                <w:sz w:val="16"/>
                <w:szCs w:val="16"/>
                <w:lang w:eastAsia="sk-SK"/>
              </w:rPr>
              <w:t>Druh dane</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1BC9697" w14:textId="77777777" w:rsidR="00FA2F74" w:rsidRPr="00D66E8B" w:rsidRDefault="00FA2F74" w:rsidP="00A966D0">
            <w:pPr>
              <w:jc w:val="center"/>
              <w:rPr>
                <w:rFonts w:ascii="Arial" w:hAnsi="Arial" w:cs="Arial"/>
                <w:b/>
                <w:bCs/>
                <w:sz w:val="16"/>
                <w:szCs w:val="16"/>
                <w:lang w:eastAsia="sk-SK"/>
              </w:rPr>
            </w:pPr>
            <w:r w:rsidRPr="00D66E8B">
              <w:rPr>
                <w:rFonts w:ascii="Arial" w:hAnsi="Arial" w:cs="Arial"/>
                <w:b/>
                <w:bCs/>
                <w:sz w:val="16"/>
                <w:szCs w:val="16"/>
                <w:lang w:eastAsia="sk-SK"/>
              </w:rPr>
              <w:t>Evidenčné číslo dokladu</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AE9EA16" w14:textId="77777777" w:rsidR="00FA2F74" w:rsidRPr="00D66E8B" w:rsidRDefault="00FA2F74" w:rsidP="00A966D0">
            <w:pPr>
              <w:jc w:val="center"/>
              <w:rPr>
                <w:rFonts w:ascii="Arial" w:hAnsi="Arial" w:cs="Arial"/>
                <w:b/>
                <w:bCs/>
                <w:sz w:val="16"/>
                <w:szCs w:val="16"/>
                <w:lang w:eastAsia="sk-SK"/>
              </w:rPr>
            </w:pPr>
            <w:r w:rsidRPr="00D66E8B">
              <w:rPr>
                <w:rFonts w:ascii="Arial" w:hAnsi="Arial" w:cs="Arial"/>
                <w:b/>
                <w:bCs/>
                <w:sz w:val="16"/>
                <w:szCs w:val="16"/>
                <w:lang w:eastAsia="sk-SK"/>
              </w:rPr>
              <w:t>Dátum splatnosti daňovej pohľadávky</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C60F8E" w14:textId="77777777" w:rsidR="00FA2F74" w:rsidRPr="00D66E8B" w:rsidRDefault="00FA2F74" w:rsidP="00A966D0">
            <w:pPr>
              <w:jc w:val="center"/>
              <w:rPr>
                <w:rFonts w:ascii="Arial" w:hAnsi="Arial" w:cs="Arial"/>
                <w:b/>
                <w:bCs/>
                <w:sz w:val="16"/>
                <w:szCs w:val="16"/>
                <w:lang w:eastAsia="sk-SK"/>
              </w:rPr>
            </w:pPr>
            <w:r w:rsidRPr="00D66E8B">
              <w:rPr>
                <w:rFonts w:ascii="Arial" w:hAnsi="Arial" w:cs="Arial"/>
                <w:b/>
                <w:bCs/>
                <w:sz w:val="16"/>
                <w:szCs w:val="16"/>
                <w:lang w:eastAsia="sk-SK"/>
              </w:rPr>
              <w:t>Výška daňového nedoplatku v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2B4F91F4" w14:textId="77777777" w:rsidR="00FA2F74" w:rsidRPr="00D66E8B" w:rsidRDefault="00FA2F74" w:rsidP="00A966D0">
            <w:pPr>
              <w:jc w:val="center"/>
              <w:rPr>
                <w:rFonts w:ascii="Arial" w:hAnsi="Arial" w:cs="Arial"/>
                <w:b/>
                <w:bCs/>
                <w:sz w:val="16"/>
                <w:szCs w:val="16"/>
                <w:lang w:eastAsia="sk-SK"/>
              </w:rPr>
            </w:pPr>
            <w:r w:rsidRPr="00D66E8B">
              <w:rPr>
                <w:rFonts w:ascii="Arial" w:hAnsi="Arial" w:cs="Arial"/>
                <w:b/>
                <w:bCs/>
                <w:sz w:val="16"/>
                <w:szCs w:val="16"/>
                <w:lang w:eastAsia="sk-SK"/>
              </w:rPr>
              <w:t xml:space="preserve"> </w:t>
            </w:r>
            <w:r w:rsidRPr="00D66E8B">
              <w:rPr>
                <w:rFonts w:ascii="Arial" w:hAnsi="Arial" w:cs="Arial"/>
                <w:b/>
                <w:bCs/>
                <w:sz w:val="16"/>
                <w:szCs w:val="16"/>
                <w:lang w:eastAsia="sk-SK"/>
              </w:rPr>
              <w:br/>
              <w:t xml:space="preserve"> Istina v €</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69F0F8A" w14:textId="77777777" w:rsidR="00FA2F74" w:rsidRPr="00D66E8B" w:rsidRDefault="00FA2F74" w:rsidP="00A966D0">
            <w:pPr>
              <w:jc w:val="center"/>
              <w:rPr>
                <w:rFonts w:ascii="Arial" w:hAnsi="Arial" w:cs="Arial"/>
                <w:b/>
                <w:bCs/>
                <w:sz w:val="16"/>
                <w:szCs w:val="16"/>
                <w:lang w:eastAsia="sk-SK"/>
              </w:rPr>
            </w:pPr>
            <w:r w:rsidRPr="00D66E8B">
              <w:rPr>
                <w:rFonts w:ascii="Arial" w:hAnsi="Arial" w:cs="Arial"/>
                <w:b/>
                <w:bCs/>
                <w:sz w:val="16"/>
                <w:szCs w:val="16"/>
                <w:lang w:eastAsia="sk-SK"/>
              </w:rPr>
              <w:br/>
              <w:t>Sankcia v €</w:t>
            </w:r>
          </w:p>
        </w:tc>
      </w:tr>
      <w:tr w:rsidR="00FA2F74" w:rsidRPr="00D66E8B" w14:paraId="6C342A5B" w14:textId="77777777" w:rsidTr="00A966D0">
        <w:trPr>
          <w:trHeight w:val="450"/>
        </w:trPr>
        <w:tc>
          <w:tcPr>
            <w:tcW w:w="2267" w:type="dxa"/>
            <w:tcBorders>
              <w:top w:val="nil"/>
              <w:left w:val="single" w:sz="4" w:space="0" w:color="auto"/>
              <w:bottom w:val="single" w:sz="4" w:space="0" w:color="auto"/>
              <w:right w:val="single" w:sz="4" w:space="0" w:color="auto"/>
            </w:tcBorders>
            <w:shd w:val="clear" w:color="auto" w:fill="auto"/>
            <w:vAlign w:val="bottom"/>
            <w:hideMark/>
          </w:tcPr>
          <w:p w14:paraId="5FB0F309" w14:textId="77777777" w:rsidR="00FA2F74" w:rsidRPr="00A975DE" w:rsidRDefault="00FA2F74" w:rsidP="00A966D0">
            <w:pPr>
              <w:rPr>
                <w:rFonts w:asciiTheme="minorHAnsi" w:hAnsiTheme="minorHAnsi" w:cstheme="minorHAnsi"/>
                <w:sz w:val="16"/>
                <w:szCs w:val="16"/>
                <w:lang w:eastAsia="sk-SK"/>
              </w:rPr>
            </w:pPr>
            <w:r w:rsidRPr="00A975DE">
              <w:rPr>
                <w:rFonts w:asciiTheme="minorHAnsi" w:hAnsiTheme="minorHAnsi" w:cstheme="minorHAnsi"/>
                <w:color w:val="000000"/>
                <w:sz w:val="20"/>
              </w:rPr>
              <w:t xml:space="preserve">Daňové priznanie k dani z príjmov právnickej osoby za zdaňovacie obdobie r. 2015 </w:t>
            </w:r>
          </w:p>
        </w:tc>
        <w:tc>
          <w:tcPr>
            <w:tcW w:w="1985" w:type="dxa"/>
            <w:tcBorders>
              <w:top w:val="nil"/>
              <w:left w:val="nil"/>
              <w:bottom w:val="single" w:sz="4" w:space="0" w:color="auto"/>
              <w:right w:val="single" w:sz="4" w:space="0" w:color="auto"/>
            </w:tcBorders>
            <w:shd w:val="clear" w:color="auto" w:fill="auto"/>
            <w:vAlign w:val="bottom"/>
            <w:hideMark/>
          </w:tcPr>
          <w:p w14:paraId="22689383" w14:textId="77777777" w:rsidR="00FA2F74" w:rsidRPr="00A975DE" w:rsidRDefault="00FA2F74" w:rsidP="00A966D0">
            <w:pPr>
              <w:rPr>
                <w:rFonts w:asciiTheme="minorHAnsi" w:hAnsiTheme="minorHAnsi" w:cstheme="minorHAnsi"/>
                <w:sz w:val="16"/>
                <w:szCs w:val="16"/>
                <w:lang w:eastAsia="sk-SK"/>
              </w:rPr>
            </w:pPr>
            <w:r w:rsidRPr="00A975DE">
              <w:rPr>
                <w:rFonts w:asciiTheme="minorHAnsi" w:hAnsiTheme="minorHAnsi" w:cstheme="minorHAnsi"/>
                <w:color w:val="000000"/>
                <w:sz w:val="20"/>
              </w:rPr>
              <w:t>6/11419654/2016 - 29.9.2016</w:t>
            </w:r>
          </w:p>
        </w:tc>
        <w:tc>
          <w:tcPr>
            <w:tcW w:w="1417" w:type="dxa"/>
            <w:tcBorders>
              <w:top w:val="nil"/>
              <w:left w:val="nil"/>
              <w:bottom w:val="single" w:sz="4" w:space="0" w:color="auto"/>
              <w:right w:val="single" w:sz="4" w:space="0" w:color="auto"/>
            </w:tcBorders>
            <w:shd w:val="clear" w:color="auto" w:fill="auto"/>
            <w:vAlign w:val="bottom"/>
            <w:hideMark/>
          </w:tcPr>
          <w:p w14:paraId="20EFCA01" w14:textId="77777777" w:rsidR="00FA2F74" w:rsidRPr="00A975DE" w:rsidRDefault="00FA2F74" w:rsidP="00A966D0">
            <w:pPr>
              <w:jc w:val="right"/>
              <w:rPr>
                <w:rFonts w:asciiTheme="minorHAnsi" w:hAnsiTheme="minorHAnsi" w:cstheme="minorHAnsi"/>
                <w:sz w:val="18"/>
                <w:szCs w:val="18"/>
                <w:lang w:eastAsia="sk-SK"/>
              </w:rPr>
            </w:pPr>
            <w:r w:rsidRPr="00A975DE">
              <w:rPr>
                <w:rFonts w:asciiTheme="minorHAnsi" w:hAnsiTheme="minorHAnsi" w:cstheme="minorHAnsi"/>
                <w:sz w:val="18"/>
                <w:szCs w:val="18"/>
                <w:lang w:eastAsia="sk-SK"/>
              </w:rPr>
              <w:t>30.9.2016</w:t>
            </w:r>
          </w:p>
        </w:tc>
        <w:tc>
          <w:tcPr>
            <w:tcW w:w="1134" w:type="dxa"/>
            <w:tcBorders>
              <w:top w:val="nil"/>
              <w:left w:val="nil"/>
              <w:bottom w:val="single" w:sz="4" w:space="0" w:color="auto"/>
              <w:right w:val="single" w:sz="4" w:space="0" w:color="auto"/>
            </w:tcBorders>
            <w:shd w:val="clear" w:color="auto" w:fill="auto"/>
            <w:vAlign w:val="bottom"/>
            <w:hideMark/>
          </w:tcPr>
          <w:p w14:paraId="2A2551CB" w14:textId="77777777" w:rsidR="00FA2F74" w:rsidRPr="00A975DE" w:rsidRDefault="00FA2F74" w:rsidP="00A966D0">
            <w:pPr>
              <w:jc w:val="right"/>
              <w:rPr>
                <w:rFonts w:asciiTheme="minorHAnsi" w:hAnsiTheme="minorHAnsi" w:cstheme="minorHAnsi"/>
                <w:sz w:val="18"/>
                <w:szCs w:val="18"/>
                <w:lang w:eastAsia="sk-SK"/>
              </w:rPr>
            </w:pPr>
            <w:r w:rsidRPr="00A975DE">
              <w:rPr>
                <w:rFonts w:asciiTheme="minorHAnsi" w:hAnsiTheme="minorHAnsi" w:cstheme="minorHAnsi"/>
                <w:sz w:val="18"/>
                <w:szCs w:val="18"/>
                <w:lang w:eastAsia="sk-SK"/>
              </w:rPr>
              <w:t>17 854,77</w:t>
            </w:r>
          </w:p>
        </w:tc>
        <w:tc>
          <w:tcPr>
            <w:tcW w:w="852" w:type="dxa"/>
            <w:tcBorders>
              <w:top w:val="nil"/>
              <w:left w:val="nil"/>
              <w:bottom w:val="single" w:sz="4" w:space="0" w:color="auto"/>
              <w:right w:val="single" w:sz="4" w:space="0" w:color="auto"/>
            </w:tcBorders>
            <w:shd w:val="clear" w:color="auto" w:fill="auto"/>
            <w:vAlign w:val="bottom"/>
            <w:hideMark/>
          </w:tcPr>
          <w:p w14:paraId="74BFB2E2" w14:textId="77777777" w:rsidR="00FA2F74" w:rsidRPr="00A975DE" w:rsidRDefault="00FA2F74" w:rsidP="00A966D0">
            <w:pPr>
              <w:jc w:val="right"/>
              <w:rPr>
                <w:rFonts w:asciiTheme="minorHAnsi" w:hAnsiTheme="minorHAnsi" w:cstheme="minorHAnsi"/>
                <w:sz w:val="18"/>
                <w:szCs w:val="18"/>
                <w:lang w:eastAsia="sk-SK"/>
              </w:rPr>
            </w:pPr>
            <w:r w:rsidRPr="00A975DE">
              <w:rPr>
                <w:rFonts w:asciiTheme="minorHAnsi" w:hAnsiTheme="minorHAnsi" w:cstheme="minorHAnsi"/>
                <w:sz w:val="18"/>
                <w:szCs w:val="18"/>
                <w:lang w:eastAsia="sk-SK"/>
              </w:rPr>
              <w:t>17 854,77</w:t>
            </w:r>
          </w:p>
        </w:tc>
        <w:tc>
          <w:tcPr>
            <w:tcW w:w="851" w:type="dxa"/>
            <w:tcBorders>
              <w:top w:val="nil"/>
              <w:left w:val="nil"/>
              <w:bottom w:val="single" w:sz="4" w:space="0" w:color="auto"/>
              <w:right w:val="single" w:sz="4" w:space="0" w:color="auto"/>
            </w:tcBorders>
            <w:shd w:val="clear" w:color="auto" w:fill="auto"/>
            <w:vAlign w:val="bottom"/>
            <w:hideMark/>
          </w:tcPr>
          <w:p w14:paraId="793E75A5" w14:textId="77777777" w:rsidR="00FA2F74" w:rsidRPr="00A975DE" w:rsidRDefault="00FA2F74" w:rsidP="00A966D0">
            <w:pPr>
              <w:jc w:val="right"/>
              <w:rPr>
                <w:rFonts w:asciiTheme="minorHAnsi" w:hAnsiTheme="minorHAnsi" w:cstheme="minorHAnsi"/>
                <w:sz w:val="18"/>
                <w:szCs w:val="18"/>
                <w:lang w:eastAsia="sk-SK"/>
              </w:rPr>
            </w:pPr>
            <w:r w:rsidRPr="00A975DE">
              <w:rPr>
                <w:rFonts w:asciiTheme="minorHAnsi" w:hAnsiTheme="minorHAnsi" w:cstheme="minorHAnsi"/>
                <w:sz w:val="18"/>
                <w:szCs w:val="18"/>
                <w:lang w:eastAsia="sk-SK"/>
              </w:rPr>
              <w:t>0,00</w:t>
            </w:r>
          </w:p>
        </w:tc>
      </w:tr>
    </w:tbl>
    <w:p w14:paraId="2849E929" w14:textId="77777777" w:rsidR="00FA2F74" w:rsidRPr="00D66E8B" w:rsidRDefault="00FA2F74" w:rsidP="00FA2F74">
      <w:pPr>
        <w:pStyle w:val="AODocTxtL1"/>
        <w:spacing w:before="0" w:line="240" w:lineRule="auto"/>
        <w:rPr>
          <w:rFonts w:ascii="Calibri" w:hAnsi="Calibri"/>
          <w:highlight w:val="yellow"/>
        </w:rPr>
      </w:pPr>
    </w:p>
    <w:p w14:paraId="79370992" w14:textId="77777777" w:rsidR="00E430E8" w:rsidRPr="00E430E8" w:rsidRDefault="00E430E8" w:rsidP="00E430E8">
      <w:pPr>
        <w:numPr>
          <w:ilvl w:val="1"/>
          <w:numId w:val="0"/>
        </w:numPr>
        <w:ind w:left="720"/>
        <w:rPr>
          <w:rFonts w:ascii="Calibri" w:eastAsia="SimSun" w:hAnsi="Calibri"/>
          <w:szCs w:val="22"/>
          <w:highlight w:val="yellow"/>
        </w:rPr>
      </w:pPr>
    </w:p>
    <w:bookmarkEnd w:id="27"/>
    <w:p w14:paraId="13AEF8FA" w14:textId="2163CE1C" w:rsidR="00BA4AAA" w:rsidRPr="0018470F" w:rsidRDefault="00434784" w:rsidP="00E430E8">
      <w:pPr>
        <w:pStyle w:val="AODocTxtL1"/>
        <w:numPr>
          <w:ilvl w:val="0"/>
          <w:numId w:val="0"/>
        </w:numPr>
        <w:spacing w:before="0" w:line="240" w:lineRule="auto"/>
        <w:rPr>
          <w:rFonts w:asciiTheme="minorHAnsi" w:hAnsiTheme="minorHAnsi" w:cstheme="minorHAnsi"/>
          <w:highlight w:val="yellow"/>
        </w:rPr>
      </w:pPr>
      <w:r w:rsidRPr="0018470F">
        <w:rPr>
          <w:rFonts w:asciiTheme="minorHAnsi" w:hAnsiTheme="minorHAnsi" w:cstheme="minorHAnsi"/>
        </w:rPr>
        <w:tab/>
      </w:r>
    </w:p>
    <w:p w14:paraId="30B63276" w14:textId="2CBA33ED" w:rsidR="004453CB" w:rsidRPr="0014243D" w:rsidRDefault="00CC6812" w:rsidP="000833AA">
      <w:pPr>
        <w:pStyle w:val="Nadpis1"/>
        <w:tabs>
          <w:tab w:val="left" w:pos="709"/>
        </w:tabs>
        <w:spacing w:before="0" w:line="240" w:lineRule="auto"/>
        <w:jc w:val="both"/>
        <w:rPr>
          <w:rFonts w:asciiTheme="minorHAnsi" w:hAnsiTheme="minorHAnsi" w:cstheme="minorHAnsi"/>
          <w:sz w:val="24"/>
          <w:szCs w:val="24"/>
        </w:rPr>
      </w:pPr>
      <w:bookmarkStart w:id="28" w:name="_Toc237654086"/>
      <w:r w:rsidRPr="0014243D">
        <w:rPr>
          <w:rFonts w:asciiTheme="minorHAnsi" w:hAnsiTheme="minorHAnsi" w:cstheme="minorHAnsi"/>
          <w:sz w:val="24"/>
          <w:szCs w:val="24"/>
        </w:rPr>
        <w:t>5.</w:t>
      </w:r>
      <w:r w:rsidRPr="0014243D">
        <w:rPr>
          <w:rFonts w:asciiTheme="minorHAnsi" w:hAnsiTheme="minorHAnsi" w:cstheme="minorHAnsi"/>
          <w:sz w:val="24"/>
          <w:szCs w:val="24"/>
        </w:rPr>
        <w:tab/>
      </w:r>
      <w:r w:rsidR="004453CB" w:rsidRPr="0014243D">
        <w:rPr>
          <w:rFonts w:asciiTheme="minorHAnsi" w:hAnsiTheme="minorHAnsi" w:cstheme="minorHAnsi"/>
          <w:sz w:val="24"/>
          <w:szCs w:val="24"/>
        </w:rPr>
        <w:t xml:space="preserve">Najnižšie podanie. </w:t>
      </w:r>
      <w:bookmarkEnd w:id="28"/>
    </w:p>
    <w:p w14:paraId="198E9EF2" w14:textId="77777777" w:rsidR="0014243D" w:rsidRDefault="00381D74" w:rsidP="000A5956">
      <w:pPr>
        <w:pStyle w:val="AOHead3"/>
        <w:numPr>
          <w:ilvl w:val="0"/>
          <w:numId w:val="32"/>
        </w:numPr>
        <w:spacing w:before="0" w:line="240" w:lineRule="auto"/>
        <w:ind w:left="1418" w:hanging="709"/>
        <w:jc w:val="both"/>
        <w:rPr>
          <w:rFonts w:asciiTheme="minorHAnsi" w:hAnsiTheme="minorHAnsi" w:cstheme="minorHAnsi"/>
        </w:rPr>
      </w:pPr>
      <w:r w:rsidRPr="0014243D">
        <w:rPr>
          <w:rFonts w:asciiTheme="minorHAnsi" w:hAnsiTheme="minorHAnsi" w:cstheme="minorHAnsi"/>
        </w:rPr>
        <w:t>Najnižším podaním bude suma určená znaleckým posudkom</w:t>
      </w:r>
      <w:r w:rsidR="003C1E9B" w:rsidRPr="0014243D">
        <w:rPr>
          <w:rFonts w:asciiTheme="minorHAnsi" w:hAnsiTheme="minorHAnsi" w:cstheme="minorHAnsi"/>
        </w:rPr>
        <w:t>, ktorý pre účely dražby zabezpečí Dražobník.</w:t>
      </w:r>
      <w:r w:rsidR="005374D3" w:rsidRPr="0014243D">
        <w:rPr>
          <w:rFonts w:asciiTheme="minorHAnsi" w:hAnsiTheme="minorHAnsi" w:cstheme="minorHAnsi"/>
        </w:rPr>
        <w:t xml:space="preserve"> </w:t>
      </w:r>
    </w:p>
    <w:p w14:paraId="27170C73" w14:textId="067E5161" w:rsidR="0014243D" w:rsidRDefault="00C52E63" w:rsidP="000A5956">
      <w:pPr>
        <w:pStyle w:val="AOHead3"/>
        <w:numPr>
          <w:ilvl w:val="0"/>
          <w:numId w:val="32"/>
        </w:numPr>
        <w:spacing w:before="0" w:line="240" w:lineRule="auto"/>
        <w:ind w:left="1418" w:hanging="709"/>
        <w:jc w:val="both"/>
        <w:rPr>
          <w:rFonts w:asciiTheme="minorHAnsi" w:hAnsiTheme="minorHAnsi" w:cstheme="minorHAnsi"/>
        </w:rPr>
      </w:pPr>
      <w:r w:rsidRPr="0014243D">
        <w:rPr>
          <w:rFonts w:asciiTheme="minorHAnsi" w:hAnsiTheme="minorHAnsi" w:cstheme="minorHAnsi"/>
        </w:rPr>
        <w:t xml:space="preserve">V prípade, ak nebude urobené ani najnižšie podanie, </w:t>
      </w:r>
      <w:r w:rsidR="001B22A0" w:rsidRPr="0014243D">
        <w:rPr>
          <w:rFonts w:asciiTheme="minorHAnsi" w:hAnsiTheme="minorHAnsi" w:cstheme="minorHAnsi"/>
        </w:rPr>
        <w:t xml:space="preserve">a dlžník má v predmete dražby hlásený trvalý pobyt, </w:t>
      </w:r>
      <w:r w:rsidRPr="0014243D">
        <w:rPr>
          <w:rFonts w:asciiTheme="minorHAnsi" w:hAnsiTheme="minorHAnsi" w:cstheme="minorHAnsi"/>
        </w:rPr>
        <w:t xml:space="preserve">Navrhovateľ </w:t>
      </w:r>
      <w:r w:rsidR="00951151" w:rsidRPr="0014243D">
        <w:rPr>
          <w:rFonts w:asciiTheme="minorHAnsi" w:hAnsiTheme="minorHAnsi" w:cstheme="minorHAnsi"/>
        </w:rPr>
        <w:t xml:space="preserve">dražby </w:t>
      </w:r>
      <w:r w:rsidRPr="0014243D">
        <w:rPr>
          <w:rFonts w:asciiTheme="minorHAnsi" w:hAnsiTheme="minorHAnsi" w:cstheme="minorHAnsi"/>
        </w:rPr>
        <w:t>súhlasí s tým, aby licitátor postupne znižoval najnižšie podanie na dražbe vždy o</w:t>
      </w:r>
      <w:r w:rsidR="003D3C70">
        <w:rPr>
          <w:rFonts w:asciiTheme="minorHAnsi" w:hAnsiTheme="minorHAnsi" w:cstheme="minorHAnsi"/>
        </w:rPr>
        <w:t> </w:t>
      </w:r>
      <w:r w:rsidRPr="0014243D">
        <w:rPr>
          <w:rFonts w:asciiTheme="minorHAnsi" w:hAnsiTheme="minorHAnsi" w:cstheme="minorHAnsi"/>
        </w:rPr>
        <w:t>5</w:t>
      </w:r>
      <w:r w:rsidR="003D3C70">
        <w:rPr>
          <w:rFonts w:asciiTheme="minorHAnsi" w:hAnsiTheme="minorHAnsi" w:cstheme="minorHAnsi"/>
        </w:rPr>
        <w:t> </w:t>
      </w:r>
      <w:r w:rsidRPr="0014243D">
        <w:rPr>
          <w:rFonts w:asciiTheme="minorHAnsi" w:hAnsiTheme="minorHAnsi" w:cstheme="minorHAnsi"/>
        </w:rPr>
        <w:t xml:space="preserve">% z hodnoty najnižšieho podania so zaokrúhlením na celé stovky nadol, </w:t>
      </w:r>
      <w:r w:rsidR="00D14A4C" w:rsidRPr="0014243D">
        <w:rPr>
          <w:rFonts w:asciiTheme="minorHAnsi" w:hAnsiTheme="minorHAnsi" w:cstheme="minorHAnsi"/>
          <w:color w:val="000000"/>
        </w:rPr>
        <w:t xml:space="preserve">až na sumu vo výške </w:t>
      </w:r>
      <w:r w:rsidR="00374F4C" w:rsidRPr="0014243D">
        <w:rPr>
          <w:rFonts w:asciiTheme="minorHAnsi" w:hAnsiTheme="minorHAnsi" w:cstheme="minorHAnsi"/>
          <w:color w:val="000000"/>
        </w:rPr>
        <w:t>90</w:t>
      </w:r>
      <w:r w:rsidR="003D3C70">
        <w:rPr>
          <w:rFonts w:asciiTheme="minorHAnsi" w:hAnsiTheme="minorHAnsi" w:cstheme="minorHAnsi"/>
          <w:color w:val="000000"/>
        </w:rPr>
        <w:t> </w:t>
      </w:r>
      <w:r w:rsidRPr="0014243D">
        <w:rPr>
          <w:rFonts w:asciiTheme="minorHAnsi" w:hAnsiTheme="minorHAnsi" w:cstheme="minorHAnsi"/>
          <w:color w:val="000000"/>
        </w:rPr>
        <w:t>% hodnoty predmetu dražby podľa znaleckého posudku.</w:t>
      </w:r>
      <w:r w:rsidRPr="0014243D">
        <w:rPr>
          <w:rFonts w:asciiTheme="minorHAnsi" w:hAnsiTheme="minorHAnsi" w:cstheme="minorHAnsi"/>
        </w:rPr>
        <w:t xml:space="preserve"> Posledné zníženie sa vykoná o sumu, ktorá bude zodpovedať podmienke, že najni</w:t>
      </w:r>
      <w:r w:rsidR="00D14A4C" w:rsidRPr="0014243D">
        <w:rPr>
          <w:rFonts w:asciiTheme="minorHAnsi" w:hAnsiTheme="minorHAnsi" w:cstheme="minorHAnsi"/>
        </w:rPr>
        <w:t xml:space="preserve">žšie podanie nebude nižšie ako </w:t>
      </w:r>
      <w:r w:rsidR="00374F4C" w:rsidRPr="0014243D">
        <w:rPr>
          <w:rFonts w:asciiTheme="minorHAnsi" w:hAnsiTheme="minorHAnsi" w:cstheme="minorHAnsi"/>
        </w:rPr>
        <w:t>90</w:t>
      </w:r>
      <w:r w:rsidR="003D3C70">
        <w:rPr>
          <w:rFonts w:asciiTheme="minorHAnsi" w:hAnsiTheme="minorHAnsi" w:cstheme="minorHAnsi"/>
        </w:rPr>
        <w:t> </w:t>
      </w:r>
      <w:r w:rsidRPr="0014243D">
        <w:rPr>
          <w:rFonts w:asciiTheme="minorHAnsi" w:hAnsiTheme="minorHAnsi" w:cstheme="minorHAnsi"/>
        </w:rPr>
        <w:t>% hodnoty predmetu dražby podľa znaleckého posudku.</w:t>
      </w:r>
      <w:r w:rsidR="00DC09DB" w:rsidRPr="0014243D">
        <w:rPr>
          <w:rFonts w:asciiTheme="minorHAnsi" w:hAnsiTheme="minorHAnsi" w:cstheme="minorHAnsi"/>
        </w:rPr>
        <w:t xml:space="preserve"> V prípade ak nebude urobené ani najnižšie podanie a dlžník </w:t>
      </w:r>
      <w:r w:rsidR="001B22A0" w:rsidRPr="0014243D">
        <w:rPr>
          <w:rFonts w:asciiTheme="minorHAnsi" w:hAnsiTheme="minorHAnsi" w:cstheme="minorHAnsi"/>
        </w:rPr>
        <w:t xml:space="preserve">nemá v predmete dražby hlásený trvalý pobyt, </w:t>
      </w:r>
      <w:r w:rsidR="00DC09DB" w:rsidRPr="0014243D">
        <w:rPr>
          <w:rFonts w:asciiTheme="minorHAnsi" w:hAnsiTheme="minorHAnsi" w:cstheme="minorHAnsi"/>
        </w:rPr>
        <w:t xml:space="preserve">Navrhovateľ </w:t>
      </w:r>
      <w:r w:rsidR="00951151" w:rsidRPr="0014243D">
        <w:rPr>
          <w:rFonts w:asciiTheme="minorHAnsi" w:hAnsiTheme="minorHAnsi" w:cstheme="minorHAnsi"/>
        </w:rPr>
        <w:t xml:space="preserve">dražby </w:t>
      </w:r>
      <w:r w:rsidR="00DC09DB" w:rsidRPr="0014243D">
        <w:rPr>
          <w:rFonts w:asciiTheme="minorHAnsi" w:hAnsiTheme="minorHAnsi" w:cstheme="minorHAnsi"/>
        </w:rPr>
        <w:t>súhlasí s tým, aby licitátor postupne znižoval najniž</w:t>
      </w:r>
      <w:r w:rsidR="009251A4" w:rsidRPr="0014243D">
        <w:rPr>
          <w:rFonts w:asciiTheme="minorHAnsi" w:hAnsiTheme="minorHAnsi" w:cstheme="minorHAnsi"/>
        </w:rPr>
        <w:t>šie podanie na dražbe vždy o</w:t>
      </w:r>
      <w:r w:rsidR="003D3C70">
        <w:rPr>
          <w:rFonts w:asciiTheme="minorHAnsi" w:hAnsiTheme="minorHAnsi" w:cstheme="minorHAnsi"/>
        </w:rPr>
        <w:t> </w:t>
      </w:r>
      <w:r w:rsidR="009251A4" w:rsidRPr="0014243D">
        <w:rPr>
          <w:rFonts w:asciiTheme="minorHAnsi" w:hAnsiTheme="minorHAnsi" w:cstheme="minorHAnsi"/>
        </w:rPr>
        <w:t>5</w:t>
      </w:r>
      <w:r w:rsidR="003D3C70">
        <w:rPr>
          <w:rFonts w:asciiTheme="minorHAnsi" w:hAnsiTheme="minorHAnsi" w:cstheme="minorHAnsi"/>
        </w:rPr>
        <w:t> </w:t>
      </w:r>
      <w:r w:rsidR="009251A4" w:rsidRPr="0014243D">
        <w:rPr>
          <w:rFonts w:asciiTheme="minorHAnsi" w:hAnsiTheme="minorHAnsi" w:cstheme="minorHAnsi"/>
        </w:rPr>
        <w:t>%</w:t>
      </w:r>
      <w:r w:rsidR="00DC09DB" w:rsidRPr="0014243D">
        <w:rPr>
          <w:rFonts w:asciiTheme="minorHAnsi" w:hAnsiTheme="minorHAnsi" w:cstheme="minorHAnsi"/>
        </w:rPr>
        <w:t xml:space="preserve"> z hodnoty najnižšieho podania so zaokrúhlením na celé stovky nadol, </w:t>
      </w:r>
      <w:r w:rsidR="00DC09DB" w:rsidRPr="0014243D">
        <w:rPr>
          <w:rFonts w:asciiTheme="minorHAnsi" w:hAnsiTheme="minorHAnsi" w:cstheme="minorHAnsi"/>
          <w:color w:val="000000"/>
        </w:rPr>
        <w:t xml:space="preserve">až na </w:t>
      </w:r>
      <w:r w:rsidR="001B22A0" w:rsidRPr="0014243D">
        <w:rPr>
          <w:rFonts w:asciiTheme="minorHAnsi" w:hAnsiTheme="minorHAnsi" w:cstheme="minorHAnsi"/>
          <w:color w:val="000000"/>
        </w:rPr>
        <w:t>sumu vo výške 8</w:t>
      </w:r>
      <w:r w:rsidR="00DC09DB" w:rsidRPr="0014243D">
        <w:rPr>
          <w:rFonts w:asciiTheme="minorHAnsi" w:hAnsiTheme="minorHAnsi" w:cstheme="minorHAnsi"/>
          <w:color w:val="000000"/>
        </w:rPr>
        <w:t>0</w:t>
      </w:r>
      <w:r w:rsidR="003D3C70">
        <w:rPr>
          <w:rFonts w:asciiTheme="minorHAnsi" w:hAnsiTheme="minorHAnsi" w:cstheme="minorHAnsi"/>
          <w:color w:val="000000"/>
        </w:rPr>
        <w:t> </w:t>
      </w:r>
      <w:r w:rsidR="00DC09DB" w:rsidRPr="0014243D">
        <w:rPr>
          <w:rFonts w:asciiTheme="minorHAnsi" w:hAnsiTheme="minorHAnsi" w:cstheme="minorHAnsi"/>
          <w:color w:val="000000"/>
        </w:rPr>
        <w:t>% hodnoty predmetu dražby podľa znaleckého posudku.</w:t>
      </w:r>
      <w:r w:rsidR="00DC09DB" w:rsidRPr="0014243D">
        <w:rPr>
          <w:rFonts w:asciiTheme="minorHAnsi" w:hAnsiTheme="minorHAnsi" w:cstheme="minorHAnsi"/>
        </w:rPr>
        <w:t xml:space="preserve"> Posledné zníženie sa vykoná o sumu, ktorá bude zodpovedať podmienke, že najnižšie podanie nebude nižšie ako </w:t>
      </w:r>
      <w:r w:rsidR="001B22A0" w:rsidRPr="0014243D">
        <w:rPr>
          <w:rFonts w:asciiTheme="minorHAnsi" w:hAnsiTheme="minorHAnsi" w:cstheme="minorHAnsi"/>
        </w:rPr>
        <w:t>8</w:t>
      </w:r>
      <w:r w:rsidR="00DC09DB" w:rsidRPr="0014243D">
        <w:rPr>
          <w:rFonts w:asciiTheme="minorHAnsi" w:hAnsiTheme="minorHAnsi" w:cstheme="minorHAnsi"/>
        </w:rPr>
        <w:t>0</w:t>
      </w:r>
      <w:r w:rsidR="003D3C70">
        <w:rPr>
          <w:rFonts w:asciiTheme="minorHAnsi" w:hAnsiTheme="minorHAnsi" w:cstheme="minorHAnsi"/>
        </w:rPr>
        <w:t> </w:t>
      </w:r>
      <w:r w:rsidR="00DC09DB" w:rsidRPr="0014243D">
        <w:rPr>
          <w:rFonts w:asciiTheme="minorHAnsi" w:hAnsiTheme="minorHAnsi" w:cstheme="minorHAnsi"/>
        </w:rPr>
        <w:t>% hodnoty predmetu dražby podľa znaleckého posudku</w:t>
      </w:r>
      <w:r w:rsidR="00414E62" w:rsidRPr="0014243D">
        <w:rPr>
          <w:rFonts w:asciiTheme="minorHAnsi" w:hAnsiTheme="minorHAnsi" w:cstheme="minorHAnsi"/>
        </w:rPr>
        <w:t>.</w:t>
      </w:r>
    </w:p>
    <w:p w14:paraId="23669685" w14:textId="0E7E873E" w:rsidR="004453CB" w:rsidRPr="0014243D" w:rsidRDefault="004453CB" w:rsidP="000A5956">
      <w:pPr>
        <w:pStyle w:val="AOHead3"/>
        <w:numPr>
          <w:ilvl w:val="0"/>
          <w:numId w:val="32"/>
        </w:numPr>
        <w:spacing w:before="0" w:line="240" w:lineRule="auto"/>
        <w:ind w:left="1418" w:hanging="709"/>
        <w:jc w:val="both"/>
        <w:rPr>
          <w:rFonts w:asciiTheme="minorHAnsi" w:hAnsiTheme="minorHAnsi" w:cstheme="minorHAnsi"/>
        </w:rPr>
      </w:pPr>
      <w:r w:rsidRPr="0014243D">
        <w:rPr>
          <w:rFonts w:asciiTheme="minorHAnsi" w:hAnsiTheme="minorHAnsi" w:cstheme="minorHAnsi"/>
        </w:rPr>
        <w:t>Na základe dohody Záložného veriteľa a</w:t>
      </w:r>
      <w:r w:rsidR="00D14A4C" w:rsidRPr="0014243D">
        <w:rPr>
          <w:rFonts w:asciiTheme="minorHAnsi" w:hAnsiTheme="minorHAnsi" w:cstheme="minorHAnsi"/>
        </w:rPr>
        <w:t> </w:t>
      </w:r>
      <w:r w:rsidRPr="0014243D">
        <w:rPr>
          <w:rFonts w:asciiTheme="minorHAnsi" w:hAnsiTheme="minorHAnsi" w:cstheme="minorHAnsi"/>
        </w:rPr>
        <w:t>Dražobníka</w:t>
      </w:r>
      <w:r w:rsidR="00D14A4C" w:rsidRPr="0014243D">
        <w:rPr>
          <w:rFonts w:asciiTheme="minorHAnsi" w:hAnsiTheme="minorHAnsi" w:cstheme="minorHAnsi"/>
        </w:rPr>
        <w:t>,</w:t>
      </w:r>
      <w:r w:rsidRPr="0014243D">
        <w:rPr>
          <w:rFonts w:asciiTheme="minorHAnsi" w:hAnsiTheme="minorHAnsi" w:cstheme="minorHAnsi"/>
        </w:rPr>
        <w:t xml:space="preserve"> Dražobník nie je opravený uviesť možnosť zníženia najnižšieho podania v oznámení o dražbe. Dražobník nie je oprávnený poskytnúť iné informácie o rozsahu znižovania najnižšieho podania. V prípade, že Dražobník poruší povinnosť uvedenú v predchádzaj</w:t>
      </w:r>
      <w:r w:rsidR="00951151" w:rsidRPr="0014243D">
        <w:rPr>
          <w:rFonts w:asciiTheme="minorHAnsi" w:hAnsiTheme="minorHAnsi" w:cstheme="minorHAnsi"/>
        </w:rPr>
        <w:t>úcej vete, je povinný na výzvu N</w:t>
      </w:r>
      <w:r w:rsidRPr="0014243D">
        <w:rPr>
          <w:rFonts w:asciiTheme="minorHAnsi" w:hAnsiTheme="minorHAnsi" w:cstheme="minorHAnsi"/>
        </w:rPr>
        <w:t>avrhovateľa</w:t>
      </w:r>
      <w:r w:rsidR="00951151" w:rsidRPr="0014243D">
        <w:rPr>
          <w:rFonts w:asciiTheme="minorHAnsi" w:hAnsiTheme="minorHAnsi" w:cstheme="minorHAnsi"/>
        </w:rPr>
        <w:t xml:space="preserve"> dražby</w:t>
      </w:r>
      <w:r w:rsidRPr="0014243D">
        <w:rPr>
          <w:rFonts w:asciiTheme="minorHAnsi" w:hAnsiTheme="minorHAnsi" w:cstheme="minorHAnsi"/>
        </w:rPr>
        <w:t xml:space="preserve"> zaplatiť zmluvnú pokutu vo výške </w:t>
      </w:r>
      <w:r w:rsidR="00F2180B" w:rsidRPr="0014243D">
        <w:rPr>
          <w:rFonts w:asciiTheme="minorHAnsi" w:hAnsiTheme="minorHAnsi" w:cstheme="minorHAnsi"/>
        </w:rPr>
        <w:t>11 000,-</w:t>
      </w:r>
      <w:r w:rsidRPr="0014243D">
        <w:rPr>
          <w:rFonts w:asciiTheme="minorHAnsi" w:hAnsiTheme="minorHAnsi" w:cstheme="minorHAnsi"/>
        </w:rPr>
        <w:t xml:space="preserve"> EUR</w:t>
      </w:r>
      <w:r w:rsidR="00F2180B" w:rsidRPr="0014243D">
        <w:rPr>
          <w:rFonts w:asciiTheme="minorHAnsi" w:hAnsiTheme="minorHAnsi" w:cstheme="minorHAnsi"/>
        </w:rPr>
        <w:t xml:space="preserve"> (slovom</w:t>
      </w:r>
      <w:r w:rsidR="00414E62" w:rsidRPr="0014243D">
        <w:rPr>
          <w:rFonts w:asciiTheme="minorHAnsi" w:hAnsiTheme="minorHAnsi" w:cstheme="minorHAnsi"/>
        </w:rPr>
        <w:t>:</w:t>
      </w:r>
      <w:r w:rsidR="00F2180B" w:rsidRPr="0014243D">
        <w:rPr>
          <w:rFonts w:asciiTheme="minorHAnsi" w:hAnsiTheme="minorHAnsi" w:cstheme="minorHAnsi"/>
        </w:rPr>
        <w:t xml:space="preserve"> </w:t>
      </w:r>
      <w:r w:rsidR="00414E62" w:rsidRPr="0014243D">
        <w:rPr>
          <w:rFonts w:asciiTheme="minorHAnsi" w:hAnsiTheme="minorHAnsi" w:cstheme="minorHAnsi"/>
        </w:rPr>
        <w:t>jedenásťtisíc</w:t>
      </w:r>
      <w:r w:rsidR="00F2180B" w:rsidRPr="0014243D">
        <w:rPr>
          <w:rFonts w:asciiTheme="minorHAnsi" w:hAnsiTheme="minorHAnsi" w:cstheme="minorHAnsi"/>
        </w:rPr>
        <w:t xml:space="preserve"> eur)</w:t>
      </w:r>
      <w:r w:rsidRPr="0014243D">
        <w:rPr>
          <w:rFonts w:asciiTheme="minorHAnsi" w:hAnsiTheme="minorHAnsi" w:cstheme="minorHAnsi"/>
        </w:rPr>
        <w:t xml:space="preserve"> za každé jedno porušenie. Nárok na náhradu škody bez ohľadu na jej výšku tým nie je dotknutý. </w:t>
      </w:r>
    </w:p>
    <w:p w14:paraId="31A94243" w14:textId="77777777" w:rsidR="000833AA" w:rsidRPr="0018470F" w:rsidRDefault="000833AA" w:rsidP="002347DF">
      <w:pPr>
        <w:pStyle w:val="AODocTxtL1"/>
      </w:pPr>
    </w:p>
    <w:p w14:paraId="1264133C" w14:textId="77777777" w:rsidR="00FA2F74" w:rsidRDefault="00FA2F74" w:rsidP="00723BFB">
      <w:pPr>
        <w:pStyle w:val="AOHead3"/>
        <w:numPr>
          <w:ilvl w:val="0"/>
          <w:numId w:val="0"/>
        </w:numPr>
        <w:spacing w:before="0" w:line="240" w:lineRule="auto"/>
        <w:jc w:val="both"/>
        <w:rPr>
          <w:rFonts w:asciiTheme="minorHAnsi" w:hAnsiTheme="minorHAnsi" w:cstheme="minorHAnsi"/>
          <w:b/>
          <w:bCs/>
          <w:sz w:val="24"/>
          <w:szCs w:val="24"/>
        </w:rPr>
      </w:pPr>
      <w:bookmarkStart w:id="29" w:name="_Toc237654087"/>
    </w:p>
    <w:p w14:paraId="2A0C44C6" w14:textId="77777777" w:rsidR="00FA2F74" w:rsidRDefault="00FA2F74" w:rsidP="00723BFB">
      <w:pPr>
        <w:pStyle w:val="AOHead3"/>
        <w:numPr>
          <w:ilvl w:val="0"/>
          <w:numId w:val="0"/>
        </w:numPr>
        <w:spacing w:before="0" w:line="240" w:lineRule="auto"/>
        <w:jc w:val="both"/>
        <w:rPr>
          <w:rFonts w:asciiTheme="minorHAnsi" w:hAnsiTheme="minorHAnsi" w:cstheme="minorHAnsi"/>
          <w:b/>
          <w:bCs/>
          <w:sz w:val="24"/>
          <w:szCs w:val="24"/>
        </w:rPr>
      </w:pPr>
    </w:p>
    <w:p w14:paraId="1780889F" w14:textId="77777777" w:rsidR="00FA2F74" w:rsidRDefault="00FA2F74" w:rsidP="00723BFB">
      <w:pPr>
        <w:pStyle w:val="AOHead3"/>
        <w:numPr>
          <w:ilvl w:val="0"/>
          <w:numId w:val="0"/>
        </w:numPr>
        <w:spacing w:before="0" w:line="240" w:lineRule="auto"/>
        <w:jc w:val="both"/>
        <w:rPr>
          <w:rFonts w:asciiTheme="minorHAnsi" w:hAnsiTheme="minorHAnsi" w:cstheme="minorHAnsi"/>
          <w:b/>
          <w:bCs/>
          <w:sz w:val="24"/>
          <w:szCs w:val="24"/>
        </w:rPr>
      </w:pPr>
    </w:p>
    <w:p w14:paraId="5BEB4ADE" w14:textId="33B73BDE" w:rsidR="005959CE" w:rsidRPr="0014243D" w:rsidRDefault="005959CE" w:rsidP="00723BFB">
      <w:pPr>
        <w:pStyle w:val="AOHead3"/>
        <w:numPr>
          <w:ilvl w:val="0"/>
          <w:numId w:val="0"/>
        </w:numPr>
        <w:spacing w:before="0" w:line="240" w:lineRule="auto"/>
        <w:jc w:val="both"/>
        <w:rPr>
          <w:rFonts w:asciiTheme="minorHAnsi" w:hAnsiTheme="minorHAnsi" w:cstheme="minorHAnsi"/>
          <w:b/>
          <w:bCs/>
          <w:sz w:val="24"/>
          <w:szCs w:val="24"/>
        </w:rPr>
      </w:pPr>
      <w:r w:rsidRPr="0014243D">
        <w:rPr>
          <w:rFonts w:asciiTheme="minorHAnsi" w:hAnsiTheme="minorHAnsi" w:cstheme="minorHAnsi"/>
          <w:b/>
          <w:bCs/>
          <w:sz w:val="24"/>
          <w:szCs w:val="24"/>
        </w:rPr>
        <w:lastRenderedPageBreak/>
        <w:t>6.</w:t>
      </w:r>
      <w:r w:rsidRPr="0014243D">
        <w:rPr>
          <w:rFonts w:asciiTheme="minorHAnsi" w:hAnsiTheme="minorHAnsi" w:cstheme="minorHAnsi"/>
          <w:b/>
          <w:bCs/>
          <w:sz w:val="24"/>
          <w:szCs w:val="24"/>
        </w:rPr>
        <w:tab/>
        <w:t>DRAŽOBNÁ ZÁBEZPEKA</w:t>
      </w:r>
      <w:bookmarkEnd w:id="29"/>
    </w:p>
    <w:p w14:paraId="1E998DA4" w14:textId="279D62FD" w:rsidR="00AB3133" w:rsidRPr="0018470F" w:rsidRDefault="00AB3133" w:rsidP="000A5956">
      <w:pPr>
        <w:pStyle w:val="AOHead3"/>
        <w:numPr>
          <w:ilvl w:val="4"/>
          <w:numId w:val="33"/>
        </w:numPr>
        <w:tabs>
          <w:tab w:val="clear" w:pos="2138"/>
        </w:tabs>
        <w:spacing w:before="0" w:line="240" w:lineRule="auto"/>
        <w:ind w:left="1418"/>
        <w:jc w:val="both"/>
        <w:rPr>
          <w:rFonts w:asciiTheme="minorHAnsi" w:hAnsiTheme="minorHAnsi" w:cstheme="minorHAnsi"/>
        </w:rPr>
      </w:pPr>
      <w:r w:rsidRPr="0018470F">
        <w:rPr>
          <w:rFonts w:asciiTheme="minorHAnsi" w:hAnsiTheme="minorHAnsi" w:cstheme="minorHAnsi"/>
        </w:rPr>
        <w:t>Na základe dohody záložného veriteľa a dražobníka je každý účastník dražby povinný zložiť  do otvorenia dražby na účet dražobníka dražobnú zábezpeku vo výške určenej dražobníkom</w:t>
      </w:r>
      <w:r w:rsidRPr="0018470F">
        <w:rPr>
          <w:rFonts w:asciiTheme="minorHAnsi" w:hAnsiTheme="minorHAnsi" w:cstheme="minorHAnsi"/>
          <w:caps/>
        </w:rPr>
        <w:t>.</w:t>
      </w:r>
    </w:p>
    <w:p w14:paraId="14421699" w14:textId="2D5AA178" w:rsidR="00AB3133" w:rsidRPr="0018470F" w:rsidRDefault="00AB3133" w:rsidP="000A5956">
      <w:pPr>
        <w:pStyle w:val="AOHead3"/>
        <w:numPr>
          <w:ilvl w:val="4"/>
          <w:numId w:val="33"/>
        </w:numPr>
        <w:tabs>
          <w:tab w:val="clear" w:pos="2138"/>
        </w:tabs>
        <w:spacing w:before="0" w:line="240" w:lineRule="auto"/>
        <w:ind w:left="1418"/>
        <w:jc w:val="both"/>
        <w:rPr>
          <w:rFonts w:asciiTheme="minorHAnsi" w:hAnsiTheme="minorHAnsi" w:cstheme="minorHAnsi"/>
          <w:b/>
        </w:rPr>
      </w:pPr>
      <w:r w:rsidRPr="0018470F">
        <w:rPr>
          <w:rFonts w:asciiTheme="minorHAnsi" w:hAnsiTheme="minorHAnsi" w:cstheme="minorHAnsi"/>
        </w:rPr>
        <w:t xml:space="preserve">V prípade, že bude dražba zmarená vydražiteľom, dražobná zábezpeka nebola zložená alebo nepostačuje na úhradu reálne vynaložených </w:t>
      </w:r>
      <w:r w:rsidR="002347DF">
        <w:rPr>
          <w:rFonts w:asciiTheme="minorHAnsi" w:hAnsiTheme="minorHAnsi" w:cstheme="minorHAnsi"/>
        </w:rPr>
        <w:t>n</w:t>
      </w:r>
      <w:r w:rsidRPr="0018470F">
        <w:rPr>
          <w:rFonts w:asciiTheme="minorHAnsi" w:hAnsiTheme="minorHAnsi" w:cstheme="minorHAnsi"/>
        </w:rPr>
        <w:t xml:space="preserve">ákladov dražby alebo opakovanej dražby, je Dražobník oprávnený uplatniť si </w:t>
      </w:r>
      <w:r w:rsidR="002B52F0" w:rsidRPr="0018470F">
        <w:rPr>
          <w:rFonts w:asciiTheme="minorHAnsi" w:hAnsiTheme="minorHAnsi" w:cstheme="minorHAnsi"/>
        </w:rPr>
        <w:t>náklady dražby</w:t>
      </w:r>
      <w:r w:rsidRPr="0018470F">
        <w:rPr>
          <w:rFonts w:asciiTheme="minorHAnsi" w:hAnsiTheme="minorHAnsi" w:cstheme="minorHAnsi"/>
        </w:rPr>
        <w:t xml:space="preserve"> voči vydražiteľovi, ktorý zmaril dražbu alebo opakovanú dražbu</w:t>
      </w:r>
      <w:r w:rsidR="002347DF">
        <w:rPr>
          <w:rFonts w:asciiTheme="minorHAnsi" w:hAnsiTheme="minorHAnsi" w:cstheme="minorHAnsi"/>
        </w:rPr>
        <w:t>;</w:t>
      </w:r>
      <w:r w:rsidRPr="0018470F">
        <w:rPr>
          <w:rFonts w:asciiTheme="minorHAnsi" w:hAnsiTheme="minorHAnsi" w:cstheme="minorHAnsi"/>
        </w:rPr>
        <w:t xml:space="preserve"> dražobníkovi nevzniká nárok na úhradu </w:t>
      </w:r>
      <w:r w:rsidR="002B52F0" w:rsidRPr="0018470F">
        <w:rPr>
          <w:rFonts w:asciiTheme="minorHAnsi" w:hAnsiTheme="minorHAnsi" w:cstheme="minorHAnsi"/>
        </w:rPr>
        <w:t xml:space="preserve">nákladov dražby </w:t>
      </w:r>
      <w:r w:rsidRPr="0018470F">
        <w:rPr>
          <w:rFonts w:asciiTheme="minorHAnsi" w:hAnsiTheme="minorHAnsi" w:cstheme="minorHAnsi"/>
        </w:rPr>
        <w:t>voči Navrhovateľovi dražby.</w:t>
      </w:r>
    </w:p>
    <w:p w14:paraId="0612A7F8" w14:textId="466996D1" w:rsidR="004453CB" w:rsidRPr="0018470F" w:rsidRDefault="004453CB" w:rsidP="002B52F0">
      <w:pPr>
        <w:pStyle w:val="AOHead3"/>
        <w:numPr>
          <w:ilvl w:val="0"/>
          <w:numId w:val="0"/>
        </w:numPr>
        <w:spacing w:before="0" w:line="240" w:lineRule="auto"/>
        <w:ind w:left="709"/>
        <w:jc w:val="both"/>
        <w:rPr>
          <w:rFonts w:asciiTheme="minorHAnsi" w:hAnsiTheme="minorHAnsi" w:cstheme="minorHAnsi"/>
        </w:rPr>
      </w:pPr>
    </w:p>
    <w:p w14:paraId="4901B0E7" w14:textId="77777777" w:rsidR="004453CB" w:rsidRPr="0014243D" w:rsidRDefault="004453CB" w:rsidP="000833AA">
      <w:pPr>
        <w:pStyle w:val="Zkladntext"/>
        <w:jc w:val="both"/>
        <w:rPr>
          <w:rFonts w:asciiTheme="minorHAnsi" w:hAnsiTheme="minorHAnsi" w:cstheme="minorHAnsi"/>
          <w:b/>
          <w:sz w:val="24"/>
          <w:szCs w:val="24"/>
        </w:rPr>
      </w:pPr>
    </w:p>
    <w:p w14:paraId="60EC5A1E" w14:textId="77777777" w:rsidR="004453CB" w:rsidRPr="0018470F" w:rsidRDefault="004453CB" w:rsidP="000833AA">
      <w:pPr>
        <w:pStyle w:val="Nadpis1"/>
        <w:tabs>
          <w:tab w:val="left" w:pos="709"/>
        </w:tabs>
        <w:spacing w:before="0" w:line="240" w:lineRule="auto"/>
        <w:jc w:val="both"/>
        <w:rPr>
          <w:rFonts w:asciiTheme="minorHAnsi" w:hAnsiTheme="minorHAnsi" w:cstheme="minorHAnsi"/>
        </w:rPr>
      </w:pPr>
      <w:bookmarkStart w:id="30" w:name="_Toc237654088"/>
      <w:r w:rsidRPr="0014243D">
        <w:rPr>
          <w:rFonts w:asciiTheme="minorHAnsi" w:hAnsiTheme="minorHAnsi" w:cstheme="minorHAnsi"/>
          <w:sz w:val="24"/>
          <w:szCs w:val="24"/>
        </w:rPr>
        <w:t xml:space="preserve">7. </w:t>
      </w:r>
      <w:r w:rsidRPr="0014243D">
        <w:rPr>
          <w:rFonts w:asciiTheme="minorHAnsi" w:hAnsiTheme="minorHAnsi" w:cstheme="minorHAnsi"/>
          <w:sz w:val="24"/>
          <w:szCs w:val="24"/>
        </w:rPr>
        <w:tab/>
        <w:t>Ostatné dojednania súvisiace s Dražbou</w:t>
      </w:r>
      <w:bookmarkEnd w:id="30"/>
    </w:p>
    <w:p w14:paraId="664A26AF" w14:textId="49E1184A" w:rsidR="004453CB" w:rsidRPr="0018470F" w:rsidRDefault="00C8282C" w:rsidP="000A5956">
      <w:pPr>
        <w:pStyle w:val="AOHead3"/>
        <w:numPr>
          <w:ilvl w:val="0"/>
          <w:numId w:val="30"/>
        </w:numPr>
        <w:tabs>
          <w:tab w:val="left"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Miesto, dátum a čas otvorenia d</w:t>
      </w:r>
      <w:r w:rsidR="004453CB" w:rsidRPr="0018470F">
        <w:rPr>
          <w:rFonts w:asciiTheme="minorHAnsi" w:hAnsiTheme="minorHAnsi" w:cstheme="minorHAnsi"/>
        </w:rPr>
        <w:t>ražby sa určia po dohode Záložného veriteľa a</w:t>
      </w:r>
      <w:r w:rsidR="003D3C70">
        <w:rPr>
          <w:rFonts w:asciiTheme="minorHAnsi" w:hAnsiTheme="minorHAnsi" w:cstheme="minorHAnsi"/>
        </w:rPr>
        <w:t> </w:t>
      </w:r>
      <w:r w:rsidR="004453CB" w:rsidRPr="0018470F">
        <w:rPr>
          <w:rFonts w:asciiTheme="minorHAnsi" w:hAnsiTheme="minorHAnsi" w:cstheme="minorHAnsi"/>
        </w:rPr>
        <w:t>Dražobníka tak,</w:t>
      </w:r>
      <w:r w:rsidR="00567C82" w:rsidRPr="0018470F">
        <w:rPr>
          <w:rFonts w:asciiTheme="minorHAnsi" w:hAnsiTheme="minorHAnsi" w:cstheme="minorHAnsi"/>
        </w:rPr>
        <w:t xml:space="preserve"> aby</w:t>
      </w:r>
      <w:r w:rsidR="005959CE" w:rsidRPr="0018470F">
        <w:rPr>
          <w:rFonts w:asciiTheme="minorHAnsi" w:hAnsiTheme="minorHAnsi" w:cstheme="minorHAnsi"/>
        </w:rPr>
        <w:t xml:space="preserve"> </w:t>
      </w:r>
      <w:r w:rsidR="00567C82" w:rsidRPr="0018470F">
        <w:rPr>
          <w:rFonts w:asciiTheme="minorHAnsi" w:hAnsiTheme="minorHAnsi" w:cstheme="minorHAnsi"/>
        </w:rPr>
        <w:t>nebola obmedzená účasť na d</w:t>
      </w:r>
      <w:r w:rsidR="004453CB" w:rsidRPr="0018470F">
        <w:rPr>
          <w:rFonts w:asciiTheme="minorHAnsi" w:hAnsiTheme="minorHAnsi" w:cstheme="minorHAnsi"/>
        </w:rPr>
        <w:t xml:space="preserve">ražbe a boli dodržané všetky lehoty stanovené Zákonom o dobrovoľných dražbách. </w:t>
      </w:r>
    </w:p>
    <w:p w14:paraId="45BAF618" w14:textId="5E673B47" w:rsidR="004453CB" w:rsidRPr="0018470F" w:rsidRDefault="004453CB" w:rsidP="000A5956">
      <w:pPr>
        <w:pStyle w:val="AOHead3"/>
        <w:numPr>
          <w:ilvl w:val="0"/>
          <w:numId w:val="30"/>
        </w:numPr>
        <w:tabs>
          <w:tab w:val="left"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Na základe dohody Záložného veriteľa a D</w:t>
      </w:r>
      <w:r w:rsidR="00C8282C" w:rsidRPr="0018470F">
        <w:rPr>
          <w:rFonts w:asciiTheme="minorHAnsi" w:hAnsiTheme="minorHAnsi" w:cstheme="minorHAnsi"/>
        </w:rPr>
        <w:t>ražobníka bude miestom konania d</w:t>
      </w:r>
      <w:r w:rsidRPr="0018470F">
        <w:rPr>
          <w:rFonts w:asciiTheme="minorHAnsi" w:hAnsiTheme="minorHAnsi" w:cstheme="minorHAnsi"/>
        </w:rPr>
        <w:t xml:space="preserve">ražby miestnosť určená </w:t>
      </w:r>
      <w:r w:rsidR="00733551" w:rsidRPr="0018470F">
        <w:rPr>
          <w:rFonts w:asciiTheme="minorHAnsi" w:hAnsiTheme="minorHAnsi" w:cstheme="minorHAnsi"/>
        </w:rPr>
        <w:t>Dražobníko</w:t>
      </w:r>
      <w:r w:rsidR="00414E62" w:rsidRPr="0018470F">
        <w:rPr>
          <w:rFonts w:asciiTheme="minorHAnsi" w:hAnsiTheme="minorHAnsi" w:cstheme="minorHAnsi"/>
        </w:rPr>
        <w:t>m, pokiaľ nebude dohodnuté inak</w:t>
      </w:r>
      <w:r w:rsidR="00733551" w:rsidRPr="0018470F">
        <w:rPr>
          <w:rFonts w:asciiTheme="minorHAnsi" w:hAnsiTheme="minorHAnsi" w:cstheme="minorHAnsi"/>
        </w:rPr>
        <w:t>.</w:t>
      </w:r>
      <w:r w:rsidRPr="0018470F">
        <w:rPr>
          <w:rFonts w:asciiTheme="minorHAnsi" w:hAnsiTheme="minorHAnsi" w:cstheme="minorHAnsi"/>
        </w:rPr>
        <w:t xml:space="preserve"> </w:t>
      </w:r>
    </w:p>
    <w:p w14:paraId="31FAF4ED" w14:textId="7F8C8CD4" w:rsidR="004453CB" w:rsidRPr="0018470F" w:rsidRDefault="004453CB" w:rsidP="000A5956">
      <w:pPr>
        <w:pStyle w:val="AOHead3"/>
        <w:numPr>
          <w:ilvl w:val="0"/>
          <w:numId w:val="30"/>
        </w:numPr>
        <w:tabs>
          <w:tab w:val="left"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Zabezpečenie informovanosti o dražbe. Dražobník je povinný na základe dohody so Záložným veriteľom uverejniť údaje o konaní </w:t>
      </w:r>
      <w:r w:rsidR="00FB5EC8">
        <w:rPr>
          <w:rFonts w:asciiTheme="minorHAnsi" w:hAnsiTheme="minorHAnsi" w:cstheme="minorHAnsi"/>
        </w:rPr>
        <w:t>d</w:t>
      </w:r>
      <w:r w:rsidRPr="0018470F">
        <w:rPr>
          <w:rFonts w:asciiTheme="minorHAnsi" w:hAnsiTheme="minorHAnsi" w:cstheme="minorHAnsi"/>
        </w:rPr>
        <w:t xml:space="preserve">ražby najneskôr do 15 dní pred dňom konania </w:t>
      </w:r>
      <w:r w:rsidR="00FB5EC8">
        <w:rPr>
          <w:rFonts w:asciiTheme="minorHAnsi" w:hAnsiTheme="minorHAnsi" w:cstheme="minorHAnsi"/>
        </w:rPr>
        <w:t>d</w:t>
      </w:r>
      <w:r w:rsidRPr="0018470F">
        <w:rPr>
          <w:rFonts w:asciiTheme="minorHAnsi" w:hAnsiTheme="minorHAnsi" w:cstheme="minorHAnsi"/>
        </w:rPr>
        <w:t>ražby:</w:t>
      </w:r>
    </w:p>
    <w:p w14:paraId="0392EAA3" w14:textId="4E03966D" w:rsidR="003B4ED1" w:rsidRPr="0018470F" w:rsidRDefault="00FB5EC8" w:rsidP="003D3C70">
      <w:pPr>
        <w:pStyle w:val="AOHead3"/>
        <w:numPr>
          <w:ilvl w:val="0"/>
          <w:numId w:val="20"/>
        </w:numPr>
        <w:spacing w:before="0" w:line="240" w:lineRule="auto"/>
        <w:ind w:left="1843" w:hanging="283"/>
        <w:rPr>
          <w:rFonts w:asciiTheme="minorHAnsi" w:hAnsiTheme="minorHAnsi" w:cstheme="minorHAnsi"/>
        </w:rPr>
      </w:pPr>
      <w:r>
        <w:rPr>
          <w:rFonts w:asciiTheme="minorHAnsi" w:hAnsiTheme="minorHAnsi" w:cstheme="minorHAnsi"/>
        </w:rPr>
        <w:t xml:space="preserve">na </w:t>
      </w:r>
      <w:r w:rsidR="004453CB" w:rsidRPr="0018470F">
        <w:rPr>
          <w:rFonts w:asciiTheme="minorHAnsi" w:hAnsiTheme="minorHAnsi" w:cstheme="minorHAnsi"/>
        </w:rPr>
        <w:t>internetovej stránke</w:t>
      </w:r>
      <w:r w:rsidR="00374626" w:rsidRPr="0018470F">
        <w:rPr>
          <w:rFonts w:asciiTheme="minorHAnsi" w:hAnsiTheme="minorHAnsi" w:cstheme="minorHAnsi"/>
        </w:rPr>
        <w:t xml:space="preserve"> dražobnej spoločnosti</w:t>
      </w:r>
      <w:r w:rsidR="004453CB" w:rsidRPr="0018470F">
        <w:rPr>
          <w:rFonts w:asciiTheme="minorHAnsi" w:hAnsiTheme="minorHAnsi" w:cstheme="minorHAnsi"/>
        </w:rPr>
        <w:t xml:space="preserve"> a iných webstránkach, kde je to účelné</w:t>
      </w:r>
    </w:p>
    <w:p w14:paraId="36402E15" w14:textId="77777777" w:rsidR="003B4ED1" w:rsidRPr="0018470F" w:rsidRDefault="001B22A0" w:rsidP="003D3C70">
      <w:pPr>
        <w:pStyle w:val="AOHead3"/>
        <w:numPr>
          <w:ilvl w:val="0"/>
          <w:numId w:val="20"/>
        </w:numPr>
        <w:spacing w:before="0" w:line="240" w:lineRule="auto"/>
        <w:ind w:left="1843" w:hanging="283"/>
        <w:rPr>
          <w:rFonts w:asciiTheme="minorHAnsi" w:hAnsiTheme="minorHAnsi" w:cstheme="minorHAnsi"/>
        </w:rPr>
      </w:pPr>
      <w:r w:rsidRPr="0018470F">
        <w:rPr>
          <w:rFonts w:asciiTheme="minorHAnsi" w:hAnsiTheme="minorHAnsi" w:cstheme="minorHAnsi"/>
        </w:rPr>
        <w:t xml:space="preserve">v periodickej tlači ak o to požiada  </w:t>
      </w:r>
      <w:r w:rsidR="00951151" w:rsidRPr="0018470F">
        <w:rPr>
          <w:rFonts w:asciiTheme="minorHAnsi" w:hAnsiTheme="minorHAnsi" w:cstheme="minorHAnsi"/>
        </w:rPr>
        <w:t>N</w:t>
      </w:r>
      <w:r w:rsidRPr="0018470F">
        <w:rPr>
          <w:rFonts w:asciiTheme="minorHAnsi" w:hAnsiTheme="minorHAnsi" w:cstheme="minorHAnsi"/>
        </w:rPr>
        <w:t>avrhovateľ dražby</w:t>
      </w:r>
    </w:p>
    <w:p w14:paraId="18AA563B" w14:textId="1DE3C976" w:rsidR="004453CB" w:rsidRPr="0018470F" w:rsidRDefault="004453CB" w:rsidP="000A5956">
      <w:pPr>
        <w:pStyle w:val="AOHead3"/>
        <w:numPr>
          <w:ilvl w:val="0"/>
          <w:numId w:val="30"/>
        </w:numPr>
        <w:tabs>
          <w:tab w:val="left"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Dražobník je povinný bezodkladne v zmysle článku 14. Zmluvy informovať Záložného veriteľa o všetkých okolnostiach, ktoré zistí pri plnení Zmluvy, ktoré môžu mať rozhodný vplyv na rozhodovanie Záložného veriteľa ohľadom realizácie </w:t>
      </w:r>
      <w:r w:rsidR="00FB5EC8">
        <w:rPr>
          <w:rFonts w:asciiTheme="minorHAnsi" w:hAnsiTheme="minorHAnsi" w:cstheme="minorHAnsi"/>
        </w:rPr>
        <w:t>d</w:t>
      </w:r>
      <w:r w:rsidRPr="0018470F">
        <w:rPr>
          <w:rFonts w:asciiTheme="minorHAnsi" w:hAnsiTheme="minorHAnsi" w:cstheme="minorHAnsi"/>
        </w:rPr>
        <w:t>ražby.</w:t>
      </w:r>
    </w:p>
    <w:p w14:paraId="59BACFE0" w14:textId="1301603A" w:rsidR="004453CB" w:rsidRPr="0018470F" w:rsidRDefault="004453CB" w:rsidP="000A5956">
      <w:pPr>
        <w:pStyle w:val="AOHead3"/>
        <w:numPr>
          <w:ilvl w:val="0"/>
          <w:numId w:val="30"/>
        </w:numPr>
        <w:tabs>
          <w:tab w:val="left"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Dražobník sa ďalej zaväzuje pri realizácii </w:t>
      </w:r>
      <w:r w:rsidR="00FB5EC8">
        <w:rPr>
          <w:rFonts w:asciiTheme="minorHAnsi" w:hAnsiTheme="minorHAnsi" w:cstheme="minorHAnsi"/>
        </w:rPr>
        <w:t>d</w:t>
      </w:r>
      <w:r w:rsidRPr="0018470F">
        <w:rPr>
          <w:rFonts w:asciiTheme="minorHAnsi" w:hAnsiTheme="minorHAnsi" w:cstheme="minorHAnsi"/>
        </w:rPr>
        <w:t>ražby podľa ustanovení Zmluvy postupovať s odbornou starostlivosťou a podľa pokynov Záložného veriteľa. V jednotlivých prípadoch, kedy je pokyn nevyhnutný v zmysle platných právnych predpisov alebo Zmluvy, ako aj v prípadoch, kedy udelenie pokynu Záložným veriteľom prichádza do úvahy, je Dražobník povinný vyžiadať si pokyn od Záložného veriteľa.</w:t>
      </w:r>
    </w:p>
    <w:p w14:paraId="6EC5B849" w14:textId="77777777" w:rsidR="000833AA" w:rsidRDefault="000833AA" w:rsidP="000833AA">
      <w:pPr>
        <w:pStyle w:val="AOGenNum1List"/>
        <w:numPr>
          <w:ilvl w:val="0"/>
          <w:numId w:val="0"/>
        </w:numPr>
        <w:spacing w:before="0" w:line="240" w:lineRule="auto"/>
        <w:ind w:left="720"/>
        <w:jc w:val="both"/>
        <w:rPr>
          <w:rFonts w:asciiTheme="minorHAnsi" w:hAnsiTheme="minorHAnsi" w:cstheme="minorHAnsi"/>
        </w:rPr>
      </w:pPr>
    </w:p>
    <w:p w14:paraId="2C5904FB" w14:textId="77777777" w:rsidR="002347DF" w:rsidRPr="0018470F" w:rsidRDefault="002347DF" w:rsidP="000833AA">
      <w:pPr>
        <w:pStyle w:val="AOGenNum1List"/>
        <w:numPr>
          <w:ilvl w:val="0"/>
          <w:numId w:val="0"/>
        </w:numPr>
        <w:spacing w:before="0" w:line="240" w:lineRule="auto"/>
        <w:ind w:left="720"/>
        <w:jc w:val="both"/>
        <w:rPr>
          <w:rFonts w:asciiTheme="minorHAnsi" w:hAnsiTheme="minorHAnsi" w:cstheme="minorHAnsi"/>
        </w:rPr>
      </w:pPr>
    </w:p>
    <w:p w14:paraId="323BC8A6" w14:textId="77777777" w:rsidR="004453CB" w:rsidRPr="00AF4CFD" w:rsidRDefault="004453CB" w:rsidP="00396227">
      <w:pPr>
        <w:pStyle w:val="Nadpis1"/>
        <w:spacing w:before="0" w:line="240" w:lineRule="auto"/>
        <w:contextualSpacing/>
        <w:jc w:val="both"/>
        <w:rPr>
          <w:rFonts w:asciiTheme="minorHAnsi" w:hAnsiTheme="minorHAnsi" w:cstheme="minorHAnsi"/>
          <w:color w:val="000000"/>
          <w:sz w:val="24"/>
          <w:szCs w:val="24"/>
        </w:rPr>
      </w:pPr>
      <w:bookmarkStart w:id="31" w:name="_Toc237654089"/>
      <w:r w:rsidRPr="00AF4CFD">
        <w:rPr>
          <w:rFonts w:asciiTheme="minorHAnsi" w:hAnsiTheme="minorHAnsi" w:cstheme="minorHAnsi"/>
          <w:color w:val="000000"/>
          <w:sz w:val="24"/>
          <w:szCs w:val="24"/>
        </w:rPr>
        <w:t xml:space="preserve">8.     </w:t>
      </w:r>
      <w:r w:rsidR="00CC6812" w:rsidRPr="00AF4CFD">
        <w:rPr>
          <w:rFonts w:asciiTheme="minorHAnsi" w:hAnsiTheme="minorHAnsi" w:cstheme="minorHAnsi"/>
          <w:color w:val="000000"/>
          <w:sz w:val="24"/>
          <w:szCs w:val="24"/>
        </w:rPr>
        <w:tab/>
      </w:r>
      <w:r w:rsidRPr="00AF4CFD">
        <w:rPr>
          <w:rFonts w:asciiTheme="minorHAnsi" w:hAnsiTheme="minorHAnsi" w:cstheme="minorHAnsi"/>
          <w:color w:val="000000"/>
          <w:sz w:val="24"/>
          <w:szCs w:val="24"/>
        </w:rPr>
        <w:t>Odmena</w:t>
      </w:r>
      <w:bookmarkEnd w:id="14"/>
      <w:r w:rsidRPr="00AF4CFD">
        <w:rPr>
          <w:rFonts w:asciiTheme="minorHAnsi" w:hAnsiTheme="minorHAnsi" w:cstheme="minorHAnsi"/>
          <w:color w:val="000000"/>
          <w:sz w:val="24"/>
          <w:szCs w:val="24"/>
        </w:rPr>
        <w:t>. Náklady.</w:t>
      </w:r>
      <w:bookmarkEnd w:id="31"/>
    </w:p>
    <w:p w14:paraId="3A8D5329" w14:textId="18BD2E0A" w:rsidR="004453CB" w:rsidRPr="0018470F" w:rsidRDefault="004453CB" w:rsidP="00396227">
      <w:pPr>
        <w:pStyle w:val="AOHead2"/>
        <w:numPr>
          <w:ilvl w:val="0"/>
          <w:numId w:val="0"/>
        </w:numPr>
        <w:suppressAutoHyphens/>
        <w:spacing w:before="0" w:line="240" w:lineRule="auto"/>
        <w:ind w:left="720" w:hanging="720"/>
        <w:contextualSpacing/>
        <w:jc w:val="both"/>
        <w:outlineLvl w:val="9"/>
        <w:rPr>
          <w:rFonts w:asciiTheme="minorHAnsi" w:hAnsiTheme="minorHAnsi" w:cstheme="minorHAnsi"/>
          <w:b w:val="0"/>
        </w:rPr>
      </w:pPr>
      <w:r w:rsidRPr="0018470F">
        <w:rPr>
          <w:rFonts w:asciiTheme="minorHAnsi" w:hAnsiTheme="minorHAnsi" w:cstheme="minorHAnsi"/>
        </w:rPr>
        <w:t xml:space="preserve">8.1      </w:t>
      </w:r>
      <w:r w:rsidR="00CC6812" w:rsidRPr="0018470F">
        <w:rPr>
          <w:rFonts w:asciiTheme="minorHAnsi" w:hAnsiTheme="minorHAnsi" w:cstheme="minorHAnsi"/>
        </w:rPr>
        <w:tab/>
      </w:r>
      <w:r w:rsidRPr="0018470F">
        <w:rPr>
          <w:rFonts w:asciiTheme="minorHAnsi" w:hAnsiTheme="minorHAnsi" w:cstheme="minorHAnsi"/>
          <w:b w:val="0"/>
        </w:rPr>
        <w:t xml:space="preserve">Navrhovateľ </w:t>
      </w:r>
      <w:r w:rsidR="00C72F2D" w:rsidRPr="0018470F">
        <w:rPr>
          <w:rFonts w:asciiTheme="minorHAnsi" w:hAnsiTheme="minorHAnsi" w:cstheme="minorHAnsi"/>
          <w:b w:val="0"/>
        </w:rPr>
        <w:t xml:space="preserve">dražby </w:t>
      </w:r>
      <w:r w:rsidRPr="0018470F">
        <w:rPr>
          <w:rFonts w:asciiTheme="minorHAnsi" w:hAnsiTheme="minorHAnsi" w:cstheme="minorHAnsi"/>
          <w:b w:val="0"/>
        </w:rPr>
        <w:t xml:space="preserve">bude preplácať Dražobníkovi reálne vynaložené </w:t>
      </w:r>
      <w:r w:rsidR="002B52F0" w:rsidRPr="0018470F">
        <w:rPr>
          <w:rFonts w:asciiTheme="minorHAnsi" w:hAnsiTheme="minorHAnsi" w:cstheme="minorHAnsi"/>
          <w:b w:val="0"/>
        </w:rPr>
        <w:t>náklady dražby</w:t>
      </w:r>
      <w:r w:rsidRPr="0018470F">
        <w:rPr>
          <w:rFonts w:asciiTheme="minorHAnsi" w:hAnsiTheme="minorHAnsi" w:cstheme="minorHAnsi"/>
          <w:b w:val="0"/>
        </w:rPr>
        <w:t>, ktoré vyčísli Dražobník spolu s uvedením jednotlivých položiek.</w:t>
      </w:r>
    </w:p>
    <w:p w14:paraId="5ABC10FA" w14:textId="019B27AE" w:rsidR="004453CB" w:rsidRPr="0018470F" w:rsidRDefault="004453CB" w:rsidP="00396227">
      <w:pPr>
        <w:pStyle w:val="Nadpis2"/>
        <w:spacing w:before="0" w:line="240" w:lineRule="auto"/>
        <w:contextualSpacing/>
        <w:jc w:val="both"/>
        <w:rPr>
          <w:rFonts w:asciiTheme="minorHAnsi" w:hAnsiTheme="minorHAnsi" w:cstheme="minorHAnsi"/>
        </w:rPr>
      </w:pPr>
      <w:bookmarkStart w:id="32" w:name="_Ref106672932"/>
      <w:r w:rsidRPr="0018470F">
        <w:rPr>
          <w:rFonts w:asciiTheme="minorHAnsi" w:hAnsiTheme="minorHAnsi" w:cstheme="minorHAnsi"/>
        </w:rPr>
        <w:t>8.2</w:t>
      </w:r>
      <w:r w:rsidR="00CC6812" w:rsidRPr="0018470F">
        <w:rPr>
          <w:rFonts w:asciiTheme="minorHAnsi" w:hAnsiTheme="minorHAnsi" w:cstheme="minorHAnsi"/>
        </w:rPr>
        <w:tab/>
      </w:r>
      <w:r w:rsidRPr="0018470F">
        <w:rPr>
          <w:rFonts w:asciiTheme="minorHAnsi" w:hAnsiTheme="minorHAnsi" w:cstheme="minorHAnsi"/>
        </w:rPr>
        <w:t>Odmena a </w:t>
      </w:r>
      <w:r w:rsidR="00CF13A2">
        <w:rPr>
          <w:rFonts w:asciiTheme="minorHAnsi" w:hAnsiTheme="minorHAnsi" w:cstheme="minorHAnsi"/>
        </w:rPr>
        <w:t>n</w:t>
      </w:r>
      <w:r w:rsidRPr="0018470F">
        <w:rPr>
          <w:rFonts w:asciiTheme="minorHAnsi" w:hAnsiTheme="minorHAnsi" w:cstheme="minorHAnsi"/>
        </w:rPr>
        <w:t>áklady</w:t>
      </w:r>
      <w:r w:rsidR="008C6C1D" w:rsidRPr="0018470F">
        <w:rPr>
          <w:rFonts w:asciiTheme="minorHAnsi" w:hAnsiTheme="minorHAnsi" w:cstheme="minorHAnsi"/>
        </w:rPr>
        <w:t xml:space="preserve"> v prípade vydraženi</w:t>
      </w:r>
      <w:r w:rsidR="002347DF">
        <w:rPr>
          <w:rFonts w:asciiTheme="minorHAnsi" w:hAnsiTheme="minorHAnsi" w:cstheme="minorHAnsi"/>
        </w:rPr>
        <w:t>a</w:t>
      </w:r>
      <w:r w:rsidR="008C6C1D" w:rsidRPr="0018470F">
        <w:rPr>
          <w:rFonts w:asciiTheme="minorHAnsi" w:hAnsiTheme="minorHAnsi" w:cstheme="minorHAnsi"/>
        </w:rPr>
        <w:t xml:space="preserve"> </w:t>
      </w:r>
      <w:r w:rsidR="00AC13CF">
        <w:rPr>
          <w:rFonts w:asciiTheme="minorHAnsi" w:hAnsiTheme="minorHAnsi" w:cstheme="minorHAnsi"/>
        </w:rPr>
        <w:t>p</w:t>
      </w:r>
      <w:r w:rsidR="008C6C1D" w:rsidRPr="0018470F">
        <w:rPr>
          <w:rFonts w:asciiTheme="minorHAnsi" w:hAnsiTheme="minorHAnsi" w:cstheme="minorHAnsi"/>
        </w:rPr>
        <w:t>redmetu d</w:t>
      </w:r>
      <w:r w:rsidRPr="0018470F">
        <w:rPr>
          <w:rFonts w:asciiTheme="minorHAnsi" w:hAnsiTheme="minorHAnsi" w:cstheme="minorHAnsi"/>
        </w:rPr>
        <w:t>ražby</w:t>
      </w:r>
    </w:p>
    <w:p w14:paraId="7BE432CA" w14:textId="3F2775F7" w:rsidR="001B22A0" w:rsidRPr="0018470F" w:rsidRDefault="004453CB" w:rsidP="000833AA">
      <w:pPr>
        <w:pStyle w:val="AOHead3"/>
        <w:numPr>
          <w:ilvl w:val="0"/>
          <w:numId w:val="0"/>
        </w:numPr>
        <w:tabs>
          <w:tab w:val="left" w:pos="4860"/>
          <w:tab w:val="left" w:pos="5400"/>
        </w:tabs>
        <w:spacing w:before="0" w:line="240" w:lineRule="auto"/>
        <w:ind w:left="709"/>
        <w:jc w:val="both"/>
        <w:rPr>
          <w:rFonts w:asciiTheme="minorHAnsi" w:hAnsiTheme="minorHAnsi" w:cstheme="minorHAnsi"/>
        </w:rPr>
      </w:pPr>
      <w:r w:rsidRPr="0018470F">
        <w:rPr>
          <w:rFonts w:asciiTheme="minorHAnsi" w:hAnsiTheme="minorHAnsi" w:cstheme="minorHAnsi"/>
        </w:rPr>
        <w:t>Odmena  Dražobníka</w:t>
      </w:r>
      <w:r w:rsidR="007E7931" w:rsidRPr="0018470F">
        <w:rPr>
          <w:rFonts w:asciiTheme="minorHAnsi" w:hAnsiTheme="minorHAnsi" w:cstheme="minorHAnsi"/>
        </w:rPr>
        <w:t xml:space="preserve"> v prípade vydraženia </w:t>
      </w:r>
      <w:r w:rsidR="00AC13CF">
        <w:rPr>
          <w:rFonts w:asciiTheme="minorHAnsi" w:hAnsiTheme="minorHAnsi" w:cstheme="minorHAnsi"/>
        </w:rPr>
        <w:t>p</w:t>
      </w:r>
      <w:r w:rsidR="007E7931" w:rsidRPr="0018470F">
        <w:rPr>
          <w:rFonts w:asciiTheme="minorHAnsi" w:hAnsiTheme="minorHAnsi" w:cstheme="minorHAnsi"/>
        </w:rPr>
        <w:t>redmetu d</w:t>
      </w:r>
      <w:r w:rsidRPr="0018470F">
        <w:rPr>
          <w:rFonts w:asciiTheme="minorHAnsi" w:hAnsiTheme="minorHAnsi" w:cstheme="minorHAnsi"/>
        </w:rPr>
        <w:t xml:space="preserve">ražby je </w:t>
      </w:r>
      <w:r w:rsidR="004A6629" w:rsidRPr="00E430E8">
        <w:rPr>
          <w:rFonts w:asciiTheme="minorHAnsi" w:hAnsiTheme="minorHAnsi" w:cstheme="minorHAnsi"/>
          <w:b/>
          <w:bCs/>
          <w:highlight w:val="lightGray"/>
        </w:rPr>
        <w:t xml:space="preserve">vo výške </w:t>
      </w:r>
      <w:r w:rsidR="0046483F" w:rsidRPr="00E430E8">
        <w:rPr>
          <w:rFonts w:asciiTheme="minorHAnsi" w:hAnsiTheme="minorHAnsi" w:cstheme="minorHAnsi"/>
          <w:b/>
          <w:bCs/>
          <w:highlight w:val="lightGray"/>
        </w:rPr>
        <w:t>...</w:t>
      </w:r>
      <w:r w:rsidR="008C6C1D" w:rsidRPr="00E430E8">
        <w:rPr>
          <w:rFonts w:asciiTheme="minorHAnsi" w:hAnsiTheme="minorHAnsi" w:cstheme="minorHAnsi"/>
          <w:b/>
          <w:bCs/>
          <w:highlight w:val="lightGray"/>
        </w:rPr>
        <w:t xml:space="preserve"> %</w:t>
      </w:r>
      <w:r w:rsidR="008C6C1D" w:rsidRPr="0018470F">
        <w:rPr>
          <w:rFonts w:asciiTheme="minorHAnsi" w:hAnsiTheme="minorHAnsi" w:cstheme="minorHAnsi"/>
        </w:rPr>
        <w:t xml:space="preserve"> </w:t>
      </w:r>
      <w:r w:rsidR="00F56D68" w:rsidRPr="0018470F">
        <w:rPr>
          <w:rFonts w:asciiTheme="minorHAnsi" w:hAnsiTheme="minorHAnsi" w:cstheme="minorHAnsi"/>
        </w:rPr>
        <w:t>z</w:t>
      </w:r>
      <w:r w:rsidR="002347DF">
        <w:rPr>
          <w:rFonts w:asciiTheme="minorHAnsi" w:hAnsiTheme="minorHAnsi" w:cstheme="minorHAnsi"/>
        </w:rPr>
        <w:t> v</w:t>
      </w:r>
      <w:r w:rsidR="00F56D68" w:rsidRPr="0018470F">
        <w:rPr>
          <w:rFonts w:asciiTheme="minorHAnsi" w:hAnsiTheme="minorHAnsi" w:cstheme="minorHAnsi"/>
        </w:rPr>
        <w:t>ýťažku</w:t>
      </w:r>
      <w:r w:rsidR="002347DF">
        <w:rPr>
          <w:rFonts w:asciiTheme="minorHAnsi" w:hAnsiTheme="minorHAnsi" w:cstheme="minorHAnsi"/>
        </w:rPr>
        <w:t xml:space="preserve"> dražby</w:t>
      </w:r>
      <w:r w:rsidR="00F56D68" w:rsidRPr="0018470F">
        <w:rPr>
          <w:rFonts w:asciiTheme="minorHAnsi" w:hAnsiTheme="minorHAnsi" w:cstheme="minorHAnsi"/>
        </w:rPr>
        <w:t xml:space="preserve"> + DPH</w:t>
      </w:r>
      <w:r w:rsidR="002B52F0" w:rsidRPr="0018470F">
        <w:rPr>
          <w:rFonts w:asciiTheme="minorHAnsi" w:hAnsiTheme="minorHAnsi" w:cstheme="minorHAnsi"/>
        </w:rPr>
        <w:t>, nie však viac ako 20 % z výšky pohľadávky uvedenej v </w:t>
      </w:r>
      <w:r w:rsidR="002347DF">
        <w:rPr>
          <w:rFonts w:asciiTheme="minorHAnsi" w:hAnsiTheme="minorHAnsi" w:cstheme="minorHAnsi"/>
        </w:rPr>
        <w:t>článku</w:t>
      </w:r>
      <w:r w:rsidR="002B52F0" w:rsidRPr="0018470F">
        <w:rPr>
          <w:rFonts w:asciiTheme="minorHAnsi" w:hAnsiTheme="minorHAnsi" w:cstheme="minorHAnsi"/>
        </w:rPr>
        <w:t xml:space="preserve"> 4</w:t>
      </w:r>
      <w:r w:rsidR="002347DF">
        <w:rPr>
          <w:rFonts w:asciiTheme="minorHAnsi" w:hAnsiTheme="minorHAnsi" w:cstheme="minorHAnsi"/>
        </w:rPr>
        <w:t>.</w:t>
      </w:r>
      <w:r w:rsidR="002B52F0" w:rsidRPr="0018470F">
        <w:rPr>
          <w:rFonts w:asciiTheme="minorHAnsi" w:hAnsiTheme="minorHAnsi" w:cstheme="minorHAnsi"/>
        </w:rPr>
        <w:t xml:space="preserve"> Zmluvy (celková výška pohľadávok).</w:t>
      </w:r>
    </w:p>
    <w:p w14:paraId="7C7D65C4" w14:textId="40E94B4F" w:rsidR="004453CB" w:rsidRPr="0018470F" w:rsidRDefault="00367692" w:rsidP="000833AA">
      <w:pPr>
        <w:pStyle w:val="AOHead3"/>
        <w:numPr>
          <w:ilvl w:val="0"/>
          <w:numId w:val="0"/>
        </w:numPr>
        <w:tabs>
          <w:tab w:val="left" w:pos="4860"/>
          <w:tab w:val="left" w:pos="5400"/>
        </w:tabs>
        <w:spacing w:before="0" w:line="240" w:lineRule="auto"/>
        <w:ind w:left="709"/>
        <w:jc w:val="both"/>
        <w:rPr>
          <w:rFonts w:asciiTheme="minorHAnsi" w:hAnsiTheme="minorHAnsi" w:cstheme="minorHAnsi"/>
        </w:rPr>
      </w:pPr>
      <w:r w:rsidRPr="0018470F">
        <w:rPr>
          <w:rFonts w:asciiTheme="minorHAnsi" w:hAnsiTheme="minorHAnsi" w:cstheme="minorHAnsi"/>
        </w:rPr>
        <w:t>V prí</w:t>
      </w:r>
      <w:r w:rsidR="008C6C1D" w:rsidRPr="0018470F">
        <w:rPr>
          <w:rFonts w:asciiTheme="minorHAnsi" w:hAnsiTheme="minorHAnsi" w:cstheme="minorHAnsi"/>
        </w:rPr>
        <w:t xml:space="preserve">pade vydraženia </w:t>
      </w:r>
      <w:r w:rsidR="00AC13CF">
        <w:rPr>
          <w:rFonts w:asciiTheme="minorHAnsi" w:hAnsiTheme="minorHAnsi" w:cstheme="minorHAnsi"/>
        </w:rPr>
        <w:t>p</w:t>
      </w:r>
      <w:r w:rsidR="008C6C1D" w:rsidRPr="0018470F">
        <w:rPr>
          <w:rFonts w:asciiTheme="minorHAnsi" w:hAnsiTheme="minorHAnsi" w:cstheme="minorHAnsi"/>
        </w:rPr>
        <w:t>redmetu d</w:t>
      </w:r>
      <w:r w:rsidRPr="0018470F">
        <w:rPr>
          <w:rFonts w:asciiTheme="minorHAnsi" w:hAnsiTheme="minorHAnsi" w:cstheme="minorHAnsi"/>
        </w:rPr>
        <w:t xml:space="preserve">ražby má Dražobník nárok na úhradu </w:t>
      </w:r>
      <w:r w:rsidR="007E7931" w:rsidRPr="0018470F">
        <w:rPr>
          <w:rFonts w:asciiTheme="minorHAnsi" w:hAnsiTheme="minorHAnsi" w:cstheme="minorHAnsi"/>
        </w:rPr>
        <w:t>reálne vynaložených n</w:t>
      </w:r>
      <w:r w:rsidRPr="0018470F">
        <w:rPr>
          <w:rFonts w:asciiTheme="minorHAnsi" w:hAnsiTheme="minorHAnsi" w:cstheme="minorHAnsi"/>
        </w:rPr>
        <w:t>ákladov dražby.</w:t>
      </w:r>
    </w:p>
    <w:p w14:paraId="71B6101A" w14:textId="77583AEA" w:rsidR="004453CB" w:rsidRPr="0018470F" w:rsidRDefault="004453CB" w:rsidP="000833AA">
      <w:pPr>
        <w:pStyle w:val="Nadpis2"/>
        <w:spacing w:before="0" w:line="240" w:lineRule="auto"/>
        <w:jc w:val="both"/>
        <w:rPr>
          <w:rFonts w:asciiTheme="minorHAnsi" w:hAnsiTheme="minorHAnsi" w:cstheme="minorHAnsi"/>
        </w:rPr>
      </w:pPr>
      <w:r w:rsidRPr="0018470F">
        <w:rPr>
          <w:rFonts w:asciiTheme="minorHAnsi" w:hAnsiTheme="minorHAnsi" w:cstheme="minorHAnsi"/>
        </w:rPr>
        <w:t>8.3</w:t>
      </w:r>
      <w:r w:rsidR="00CC6812" w:rsidRPr="0018470F">
        <w:rPr>
          <w:rFonts w:asciiTheme="minorHAnsi" w:hAnsiTheme="minorHAnsi" w:cstheme="minorHAnsi"/>
        </w:rPr>
        <w:tab/>
      </w:r>
      <w:r w:rsidRPr="0018470F">
        <w:rPr>
          <w:rFonts w:asciiTheme="minorHAnsi" w:hAnsiTheme="minorHAnsi" w:cstheme="minorHAnsi"/>
        </w:rPr>
        <w:t>Odmena a </w:t>
      </w:r>
      <w:r w:rsidR="00FB5EC8">
        <w:rPr>
          <w:rFonts w:asciiTheme="minorHAnsi" w:hAnsiTheme="minorHAnsi" w:cstheme="minorHAnsi"/>
        </w:rPr>
        <w:t>n</w:t>
      </w:r>
      <w:r w:rsidRPr="0018470F">
        <w:rPr>
          <w:rFonts w:asciiTheme="minorHAnsi" w:hAnsiTheme="minorHAnsi" w:cstheme="minorHAnsi"/>
        </w:rPr>
        <w:t>áklady pr</w:t>
      </w:r>
      <w:r w:rsidR="007E7931" w:rsidRPr="0018470F">
        <w:rPr>
          <w:rFonts w:asciiTheme="minorHAnsi" w:hAnsiTheme="minorHAnsi" w:cstheme="minorHAnsi"/>
        </w:rPr>
        <w:t xml:space="preserve">e prípad nevydraženia </w:t>
      </w:r>
      <w:r w:rsidR="00AC13CF">
        <w:rPr>
          <w:rFonts w:asciiTheme="minorHAnsi" w:hAnsiTheme="minorHAnsi" w:cstheme="minorHAnsi"/>
        </w:rPr>
        <w:t>p</w:t>
      </w:r>
      <w:r w:rsidR="007E7931" w:rsidRPr="0018470F">
        <w:rPr>
          <w:rFonts w:asciiTheme="minorHAnsi" w:hAnsiTheme="minorHAnsi" w:cstheme="minorHAnsi"/>
        </w:rPr>
        <w:t>redmetu d</w:t>
      </w:r>
      <w:r w:rsidRPr="0018470F">
        <w:rPr>
          <w:rFonts w:asciiTheme="minorHAnsi" w:hAnsiTheme="minorHAnsi" w:cstheme="minorHAnsi"/>
        </w:rPr>
        <w:t>ražby</w:t>
      </w:r>
    </w:p>
    <w:p w14:paraId="7094B80B" w14:textId="45DB51C5" w:rsidR="008C5B61" w:rsidRPr="0018470F" w:rsidRDefault="008C5B61" w:rsidP="000A5956">
      <w:pPr>
        <w:pStyle w:val="AOHead3"/>
        <w:numPr>
          <w:ilvl w:val="2"/>
          <w:numId w:val="26"/>
        </w:numPr>
        <w:tabs>
          <w:tab w:val="clear" w:pos="1713"/>
        </w:tabs>
        <w:suppressAutoHyphens/>
        <w:spacing w:before="0" w:line="240" w:lineRule="auto"/>
        <w:ind w:left="1418" w:hanging="709"/>
        <w:jc w:val="both"/>
        <w:outlineLvl w:val="9"/>
        <w:rPr>
          <w:rFonts w:asciiTheme="minorHAnsi" w:hAnsiTheme="minorHAnsi" w:cstheme="minorHAnsi"/>
          <w:bCs/>
        </w:rPr>
      </w:pPr>
      <w:r w:rsidRPr="0018470F">
        <w:rPr>
          <w:rFonts w:asciiTheme="minorHAnsi" w:hAnsiTheme="minorHAnsi" w:cstheme="minorHAnsi"/>
        </w:rPr>
        <w:t xml:space="preserve">Ak sa upustilo od </w:t>
      </w:r>
      <w:r w:rsidR="0033400C" w:rsidRPr="0018470F">
        <w:rPr>
          <w:rFonts w:asciiTheme="minorHAnsi" w:hAnsiTheme="minorHAnsi" w:cstheme="minorHAnsi"/>
        </w:rPr>
        <w:t>d</w:t>
      </w:r>
      <w:r w:rsidRPr="0018470F">
        <w:rPr>
          <w:rFonts w:asciiTheme="minorHAnsi" w:hAnsiTheme="minorHAnsi" w:cstheme="minorHAnsi"/>
        </w:rPr>
        <w:t>ražby</w:t>
      </w:r>
      <w:r w:rsidR="0098671B" w:rsidRPr="0018470F">
        <w:rPr>
          <w:rFonts w:asciiTheme="minorHAnsi" w:hAnsiTheme="minorHAnsi" w:cstheme="minorHAnsi"/>
        </w:rPr>
        <w:t xml:space="preserve">, alebo ak </w:t>
      </w:r>
      <w:r w:rsidR="00AC13CF">
        <w:rPr>
          <w:rFonts w:asciiTheme="minorHAnsi" w:hAnsiTheme="minorHAnsi" w:cstheme="minorHAnsi"/>
        </w:rPr>
        <w:t>p</w:t>
      </w:r>
      <w:r w:rsidR="0098671B" w:rsidRPr="0018470F">
        <w:rPr>
          <w:rFonts w:asciiTheme="minorHAnsi" w:hAnsiTheme="minorHAnsi" w:cstheme="minorHAnsi"/>
        </w:rPr>
        <w:t xml:space="preserve">redmet dražby nebude vydražený z dôvodu, že sa </w:t>
      </w:r>
      <w:r w:rsidR="00FB5EC8">
        <w:rPr>
          <w:rFonts w:asciiTheme="minorHAnsi" w:hAnsiTheme="minorHAnsi" w:cstheme="minorHAnsi"/>
        </w:rPr>
        <w:t>d</w:t>
      </w:r>
      <w:r w:rsidR="0098671B" w:rsidRPr="0018470F">
        <w:rPr>
          <w:rFonts w:asciiTheme="minorHAnsi" w:hAnsiTheme="minorHAnsi" w:cstheme="minorHAnsi"/>
        </w:rPr>
        <w:t>ražby nezúčastní žiaden účastník, alebo, že žiaden z účastníkov dražby neurobí ani najnižšie podanie, alebo neurobí podanie ani po jeho znížení</w:t>
      </w:r>
      <w:r w:rsidRPr="0018470F">
        <w:rPr>
          <w:rFonts w:asciiTheme="minorHAnsi" w:hAnsiTheme="minorHAnsi" w:cstheme="minorHAnsi"/>
        </w:rPr>
        <w:t xml:space="preserve"> </w:t>
      </w:r>
      <w:r w:rsidR="00951151" w:rsidRPr="0018470F">
        <w:rPr>
          <w:rFonts w:asciiTheme="minorHAnsi" w:hAnsiTheme="minorHAnsi" w:cstheme="minorHAnsi"/>
        </w:rPr>
        <w:t>D</w:t>
      </w:r>
      <w:r w:rsidRPr="0018470F">
        <w:rPr>
          <w:rFonts w:asciiTheme="minorHAnsi" w:hAnsiTheme="minorHAnsi" w:cstheme="minorHAnsi"/>
        </w:rPr>
        <w:t xml:space="preserve">ražobník má nárok </w:t>
      </w:r>
      <w:r w:rsidR="00406217">
        <w:rPr>
          <w:rFonts w:asciiTheme="minorHAnsi" w:hAnsiTheme="minorHAnsi" w:cstheme="minorHAnsi"/>
        </w:rPr>
        <w:t xml:space="preserve">len </w:t>
      </w:r>
      <w:r w:rsidRPr="0018470F">
        <w:rPr>
          <w:rFonts w:asciiTheme="minorHAnsi" w:hAnsiTheme="minorHAnsi" w:cstheme="minorHAnsi"/>
        </w:rPr>
        <w:t>na úhradu účelne vynaložených nákladov</w:t>
      </w:r>
      <w:r w:rsidR="00C72F2D" w:rsidRPr="0018470F">
        <w:rPr>
          <w:rFonts w:asciiTheme="minorHAnsi" w:hAnsiTheme="minorHAnsi" w:cstheme="minorHAnsi"/>
        </w:rPr>
        <w:t>;</w:t>
      </w:r>
    </w:p>
    <w:p w14:paraId="474F184D" w14:textId="307A077F" w:rsidR="004453CB" w:rsidRPr="0018470F" w:rsidRDefault="004453CB" w:rsidP="000A5956">
      <w:pPr>
        <w:pStyle w:val="AOHead3"/>
        <w:numPr>
          <w:ilvl w:val="2"/>
          <w:numId w:val="26"/>
        </w:numPr>
        <w:tabs>
          <w:tab w:val="clear" w:pos="1713"/>
        </w:tabs>
        <w:suppressAutoHyphens/>
        <w:spacing w:before="0" w:line="240" w:lineRule="auto"/>
        <w:ind w:left="1418" w:hanging="709"/>
        <w:jc w:val="both"/>
        <w:outlineLvl w:val="9"/>
        <w:rPr>
          <w:rFonts w:asciiTheme="minorHAnsi" w:eastAsia="Garamond" w:hAnsiTheme="minorHAnsi" w:cstheme="minorHAnsi"/>
          <w:b/>
        </w:rPr>
      </w:pPr>
      <w:r w:rsidRPr="0018470F">
        <w:rPr>
          <w:rFonts w:asciiTheme="minorHAnsi" w:eastAsia="Garamond" w:hAnsiTheme="minorHAnsi" w:cstheme="minorHAnsi"/>
        </w:rPr>
        <w:t>V p</w:t>
      </w:r>
      <w:r w:rsidR="00984225" w:rsidRPr="0018470F">
        <w:rPr>
          <w:rFonts w:asciiTheme="minorHAnsi" w:eastAsia="Garamond" w:hAnsiTheme="minorHAnsi" w:cstheme="minorHAnsi"/>
        </w:rPr>
        <w:t>rípade, že Dražobník upustí od d</w:t>
      </w:r>
      <w:r w:rsidRPr="0018470F">
        <w:rPr>
          <w:rFonts w:asciiTheme="minorHAnsi" w:eastAsia="Garamond" w:hAnsiTheme="minorHAnsi" w:cstheme="minorHAnsi"/>
        </w:rPr>
        <w:t>ražby z dôvodov porušenia povinností Dražobníka pod</w:t>
      </w:r>
      <w:r w:rsidRPr="0018470F">
        <w:rPr>
          <w:rFonts w:asciiTheme="minorHAnsi" w:eastAsia="Calibri" w:hAnsiTheme="minorHAnsi" w:cstheme="minorHAnsi"/>
        </w:rPr>
        <w:t>ľ</w:t>
      </w:r>
      <w:r w:rsidRPr="0018470F">
        <w:rPr>
          <w:rFonts w:asciiTheme="minorHAnsi" w:eastAsia="Garamond" w:hAnsiTheme="minorHAnsi" w:cstheme="minorHAnsi"/>
        </w:rPr>
        <w:t xml:space="preserve">a </w:t>
      </w:r>
      <w:r w:rsidRPr="00AF4CFD">
        <w:rPr>
          <w:rFonts w:asciiTheme="minorHAnsi" w:hAnsiTheme="minorHAnsi" w:cstheme="minorHAnsi"/>
        </w:rPr>
        <w:t>Zmluvy</w:t>
      </w:r>
      <w:r w:rsidRPr="0018470F">
        <w:rPr>
          <w:rFonts w:asciiTheme="minorHAnsi" w:eastAsia="Garamond" w:hAnsiTheme="minorHAnsi" w:cstheme="minorHAnsi"/>
        </w:rPr>
        <w:t xml:space="preserve"> alebo </w:t>
      </w:r>
      <w:r w:rsidR="00FB5EC8">
        <w:rPr>
          <w:rFonts w:asciiTheme="minorHAnsi" w:eastAsia="Garamond" w:hAnsiTheme="minorHAnsi" w:cstheme="minorHAnsi"/>
        </w:rPr>
        <w:t>Z</w:t>
      </w:r>
      <w:r w:rsidRPr="0018470F">
        <w:rPr>
          <w:rFonts w:asciiTheme="minorHAnsi" w:eastAsia="Calibri" w:hAnsiTheme="minorHAnsi" w:cstheme="minorHAnsi"/>
        </w:rPr>
        <w:t>á</w:t>
      </w:r>
      <w:r w:rsidRPr="0018470F">
        <w:rPr>
          <w:rFonts w:asciiTheme="minorHAnsi" w:eastAsia="Garamond" w:hAnsiTheme="minorHAnsi" w:cstheme="minorHAnsi"/>
        </w:rPr>
        <w:t>kona</w:t>
      </w:r>
      <w:r w:rsidR="00FB5EC8">
        <w:rPr>
          <w:rFonts w:asciiTheme="minorHAnsi" w:eastAsia="Garamond" w:hAnsiTheme="minorHAnsi" w:cstheme="minorHAnsi"/>
        </w:rPr>
        <w:t xml:space="preserve"> o dobrovoľných dražbách</w:t>
      </w:r>
      <w:r w:rsidR="00984225" w:rsidRPr="0018470F">
        <w:rPr>
          <w:rFonts w:asciiTheme="minorHAnsi" w:eastAsia="Garamond" w:hAnsiTheme="minorHAnsi" w:cstheme="minorHAnsi"/>
        </w:rPr>
        <w:t>,</w:t>
      </w:r>
      <w:r w:rsidRPr="0018470F">
        <w:rPr>
          <w:rFonts w:asciiTheme="minorHAnsi" w:eastAsia="Garamond" w:hAnsiTheme="minorHAnsi" w:cstheme="minorHAnsi"/>
        </w:rPr>
        <w:t xml:space="preserve"> nevzniká mu nárok na uhradenie </w:t>
      </w:r>
      <w:r w:rsidR="008A1CB1" w:rsidRPr="0018470F">
        <w:rPr>
          <w:rFonts w:asciiTheme="minorHAnsi" w:eastAsia="Garamond" w:hAnsiTheme="minorHAnsi" w:cstheme="minorHAnsi"/>
        </w:rPr>
        <w:t xml:space="preserve">nákladov dražby </w:t>
      </w:r>
      <w:r w:rsidRPr="0018470F">
        <w:rPr>
          <w:rFonts w:asciiTheme="minorHAnsi" w:eastAsia="Garamond" w:hAnsiTheme="minorHAnsi" w:cstheme="minorHAnsi"/>
        </w:rPr>
        <w:t>zo strany Navrhovateľa</w:t>
      </w:r>
      <w:r w:rsidR="00C72F2D" w:rsidRPr="0018470F">
        <w:rPr>
          <w:rFonts w:asciiTheme="minorHAnsi" w:eastAsia="Garamond" w:hAnsiTheme="minorHAnsi" w:cstheme="minorHAnsi"/>
        </w:rPr>
        <w:t xml:space="preserve"> dražby</w:t>
      </w:r>
      <w:r w:rsidRPr="0018470F">
        <w:rPr>
          <w:rFonts w:asciiTheme="minorHAnsi" w:eastAsia="Garamond" w:hAnsiTheme="minorHAnsi" w:cstheme="minorHAnsi"/>
        </w:rPr>
        <w:t>.</w:t>
      </w:r>
    </w:p>
    <w:p w14:paraId="61E82D58" w14:textId="77777777" w:rsidR="004453CB" w:rsidRPr="0018470F" w:rsidRDefault="004453CB" w:rsidP="000833AA">
      <w:pPr>
        <w:pStyle w:val="AOGenNum1Para"/>
        <w:numPr>
          <w:ilvl w:val="0"/>
          <w:numId w:val="0"/>
        </w:numPr>
        <w:spacing w:before="0" w:line="240" w:lineRule="auto"/>
        <w:jc w:val="both"/>
        <w:rPr>
          <w:rFonts w:asciiTheme="minorHAnsi" w:hAnsiTheme="minorHAnsi" w:cstheme="minorHAnsi"/>
        </w:rPr>
      </w:pPr>
      <w:r w:rsidRPr="0018470F">
        <w:rPr>
          <w:rFonts w:asciiTheme="minorHAnsi" w:hAnsiTheme="minorHAnsi" w:cstheme="minorHAnsi"/>
        </w:rPr>
        <w:lastRenderedPageBreak/>
        <w:t>8.4</w:t>
      </w:r>
      <w:r w:rsidR="00CC6812" w:rsidRPr="0018470F">
        <w:rPr>
          <w:rFonts w:asciiTheme="minorHAnsi" w:hAnsiTheme="minorHAnsi" w:cstheme="minorHAnsi"/>
        </w:rPr>
        <w:tab/>
      </w:r>
      <w:r w:rsidRPr="0018470F">
        <w:rPr>
          <w:rFonts w:asciiTheme="minorHAnsi" w:hAnsiTheme="minorHAnsi" w:cstheme="minorHAnsi"/>
        </w:rPr>
        <w:t>Splatnosť a fakturácia</w:t>
      </w:r>
    </w:p>
    <w:p w14:paraId="232078EA" w14:textId="4FEE6D42" w:rsidR="004453CB" w:rsidRPr="0018470F" w:rsidRDefault="004453CB" w:rsidP="000A5956">
      <w:pPr>
        <w:pStyle w:val="AOGenNum1List"/>
        <w:numPr>
          <w:ilvl w:val="0"/>
          <w:numId w:val="31"/>
        </w:numPr>
        <w:tabs>
          <w:tab w:val="left" w:pos="851"/>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Nárok na zaplatenie </w:t>
      </w:r>
      <w:r w:rsidR="00FB5EC8">
        <w:rPr>
          <w:rFonts w:asciiTheme="minorHAnsi" w:hAnsiTheme="minorHAnsi" w:cstheme="minorHAnsi"/>
        </w:rPr>
        <w:t>o</w:t>
      </w:r>
      <w:r w:rsidRPr="0018470F">
        <w:rPr>
          <w:rFonts w:asciiTheme="minorHAnsi" w:hAnsiTheme="minorHAnsi" w:cstheme="minorHAnsi"/>
        </w:rPr>
        <w:t>dmeny a </w:t>
      </w:r>
      <w:r w:rsidR="00FB5EC8">
        <w:rPr>
          <w:rFonts w:asciiTheme="minorHAnsi" w:hAnsiTheme="minorHAnsi" w:cstheme="minorHAnsi"/>
        </w:rPr>
        <w:t>n</w:t>
      </w:r>
      <w:r w:rsidRPr="0018470F">
        <w:rPr>
          <w:rFonts w:asciiTheme="minorHAnsi" w:hAnsiTheme="minorHAnsi" w:cstheme="minorHAnsi"/>
        </w:rPr>
        <w:t xml:space="preserve">ákladov vzniká Dražobníkovi dňom: </w:t>
      </w:r>
    </w:p>
    <w:p w14:paraId="2FCB6AB9" w14:textId="59AA7A40" w:rsidR="004453CB" w:rsidRPr="0018470F" w:rsidRDefault="004453CB" w:rsidP="00AF4CFD">
      <w:pPr>
        <w:pStyle w:val="AOHead4"/>
        <w:numPr>
          <w:ilvl w:val="0"/>
          <w:numId w:val="0"/>
        </w:numPr>
        <w:tabs>
          <w:tab w:val="left" w:pos="2127"/>
        </w:tabs>
        <w:spacing w:before="0" w:line="240" w:lineRule="auto"/>
        <w:ind w:left="2127" w:hanging="709"/>
        <w:jc w:val="both"/>
        <w:rPr>
          <w:rFonts w:asciiTheme="minorHAnsi" w:hAnsiTheme="minorHAnsi" w:cstheme="minorHAnsi"/>
        </w:rPr>
      </w:pPr>
      <w:r w:rsidRPr="0018470F">
        <w:rPr>
          <w:rFonts w:asciiTheme="minorHAnsi" w:hAnsiTheme="minorHAnsi" w:cstheme="minorHAnsi"/>
        </w:rPr>
        <w:t xml:space="preserve">(i) </w:t>
      </w:r>
      <w:r w:rsidRPr="0018470F">
        <w:rPr>
          <w:rFonts w:asciiTheme="minorHAnsi" w:hAnsiTheme="minorHAnsi" w:cstheme="minorHAnsi"/>
        </w:rPr>
        <w:tab/>
        <w:t xml:space="preserve">úplného zaplatenia ceny dosiahnutej vydražením, ak sú </w:t>
      </w:r>
      <w:r w:rsidR="00FB5EC8">
        <w:rPr>
          <w:rFonts w:asciiTheme="minorHAnsi" w:hAnsiTheme="minorHAnsi" w:cstheme="minorHAnsi"/>
        </w:rPr>
        <w:t>o</w:t>
      </w:r>
      <w:r w:rsidRPr="0018470F">
        <w:rPr>
          <w:rFonts w:asciiTheme="minorHAnsi" w:hAnsiTheme="minorHAnsi" w:cstheme="minorHAnsi"/>
        </w:rPr>
        <w:t>dmena a </w:t>
      </w:r>
      <w:r w:rsidR="00FB5EC8">
        <w:rPr>
          <w:rFonts w:asciiTheme="minorHAnsi" w:hAnsiTheme="minorHAnsi" w:cstheme="minorHAnsi"/>
        </w:rPr>
        <w:t>n</w:t>
      </w:r>
      <w:r w:rsidRPr="0018470F">
        <w:rPr>
          <w:rFonts w:asciiTheme="minorHAnsi" w:hAnsiTheme="minorHAnsi" w:cstheme="minorHAnsi"/>
        </w:rPr>
        <w:t xml:space="preserve">áklady určené </w:t>
      </w:r>
      <w:r w:rsidR="00C72F2D" w:rsidRPr="0018470F">
        <w:rPr>
          <w:rFonts w:asciiTheme="minorHAnsi" w:hAnsiTheme="minorHAnsi" w:cstheme="minorHAnsi"/>
        </w:rPr>
        <w:t xml:space="preserve">podľa </w:t>
      </w:r>
      <w:r w:rsidR="002347DF">
        <w:rPr>
          <w:rFonts w:asciiTheme="minorHAnsi" w:hAnsiTheme="minorHAnsi" w:cstheme="minorHAnsi"/>
        </w:rPr>
        <w:t>odseku</w:t>
      </w:r>
      <w:r w:rsidR="00C72F2D" w:rsidRPr="0018470F">
        <w:rPr>
          <w:rFonts w:asciiTheme="minorHAnsi" w:hAnsiTheme="minorHAnsi" w:cstheme="minorHAnsi"/>
        </w:rPr>
        <w:t xml:space="preserve"> 8.2. tohto článku</w:t>
      </w:r>
      <w:r w:rsidRPr="0018470F">
        <w:rPr>
          <w:rFonts w:asciiTheme="minorHAnsi" w:hAnsiTheme="minorHAnsi" w:cstheme="minorHAnsi"/>
        </w:rPr>
        <w:t xml:space="preserve"> Zmluvy, pričom za deň zaplatenia sa považuje deň pripísania </w:t>
      </w:r>
      <w:r w:rsidR="00F5663D" w:rsidRPr="0018470F">
        <w:rPr>
          <w:rFonts w:asciiTheme="minorHAnsi" w:hAnsiTheme="minorHAnsi" w:cstheme="minorHAnsi"/>
        </w:rPr>
        <w:t xml:space="preserve">peňažných prostriedkov na </w:t>
      </w:r>
      <w:r w:rsidR="00FB5EC8">
        <w:rPr>
          <w:rFonts w:asciiTheme="minorHAnsi" w:hAnsiTheme="minorHAnsi" w:cstheme="minorHAnsi"/>
        </w:rPr>
        <w:t>ú</w:t>
      </w:r>
      <w:r w:rsidR="00F5663D" w:rsidRPr="0018470F">
        <w:rPr>
          <w:rFonts w:asciiTheme="minorHAnsi" w:hAnsiTheme="minorHAnsi" w:cstheme="minorHAnsi"/>
        </w:rPr>
        <w:t>čet d</w:t>
      </w:r>
      <w:r w:rsidRPr="0018470F">
        <w:rPr>
          <w:rFonts w:asciiTheme="minorHAnsi" w:hAnsiTheme="minorHAnsi" w:cstheme="minorHAnsi"/>
        </w:rPr>
        <w:t>ražobníka;</w:t>
      </w:r>
    </w:p>
    <w:p w14:paraId="29C9FA26" w14:textId="3E121ED2" w:rsidR="004453CB" w:rsidRPr="0018470F" w:rsidRDefault="004453CB" w:rsidP="00AF4CFD">
      <w:pPr>
        <w:pStyle w:val="AOHead4"/>
        <w:numPr>
          <w:ilvl w:val="0"/>
          <w:numId w:val="0"/>
        </w:numPr>
        <w:tabs>
          <w:tab w:val="left" w:pos="2127"/>
        </w:tabs>
        <w:spacing w:before="0" w:line="240" w:lineRule="auto"/>
        <w:ind w:left="2127" w:hanging="709"/>
        <w:jc w:val="both"/>
        <w:rPr>
          <w:rFonts w:asciiTheme="minorHAnsi" w:hAnsiTheme="minorHAnsi" w:cstheme="minorHAnsi"/>
        </w:rPr>
      </w:pPr>
      <w:r w:rsidRPr="0018470F">
        <w:rPr>
          <w:rFonts w:asciiTheme="minorHAnsi" w:hAnsiTheme="minorHAnsi" w:cstheme="minorHAnsi"/>
        </w:rPr>
        <w:t>(ii)</w:t>
      </w:r>
      <w:r w:rsidRPr="0018470F">
        <w:rPr>
          <w:rFonts w:asciiTheme="minorHAnsi" w:hAnsiTheme="minorHAnsi" w:cstheme="minorHAnsi"/>
        </w:rPr>
        <w:tab/>
      </w:r>
      <w:r w:rsidR="00C32230" w:rsidRPr="0018470F">
        <w:rPr>
          <w:rFonts w:asciiTheme="minorHAnsi" w:hAnsiTheme="minorHAnsi" w:cstheme="minorHAnsi"/>
        </w:rPr>
        <w:t>s</w:t>
      </w:r>
      <w:r w:rsidRPr="0018470F">
        <w:rPr>
          <w:rFonts w:asciiTheme="minorHAnsi" w:hAnsiTheme="minorHAnsi" w:cstheme="minorHAnsi"/>
        </w:rPr>
        <w:t xml:space="preserve">plnenia podmienok podľa </w:t>
      </w:r>
      <w:r w:rsidR="00406217">
        <w:rPr>
          <w:rFonts w:asciiTheme="minorHAnsi" w:hAnsiTheme="minorHAnsi" w:cstheme="minorHAnsi"/>
        </w:rPr>
        <w:t>odseku</w:t>
      </w:r>
      <w:r w:rsidRPr="0018470F">
        <w:rPr>
          <w:rFonts w:asciiTheme="minorHAnsi" w:hAnsiTheme="minorHAnsi" w:cstheme="minorHAnsi"/>
        </w:rPr>
        <w:t xml:space="preserve"> 8.</w:t>
      </w:r>
      <w:r w:rsidR="00C32230" w:rsidRPr="0018470F">
        <w:rPr>
          <w:rFonts w:asciiTheme="minorHAnsi" w:hAnsiTheme="minorHAnsi" w:cstheme="minorHAnsi"/>
        </w:rPr>
        <w:t>3 písm. (a</w:t>
      </w:r>
      <w:r w:rsidR="008A1CB1" w:rsidRPr="0018470F">
        <w:rPr>
          <w:rFonts w:asciiTheme="minorHAnsi" w:hAnsiTheme="minorHAnsi" w:cstheme="minorHAnsi"/>
        </w:rPr>
        <w:t>)</w:t>
      </w:r>
      <w:r w:rsidR="008A1CB1" w:rsidRPr="0018470F" w:rsidDel="008A1CB1">
        <w:rPr>
          <w:rFonts w:asciiTheme="minorHAnsi" w:hAnsiTheme="minorHAnsi" w:cstheme="minorHAnsi"/>
        </w:rPr>
        <w:t xml:space="preserve"> </w:t>
      </w:r>
      <w:r w:rsidR="00C72F2D" w:rsidRPr="0018470F">
        <w:rPr>
          <w:rFonts w:asciiTheme="minorHAnsi" w:hAnsiTheme="minorHAnsi" w:cstheme="minorHAnsi"/>
        </w:rPr>
        <w:t>tohto článku</w:t>
      </w:r>
      <w:r w:rsidR="00C32230" w:rsidRPr="0018470F">
        <w:rPr>
          <w:rFonts w:asciiTheme="minorHAnsi" w:hAnsiTheme="minorHAnsi" w:cstheme="minorHAnsi"/>
        </w:rPr>
        <w:t xml:space="preserve"> </w:t>
      </w:r>
      <w:r w:rsidRPr="0018470F">
        <w:rPr>
          <w:rFonts w:asciiTheme="minorHAnsi" w:hAnsiTheme="minorHAnsi" w:cstheme="minorHAnsi"/>
        </w:rPr>
        <w:t>Zmluvy;</w:t>
      </w:r>
    </w:p>
    <w:p w14:paraId="223E708D" w14:textId="3F39A6FF" w:rsidR="004453CB" w:rsidRPr="0018470F" w:rsidRDefault="00F5663D" w:rsidP="000A5956">
      <w:pPr>
        <w:pStyle w:val="AOGenNum1List"/>
        <w:numPr>
          <w:ilvl w:val="0"/>
          <w:numId w:val="31"/>
        </w:numPr>
        <w:tabs>
          <w:tab w:val="left" w:pos="851"/>
        </w:tabs>
        <w:spacing w:before="0" w:line="240" w:lineRule="auto"/>
        <w:ind w:left="1418" w:hanging="709"/>
        <w:jc w:val="both"/>
        <w:rPr>
          <w:rFonts w:asciiTheme="minorHAnsi" w:hAnsiTheme="minorHAnsi" w:cstheme="minorHAnsi"/>
        </w:rPr>
      </w:pPr>
      <w:r w:rsidRPr="0018470F">
        <w:rPr>
          <w:rFonts w:asciiTheme="minorHAnsi" w:hAnsiTheme="minorHAnsi" w:cstheme="minorHAnsi"/>
        </w:rPr>
        <w:t>V prípade úspešnej d</w:t>
      </w:r>
      <w:r w:rsidR="004453CB" w:rsidRPr="0018470F">
        <w:rPr>
          <w:rFonts w:asciiTheme="minorHAnsi" w:hAnsiTheme="minorHAnsi" w:cstheme="minorHAnsi"/>
        </w:rPr>
        <w:t xml:space="preserve">ražby </w:t>
      </w:r>
      <w:r w:rsidR="00C72F2D" w:rsidRPr="0018470F">
        <w:rPr>
          <w:rFonts w:asciiTheme="minorHAnsi" w:hAnsiTheme="minorHAnsi" w:cstheme="minorHAnsi"/>
        </w:rPr>
        <w:t xml:space="preserve">a </w:t>
      </w:r>
      <w:r w:rsidR="004453CB" w:rsidRPr="0018470F">
        <w:rPr>
          <w:rFonts w:asciiTheme="minorHAnsi" w:hAnsiTheme="minorHAnsi" w:cstheme="minorHAnsi"/>
        </w:rPr>
        <w:t xml:space="preserve">vzniku nároku na vyplatenie </w:t>
      </w:r>
      <w:r w:rsidR="00FB5EC8">
        <w:rPr>
          <w:rFonts w:asciiTheme="minorHAnsi" w:hAnsiTheme="minorHAnsi" w:cstheme="minorHAnsi"/>
        </w:rPr>
        <w:t>o</w:t>
      </w:r>
      <w:r w:rsidR="004453CB" w:rsidRPr="0018470F">
        <w:rPr>
          <w:rFonts w:asciiTheme="minorHAnsi" w:hAnsiTheme="minorHAnsi" w:cstheme="minorHAnsi"/>
        </w:rPr>
        <w:t>dmeny a </w:t>
      </w:r>
      <w:r w:rsidR="00FB5EC8">
        <w:rPr>
          <w:rFonts w:asciiTheme="minorHAnsi" w:hAnsiTheme="minorHAnsi" w:cstheme="minorHAnsi"/>
        </w:rPr>
        <w:t>n</w:t>
      </w:r>
      <w:r w:rsidR="004453CB" w:rsidRPr="0018470F">
        <w:rPr>
          <w:rFonts w:asciiTheme="minorHAnsi" w:hAnsiTheme="minorHAnsi" w:cstheme="minorHAnsi"/>
        </w:rPr>
        <w:t xml:space="preserve">ákladov podľa </w:t>
      </w:r>
      <w:r w:rsidRPr="0018470F">
        <w:rPr>
          <w:rFonts w:asciiTheme="minorHAnsi" w:hAnsiTheme="minorHAnsi" w:cstheme="minorHAnsi"/>
        </w:rPr>
        <w:t>tejto z</w:t>
      </w:r>
      <w:r w:rsidR="004453CB" w:rsidRPr="0018470F">
        <w:rPr>
          <w:rFonts w:asciiTheme="minorHAnsi" w:hAnsiTheme="minorHAnsi" w:cstheme="minorHAnsi"/>
        </w:rPr>
        <w:t xml:space="preserve">mluvy je Dražobník oprávnený priamo odpočítať si </w:t>
      </w:r>
      <w:r w:rsidR="00FB5EC8">
        <w:rPr>
          <w:rFonts w:asciiTheme="minorHAnsi" w:hAnsiTheme="minorHAnsi" w:cstheme="minorHAnsi"/>
        </w:rPr>
        <w:t>n</w:t>
      </w:r>
      <w:r w:rsidR="004453CB" w:rsidRPr="0018470F">
        <w:rPr>
          <w:rFonts w:asciiTheme="minorHAnsi" w:hAnsiTheme="minorHAnsi" w:cstheme="minorHAnsi"/>
        </w:rPr>
        <w:t>áklady a </w:t>
      </w:r>
      <w:r w:rsidR="00FB5EC8">
        <w:rPr>
          <w:rFonts w:asciiTheme="minorHAnsi" w:hAnsiTheme="minorHAnsi" w:cstheme="minorHAnsi"/>
        </w:rPr>
        <w:t>o</w:t>
      </w:r>
      <w:r w:rsidR="004453CB" w:rsidRPr="0018470F">
        <w:rPr>
          <w:rFonts w:asciiTheme="minorHAnsi" w:hAnsiTheme="minorHAnsi" w:cstheme="minorHAnsi"/>
        </w:rPr>
        <w:t xml:space="preserve">dmenu z ceny dosiahnutej vydražením alebo zo zaplatenej </w:t>
      </w:r>
      <w:r w:rsidRPr="0018470F">
        <w:rPr>
          <w:rFonts w:asciiTheme="minorHAnsi" w:hAnsiTheme="minorHAnsi" w:cstheme="minorHAnsi"/>
        </w:rPr>
        <w:t xml:space="preserve">sumy, ktorou disponuje na </w:t>
      </w:r>
      <w:r w:rsidR="00441B9F">
        <w:rPr>
          <w:rFonts w:asciiTheme="minorHAnsi" w:hAnsiTheme="minorHAnsi" w:cstheme="minorHAnsi"/>
        </w:rPr>
        <w:t>ú</w:t>
      </w:r>
      <w:r w:rsidRPr="0018470F">
        <w:rPr>
          <w:rFonts w:asciiTheme="minorHAnsi" w:hAnsiTheme="minorHAnsi" w:cstheme="minorHAnsi"/>
        </w:rPr>
        <w:t>čte d</w:t>
      </w:r>
      <w:r w:rsidR="004453CB" w:rsidRPr="0018470F">
        <w:rPr>
          <w:rFonts w:asciiTheme="minorHAnsi" w:hAnsiTheme="minorHAnsi" w:cstheme="minorHAnsi"/>
        </w:rPr>
        <w:t xml:space="preserve">ražobníka alebo v pokladni. Dražobník je povinný predložiť </w:t>
      </w:r>
      <w:r w:rsidR="00C72F2D" w:rsidRPr="0018470F">
        <w:rPr>
          <w:rFonts w:asciiTheme="minorHAnsi" w:hAnsiTheme="minorHAnsi" w:cstheme="minorHAnsi"/>
        </w:rPr>
        <w:t>N</w:t>
      </w:r>
      <w:r w:rsidR="004453CB" w:rsidRPr="0018470F">
        <w:rPr>
          <w:rFonts w:asciiTheme="minorHAnsi" w:hAnsiTheme="minorHAnsi" w:cstheme="minorHAnsi"/>
        </w:rPr>
        <w:t>avrhovateľovi</w:t>
      </w:r>
      <w:r w:rsidR="00C72F2D" w:rsidRPr="0018470F">
        <w:rPr>
          <w:rFonts w:asciiTheme="minorHAnsi" w:hAnsiTheme="minorHAnsi" w:cstheme="minorHAnsi"/>
        </w:rPr>
        <w:t xml:space="preserve"> dražby</w:t>
      </w:r>
      <w:r w:rsidR="004453CB" w:rsidRPr="0018470F">
        <w:rPr>
          <w:rFonts w:asciiTheme="minorHAnsi" w:hAnsiTheme="minorHAnsi" w:cstheme="minorHAnsi"/>
        </w:rPr>
        <w:t xml:space="preserve"> vyúčtova</w:t>
      </w:r>
      <w:r w:rsidRPr="0018470F">
        <w:rPr>
          <w:rFonts w:asciiTheme="minorHAnsi" w:hAnsiTheme="minorHAnsi" w:cstheme="minorHAnsi"/>
        </w:rPr>
        <w:t xml:space="preserve">nie </w:t>
      </w:r>
      <w:r w:rsidR="004453CB" w:rsidRPr="0018470F">
        <w:rPr>
          <w:rFonts w:asciiTheme="minorHAnsi" w:hAnsiTheme="minorHAnsi" w:cstheme="minorHAnsi"/>
        </w:rPr>
        <w:t xml:space="preserve">nákladov dražby najneskôr do 15 pracovných dní odo dňa zaplatenia ceny dosiahnutej vydražením.  </w:t>
      </w:r>
    </w:p>
    <w:p w14:paraId="50708C0A" w14:textId="2C8E9564" w:rsidR="004453CB" w:rsidRPr="0018470F" w:rsidRDefault="004453CB" w:rsidP="000A5956">
      <w:pPr>
        <w:pStyle w:val="AOGenNum1List"/>
        <w:numPr>
          <w:ilvl w:val="0"/>
          <w:numId w:val="31"/>
        </w:numPr>
        <w:tabs>
          <w:tab w:val="left" w:pos="851"/>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Ak Záložný veriteľ namietne Dražobníkom predložené </w:t>
      </w:r>
      <w:r w:rsidR="00441B9F">
        <w:rPr>
          <w:rFonts w:asciiTheme="minorHAnsi" w:hAnsiTheme="minorHAnsi" w:cstheme="minorHAnsi"/>
        </w:rPr>
        <w:t>n</w:t>
      </w:r>
      <w:r w:rsidRPr="0018470F">
        <w:rPr>
          <w:rFonts w:asciiTheme="minorHAnsi" w:hAnsiTheme="minorHAnsi" w:cstheme="minorHAnsi"/>
        </w:rPr>
        <w:t>áklady ako náklady, ktoré neboli vynaložené ako účelné a nevyhnutné alebo boli vynaložené v rozpore s</w:t>
      </w:r>
      <w:r w:rsidR="00835CCF" w:rsidRPr="0018470F">
        <w:rPr>
          <w:rFonts w:asciiTheme="minorHAnsi" w:hAnsiTheme="minorHAnsi" w:cstheme="minorHAnsi"/>
        </w:rPr>
        <w:t> touto z</w:t>
      </w:r>
      <w:r w:rsidRPr="0018470F">
        <w:rPr>
          <w:rFonts w:asciiTheme="minorHAnsi" w:hAnsiTheme="minorHAnsi" w:cstheme="minorHAnsi"/>
        </w:rPr>
        <w:t xml:space="preserve">mluvou, zaväzuje sa Dražobník podať Záložnému veriteľovi vysvetlenie k sporným </w:t>
      </w:r>
      <w:r w:rsidR="00441B9F">
        <w:rPr>
          <w:rFonts w:asciiTheme="minorHAnsi" w:hAnsiTheme="minorHAnsi" w:cstheme="minorHAnsi"/>
        </w:rPr>
        <w:t>n</w:t>
      </w:r>
      <w:r w:rsidRPr="0018470F">
        <w:rPr>
          <w:rFonts w:asciiTheme="minorHAnsi" w:hAnsiTheme="minorHAnsi" w:cstheme="minorHAnsi"/>
        </w:rPr>
        <w:t xml:space="preserve">ákladom najneskôr do piatich dní odo dňa vznesenia námietky. </w:t>
      </w:r>
    </w:p>
    <w:p w14:paraId="08B94C07" w14:textId="77777777" w:rsidR="004453CB" w:rsidRPr="0018470F" w:rsidRDefault="004453CB" w:rsidP="000833AA">
      <w:pPr>
        <w:pStyle w:val="Nadpis2"/>
        <w:spacing w:before="0" w:line="240" w:lineRule="auto"/>
        <w:jc w:val="both"/>
        <w:rPr>
          <w:rFonts w:asciiTheme="minorHAnsi" w:hAnsiTheme="minorHAnsi" w:cstheme="minorHAnsi"/>
        </w:rPr>
      </w:pPr>
      <w:r w:rsidRPr="0018470F">
        <w:rPr>
          <w:rFonts w:asciiTheme="minorHAnsi" w:hAnsiTheme="minorHAnsi" w:cstheme="minorHAnsi"/>
        </w:rPr>
        <w:t>8.</w:t>
      </w:r>
      <w:r w:rsidR="00297F1F" w:rsidRPr="0018470F">
        <w:rPr>
          <w:rFonts w:asciiTheme="minorHAnsi" w:hAnsiTheme="minorHAnsi" w:cstheme="minorHAnsi"/>
        </w:rPr>
        <w:t>5</w:t>
      </w:r>
      <w:r w:rsidRPr="0018470F">
        <w:rPr>
          <w:rFonts w:asciiTheme="minorHAnsi" w:hAnsiTheme="minorHAnsi" w:cstheme="minorHAnsi"/>
        </w:rPr>
        <w:t xml:space="preserve"> </w:t>
      </w:r>
      <w:r w:rsidR="00CC6812" w:rsidRPr="0018470F">
        <w:rPr>
          <w:rFonts w:asciiTheme="minorHAnsi" w:hAnsiTheme="minorHAnsi" w:cstheme="minorHAnsi"/>
        </w:rPr>
        <w:tab/>
      </w:r>
      <w:r w:rsidR="00411713" w:rsidRPr="0018470F">
        <w:rPr>
          <w:rFonts w:asciiTheme="minorHAnsi" w:hAnsiTheme="minorHAnsi" w:cstheme="minorHAnsi"/>
        </w:rPr>
        <w:t>Predpokladané náklady d</w:t>
      </w:r>
      <w:r w:rsidRPr="0018470F">
        <w:rPr>
          <w:rFonts w:asciiTheme="minorHAnsi" w:hAnsiTheme="minorHAnsi" w:cstheme="minorHAnsi"/>
        </w:rPr>
        <w:t>ražby.</w:t>
      </w:r>
    </w:p>
    <w:p w14:paraId="47A66DB4" w14:textId="7A01F0D6" w:rsidR="004453CB" w:rsidRPr="0018470F" w:rsidRDefault="004453CB" w:rsidP="003D3C70">
      <w:pPr>
        <w:pStyle w:val="AODocTxtL1"/>
        <w:spacing w:before="0" w:line="240" w:lineRule="auto"/>
        <w:jc w:val="both"/>
        <w:rPr>
          <w:rFonts w:asciiTheme="minorHAnsi" w:hAnsiTheme="minorHAnsi" w:cstheme="minorHAnsi"/>
        </w:rPr>
      </w:pPr>
      <w:r w:rsidRPr="0018470F">
        <w:rPr>
          <w:rFonts w:asciiTheme="minorHAnsi" w:hAnsiTheme="minorHAnsi" w:cstheme="minorHAnsi"/>
        </w:rPr>
        <w:t xml:space="preserve">S ohľadom na </w:t>
      </w:r>
      <w:r w:rsidR="00AC13CF">
        <w:rPr>
          <w:rFonts w:asciiTheme="minorHAnsi" w:hAnsiTheme="minorHAnsi" w:cstheme="minorHAnsi"/>
        </w:rPr>
        <w:t>p</w:t>
      </w:r>
      <w:r w:rsidRPr="0018470F">
        <w:rPr>
          <w:rFonts w:asciiTheme="minorHAnsi" w:hAnsiTheme="minorHAnsi" w:cstheme="minorHAnsi"/>
        </w:rPr>
        <w:t xml:space="preserve">redmet </w:t>
      </w:r>
      <w:r w:rsidR="0013367F" w:rsidRPr="0018470F">
        <w:rPr>
          <w:rFonts w:asciiTheme="minorHAnsi" w:hAnsiTheme="minorHAnsi" w:cstheme="minorHAnsi"/>
        </w:rPr>
        <w:t>d</w:t>
      </w:r>
      <w:r w:rsidRPr="0018470F">
        <w:rPr>
          <w:rFonts w:asciiTheme="minorHAnsi" w:hAnsiTheme="minorHAnsi" w:cstheme="minorHAnsi"/>
        </w:rPr>
        <w:t xml:space="preserve">ražby predstavujú </w:t>
      </w:r>
      <w:r w:rsidR="0013367F" w:rsidRPr="0018470F">
        <w:rPr>
          <w:rFonts w:asciiTheme="minorHAnsi" w:hAnsiTheme="minorHAnsi" w:cstheme="minorHAnsi"/>
        </w:rPr>
        <w:t xml:space="preserve">predpokladané </w:t>
      </w:r>
      <w:r w:rsidR="00441B9F">
        <w:rPr>
          <w:rFonts w:asciiTheme="minorHAnsi" w:hAnsiTheme="minorHAnsi" w:cstheme="minorHAnsi"/>
        </w:rPr>
        <w:t>n</w:t>
      </w:r>
      <w:r w:rsidR="0013367F" w:rsidRPr="0018470F">
        <w:rPr>
          <w:rFonts w:asciiTheme="minorHAnsi" w:hAnsiTheme="minorHAnsi" w:cstheme="minorHAnsi"/>
        </w:rPr>
        <w:t>áklady d</w:t>
      </w:r>
      <w:r w:rsidRPr="0018470F">
        <w:rPr>
          <w:rFonts w:asciiTheme="minorHAnsi" w:hAnsiTheme="minorHAnsi" w:cstheme="minorHAnsi"/>
        </w:rPr>
        <w:t>ražby sumu vo výške</w:t>
      </w:r>
      <w:r w:rsidR="002A4CD3" w:rsidRPr="0018470F">
        <w:rPr>
          <w:rFonts w:asciiTheme="minorHAnsi" w:hAnsiTheme="minorHAnsi" w:cstheme="minorHAnsi"/>
        </w:rPr>
        <w:t xml:space="preserve"> </w:t>
      </w:r>
      <w:r w:rsidR="008E42A4">
        <w:rPr>
          <w:rFonts w:asciiTheme="minorHAnsi" w:hAnsiTheme="minorHAnsi" w:cstheme="minorHAnsi"/>
          <w:b/>
          <w:bCs/>
        </w:rPr>
        <w:t>5000,00</w:t>
      </w:r>
      <w:r w:rsidR="00FA2F74" w:rsidRPr="00FA2F74">
        <w:rPr>
          <w:rFonts w:asciiTheme="minorHAnsi" w:hAnsiTheme="minorHAnsi" w:cstheme="minorHAnsi"/>
          <w:b/>
          <w:bCs/>
        </w:rPr>
        <w:t xml:space="preserve"> </w:t>
      </w:r>
      <w:r w:rsidR="003D3C70" w:rsidRPr="00FA2F74">
        <w:rPr>
          <w:rFonts w:asciiTheme="minorHAnsi" w:hAnsiTheme="minorHAnsi" w:cstheme="minorHAnsi"/>
          <w:b/>
          <w:bCs/>
        </w:rPr>
        <w:t> </w:t>
      </w:r>
      <w:r w:rsidR="00DA4B03" w:rsidRPr="00FA2F74">
        <w:rPr>
          <w:rFonts w:asciiTheme="minorHAnsi" w:hAnsiTheme="minorHAnsi" w:cstheme="minorHAnsi"/>
          <w:b/>
          <w:bCs/>
        </w:rPr>
        <w:t>E</w:t>
      </w:r>
      <w:r w:rsidR="003D3C70" w:rsidRPr="00FA2F74">
        <w:rPr>
          <w:rFonts w:asciiTheme="minorHAnsi" w:hAnsiTheme="minorHAnsi" w:cstheme="minorHAnsi"/>
          <w:b/>
          <w:bCs/>
        </w:rPr>
        <w:t>UR</w:t>
      </w:r>
      <w:r w:rsidR="00DA4B03" w:rsidRPr="0018470F">
        <w:rPr>
          <w:rFonts w:asciiTheme="minorHAnsi" w:hAnsiTheme="minorHAnsi" w:cstheme="minorHAnsi"/>
        </w:rPr>
        <w:t xml:space="preserve"> (slovom: </w:t>
      </w:r>
      <w:r w:rsidR="008E42A4">
        <w:rPr>
          <w:rFonts w:asciiTheme="minorHAnsi" w:hAnsiTheme="minorHAnsi" w:cstheme="minorHAnsi"/>
        </w:rPr>
        <w:t>päťtisíc</w:t>
      </w:r>
      <w:r w:rsidR="00DA4B03" w:rsidRPr="0018470F">
        <w:rPr>
          <w:rFonts w:asciiTheme="minorHAnsi" w:hAnsiTheme="minorHAnsi" w:cstheme="minorHAnsi"/>
        </w:rPr>
        <w:t xml:space="preserve"> </w:t>
      </w:r>
      <w:r w:rsidR="00E430E8">
        <w:rPr>
          <w:rFonts w:asciiTheme="minorHAnsi" w:hAnsiTheme="minorHAnsi" w:cstheme="minorHAnsi"/>
        </w:rPr>
        <w:t>EUR</w:t>
      </w:r>
      <w:r w:rsidR="00DA4B03" w:rsidRPr="0018470F">
        <w:rPr>
          <w:rFonts w:asciiTheme="minorHAnsi" w:hAnsiTheme="minorHAnsi" w:cstheme="minorHAnsi"/>
        </w:rPr>
        <w:t>)</w:t>
      </w:r>
      <w:r w:rsidRPr="0018470F">
        <w:rPr>
          <w:rFonts w:asciiTheme="minorHAnsi" w:hAnsiTheme="minorHAnsi" w:cstheme="minorHAnsi"/>
        </w:rPr>
        <w:t xml:space="preserve"> a pozo</w:t>
      </w:r>
      <w:r w:rsidR="00DA4B03" w:rsidRPr="0018470F">
        <w:rPr>
          <w:rFonts w:asciiTheme="minorHAnsi" w:hAnsiTheme="minorHAnsi" w:cstheme="minorHAnsi"/>
        </w:rPr>
        <w:t>stávajú z nasledovných položiek: vyhotovenie znaleckého posudku, inzercia, cestovné náhrady, poštovné náklady, notárske poplatky (v závislosti podľa toho, či bude dražba úspešná), náklady súvisiace s prenájmom miestnosti, kde bude dražba realizovaná, kolky.</w:t>
      </w:r>
    </w:p>
    <w:p w14:paraId="4E346CA2" w14:textId="77777777" w:rsidR="002347DF" w:rsidRPr="002347DF" w:rsidRDefault="002347DF" w:rsidP="003D3C70">
      <w:pPr>
        <w:pStyle w:val="AODocTxt"/>
        <w:spacing w:before="0"/>
        <w:jc w:val="both"/>
      </w:pPr>
      <w:bookmarkStart w:id="33" w:name="_Toc237654090"/>
    </w:p>
    <w:p w14:paraId="53071BFF" w14:textId="77777777" w:rsidR="004453CB" w:rsidRPr="0018470F" w:rsidRDefault="004453CB" w:rsidP="003D3C70">
      <w:pPr>
        <w:pStyle w:val="Nadpis2"/>
        <w:spacing w:before="0" w:line="240" w:lineRule="auto"/>
        <w:jc w:val="both"/>
        <w:rPr>
          <w:rFonts w:asciiTheme="minorHAnsi" w:hAnsiTheme="minorHAnsi" w:cstheme="minorHAnsi"/>
        </w:rPr>
      </w:pPr>
      <w:r w:rsidRPr="00AF4CFD">
        <w:rPr>
          <w:rFonts w:asciiTheme="minorHAnsi" w:hAnsiTheme="minorHAnsi" w:cstheme="minorHAnsi"/>
          <w:sz w:val="24"/>
          <w:szCs w:val="24"/>
        </w:rPr>
        <w:t>9.</w:t>
      </w:r>
      <w:r w:rsidR="00CC6812" w:rsidRPr="00AF4CFD">
        <w:rPr>
          <w:rFonts w:asciiTheme="minorHAnsi" w:hAnsiTheme="minorHAnsi" w:cstheme="minorHAnsi"/>
          <w:sz w:val="24"/>
          <w:szCs w:val="24"/>
        </w:rPr>
        <w:tab/>
      </w:r>
      <w:r w:rsidRPr="00AF4CFD">
        <w:rPr>
          <w:rFonts w:asciiTheme="minorHAnsi" w:hAnsiTheme="minorHAnsi" w:cstheme="minorHAnsi"/>
          <w:sz w:val="24"/>
          <w:szCs w:val="24"/>
        </w:rPr>
        <w:t>P</w:t>
      </w:r>
      <w:r w:rsidR="0013367F" w:rsidRPr="00AF4CFD">
        <w:rPr>
          <w:rFonts w:asciiTheme="minorHAnsi" w:hAnsiTheme="minorHAnsi" w:cstheme="minorHAnsi"/>
          <w:sz w:val="24"/>
          <w:szCs w:val="24"/>
        </w:rPr>
        <w:t>OVINNOSTI</w:t>
      </w:r>
      <w:r w:rsidRPr="00AF4CFD">
        <w:rPr>
          <w:rFonts w:asciiTheme="minorHAnsi" w:hAnsiTheme="minorHAnsi" w:cstheme="minorHAnsi"/>
          <w:sz w:val="24"/>
          <w:szCs w:val="24"/>
        </w:rPr>
        <w:t xml:space="preserve"> </w:t>
      </w:r>
      <w:bookmarkEnd w:id="32"/>
      <w:r w:rsidRPr="00AF4CFD">
        <w:rPr>
          <w:rFonts w:asciiTheme="minorHAnsi" w:hAnsiTheme="minorHAnsi" w:cstheme="minorHAnsi"/>
          <w:sz w:val="24"/>
          <w:szCs w:val="24"/>
        </w:rPr>
        <w:t>D</w:t>
      </w:r>
      <w:bookmarkEnd w:id="33"/>
      <w:r w:rsidR="0013367F" w:rsidRPr="00AF4CFD">
        <w:rPr>
          <w:rFonts w:asciiTheme="minorHAnsi" w:hAnsiTheme="minorHAnsi" w:cstheme="minorHAnsi"/>
          <w:sz w:val="24"/>
          <w:szCs w:val="24"/>
        </w:rPr>
        <w:t>RAŽOBNÍKA</w:t>
      </w:r>
    </w:p>
    <w:p w14:paraId="2591FCDD" w14:textId="77777777"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Dražobník je povinný poskytovať Služby riadne a včas.</w:t>
      </w:r>
    </w:p>
    <w:p w14:paraId="6C9E7F8D" w14:textId="77777777"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Dražobník je povinný postupovať pri poskytovaní Služieb a v súvislosti s ním: </w:t>
      </w:r>
    </w:p>
    <w:p w14:paraId="17903930" w14:textId="14353B01" w:rsidR="004453CB" w:rsidRPr="0018470F" w:rsidRDefault="004453CB" w:rsidP="003D3C70">
      <w:pPr>
        <w:pStyle w:val="AOHead4"/>
        <w:numPr>
          <w:ilvl w:val="3"/>
          <w:numId w:val="23"/>
        </w:numPr>
        <w:tabs>
          <w:tab w:val="clear" w:pos="1440"/>
          <w:tab w:val="num" w:pos="2127"/>
        </w:tabs>
        <w:spacing w:before="0" w:line="240" w:lineRule="auto"/>
        <w:ind w:left="2127" w:hanging="709"/>
        <w:jc w:val="both"/>
        <w:rPr>
          <w:rFonts w:asciiTheme="minorHAnsi" w:hAnsiTheme="minorHAnsi" w:cstheme="minorHAnsi"/>
        </w:rPr>
      </w:pPr>
      <w:r w:rsidRPr="0018470F">
        <w:rPr>
          <w:rFonts w:asciiTheme="minorHAnsi" w:hAnsiTheme="minorHAnsi" w:cstheme="minorHAnsi"/>
        </w:rPr>
        <w:t>s náležitou odbornou starostlivosťou a riadne a včas,</w:t>
      </w:r>
      <w:r w:rsidR="003D623E" w:rsidRPr="0018470F">
        <w:rPr>
          <w:rFonts w:asciiTheme="minorHAnsi" w:hAnsiTheme="minorHAnsi" w:cstheme="minorHAnsi"/>
        </w:rPr>
        <w:t xml:space="preserve"> najmä s cieľom predať</w:t>
      </w:r>
      <w:r w:rsidR="00AF4CFD">
        <w:rPr>
          <w:rFonts w:asciiTheme="minorHAnsi" w:hAnsiTheme="minorHAnsi" w:cstheme="minorHAnsi"/>
        </w:rPr>
        <w:t xml:space="preserve"> </w:t>
      </w:r>
      <w:r w:rsidR="00AC13CF">
        <w:rPr>
          <w:rFonts w:asciiTheme="minorHAnsi" w:hAnsiTheme="minorHAnsi" w:cstheme="minorHAnsi"/>
        </w:rPr>
        <w:t>p</w:t>
      </w:r>
      <w:r w:rsidR="003D623E" w:rsidRPr="0018470F">
        <w:rPr>
          <w:rFonts w:asciiTheme="minorHAnsi" w:hAnsiTheme="minorHAnsi" w:cstheme="minorHAnsi"/>
        </w:rPr>
        <w:t>redmet d</w:t>
      </w:r>
      <w:r w:rsidRPr="0018470F">
        <w:rPr>
          <w:rFonts w:asciiTheme="minorHAnsi" w:hAnsiTheme="minorHAnsi" w:cstheme="minorHAnsi"/>
        </w:rPr>
        <w:t>ražby za reálnu cenu odpovedajúcu miestu, času a dobe v súvislosti s výkonom</w:t>
      </w:r>
      <w:r w:rsidR="0031488A" w:rsidRPr="0018470F">
        <w:rPr>
          <w:rFonts w:asciiTheme="minorHAnsi" w:hAnsiTheme="minorHAnsi" w:cstheme="minorHAnsi"/>
        </w:rPr>
        <w:t xml:space="preserve"> d</w:t>
      </w:r>
      <w:r w:rsidRPr="0018470F">
        <w:rPr>
          <w:rFonts w:asciiTheme="minorHAnsi" w:hAnsiTheme="minorHAnsi" w:cstheme="minorHAnsi"/>
        </w:rPr>
        <w:t>ražby a súvislosti s požiadavkami Záložného veriteľa;</w:t>
      </w:r>
    </w:p>
    <w:p w14:paraId="12EEAEBF" w14:textId="77777777" w:rsidR="004453CB" w:rsidRPr="0018470F" w:rsidRDefault="004453CB" w:rsidP="003D3C70">
      <w:pPr>
        <w:pStyle w:val="AOHead4"/>
        <w:numPr>
          <w:ilvl w:val="3"/>
          <w:numId w:val="23"/>
        </w:numPr>
        <w:tabs>
          <w:tab w:val="clear" w:pos="1440"/>
          <w:tab w:val="num" w:pos="2127"/>
        </w:tabs>
        <w:spacing w:before="0" w:line="240" w:lineRule="auto"/>
        <w:ind w:left="2127" w:hanging="709"/>
        <w:jc w:val="both"/>
        <w:rPr>
          <w:rFonts w:asciiTheme="minorHAnsi" w:hAnsiTheme="minorHAnsi" w:cstheme="minorHAnsi"/>
        </w:rPr>
      </w:pPr>
      <w:r w:rsidRPr="0018470F">
        <w:rPr>
          <w:rFonts w:asciiTheme="minorHAnsi" w:hAnsiTheme="minorHAnsi" w:cstheme="minorHAnsi"/>
        </w:rPr>
        <w:t>v súlade s relevantnými právnymi predpismi a dobrými mravmi;</w:t>
      </w:r>
    </w:p>
    <w:p w14:paraId="69B293BA" w14:textId="77777777" w:rsidR="004453CB" w:rsidRPr="0018470F" w:rsidRDefault="004453CB" w:rsidP="003D3C70">
      <w:pPr>
        <w:pStyle w:val="AOHead4"/>
        <w:numPr>
          <w:ilvl w:val="3"/>
          <w:numId w:val="23"/>
        </w:numPr>
        <w:tabs>
          <w:tab w:val="clear" w:pos="1440"/>
          <w:tab w:val="num" w:pos="2127"/>
        </w:tabs>
        <w:spacing w:before="0" w:line="240" w:lineRule="auto"/>
        <w:ind w:left="2127" w:hanging="709"/>
        <w:jc w:val="both"/>
        <w:rPr>
          <w:rFonts w:asciiTheme="minorHAnsi" w:hAnsiTheme="minorHAnsi" w:cstheme="minorHAnsi"/>
        </w:rPr>
      </w:pPr>
      <w:r w:rsidRPr="0018470F">
        <w:rPr>
          <w:rFonts w:asciiTheme="minorHAnsi" w:hAnsiTheme="minorHAnsi" w:cstheme="minorHAnsi"/>
        </w:rPr>
        <w:t>v súlade s predpismi alebo postupmi Záložného veriteľa, s ktorými ho Záložný veriteľ môže kedykoľvek písomne oboznámiť a zaviazať ho ich plnením po</w:t>
      </w:r>
      <w:r w:rsidR="00C72F2D" w:rsidRPr="0018470F">
        <w:rPr>
          <w:rFonts w:asciiTheme="minorHAnsi" w:hAnsiTheme="minorHAnsi" w:cstheme="minorHAnsi"/>
        </w:rPr>
        <w:t>dľa svojho vlastného uváženia;</w:t>
      </w:r>
    </w:p>
    <w:p w14:paraId="02DA2535" w14:textId="77777777" w:rsidR="004453CB" w:rsidRPr="0018470F" w:rsidRDefault="004453CB" w:rsidP="003D3C70">
      <w:pPr>
        <w:pStyle w:val="AOHead4"/>
        <w:numPr>
          <w:ilvl w:val="3"/>
          <w:numId w:val="23"/>
        </w:numPr>
        <w:tabs>
          <w:tab w:val="clear" w:pos="1440"/>
          <w:tab w:val="num" w:pos="2127"/>
        </w:tabs>
        <w:spacing w:before="0" w:line="240" w:lineRule="auto"/>
        <w:ind w:left="2127" w:hanging="709"/>
        <w:jc w:val="both"/>
        <w:rPr>
          <w:rFonts w:asciiTheme="minorHAnsi" w:hAnsiTheme="minorHAnsi" w:cstheme="minorHAnsi"/>
        </w:rPr>
      </w:pPr>
      <w:r w:rsidRPr="0018470F">
        <w:rPr>
          <w:rFonts w:asciiTheme="minorHAnsi" w:hAnsiTheme="minorHAnsi" w:cstheme="minorHAnsi"/>
        </w:rPr>
        <w:t>vždy tak, aby nepoškodil dobré obchodné meno Záložného veriteľa;</w:t>
      </w:r>
    </w:p>
    <w:p w14:paraId="69F6FD51" w14:textId="29733B0E"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Dražobník je povinný ako účet, na ktorý budú účastníci </w:t>
      </w:r>
      <w:r w:rsidR="00441B9F">
        <w:rPr>
          <w:rFonts w:asciiTheme="minorHAnsi" w:hAnsiTheme="minorHAnsi" w:cstheme="minorHAnsi"/>
        </w:rPr>
        <w:t>d</w:t>
      </w:r>
      <w:r w:rsidRPr="0018470F">
        <w:rPr>
          <w:rFonts w:asciiTheme="minorHAnsi" w:hAnsiTheme="minorHAnsi" w:cstheme="minorHAnsi"/>
        </w:rPr>
        <w:t xml:space="preserve">ražby skladať dražobné zábezpeky, a na ktorý má vydražiteľ zaplatiť </w:t>
      </w:r>
      <w:r w:rsidR="00441B9F">
        <w:rPr>
          <w:rFonts w:asciiTheme="minorHAnsi" w:hAnsiTheme="minorHAnsi" w:cstheme="minorHAnsi"/>
        </w:rPr>
        <w:t>v</w:t>
      </w:r>
      <w:r w:rsidRPr="0018470F">
        <w:rPr>
          <w:rFonts w:asciiTheme="minorHAnsi" w:hAnsiTheme="minorHAnsi" w:cstheme="minorHAnsi"/>
        </w:rPr>
        <w:t xml:space="preserve">ýťažok dražby, uvádzať vždy </w:t>
      </w:r>
      <w:r w:rsidR="00441B9F">
        <w:rPr>
          <w:rFonts w:asciiTheme="minorHAnsi" w:hAnsiTheme="minorHAnsi" w:cstheme="minorHAnsi"/>
        </w:rPr>
        <w:t>ú</w:t>
      </w:r>
      <w:r w:rsidRPr="0018470F">
        <w:rPr>
          <w:rFonts w:asciiTheme="minorHAnsi" w:hAnsiTheme="minorHAnsi" w:cstheme="minorHAnsi"/>
        </w:rPr>
        <w:t>čet Dražobníka.</w:t>
      </w:r>
    </w:p>
    <w:p w14:paraId="4361099F" w14:textId="44FB7A93"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Dražobník je povinný vydať Záložnému veriteľovi na požiadanie bez zbytočného odkladu akúkoľvek </w:t>
      </w:r>
      <w:r w:rsidR="00441B9F">
        <w:rPr>
          <w:rFonts w:asciiTheme="minorHAnsi" w:hAnsiTheme="minorHAnsi" w:cstheme="minorHAnsi"/>
        </w:rPr>
        <w:t>d</w:t>
      </w:r>
      <w:r w:rsidRPr="0018470F">
        <w:rPr>
          <w:rFonts w:asciiTheme="minorHAnsi" w:hAnsiTheme="minorHAnsi" w:cstheme="minorHAnsi"/>
        </w:rPr>
        <w:t xml:space="preserve">okumentáciu bez ponechania si  kópie a zdržať sa vymáhania akejkoľvek </w:t>
      </w:r>
      <w:r w:rsidR="00441B9F">
        <w:rPr>
          <w:rFonts w:asciiTheme="minorHAnsi" w:hAnsiTheme="minorHAnsi" w:cstheme="minorHAnsi"/>
        </w:rPr>
        <w:t>p</w:t>
      </w:r>
      <w:r w:rsidRPr="0018470F">
        <w:rPr>
          <w:rFonts w:asciiTheme="minorHAnsi" w:hAnsiTheme="minorHAnsi" w:cstheme="minorHAnsi"/>
        </w:rPr>
        <w:t>ohľadávky určenej Záložným veriteľom alebo výkonu určitých činností súvisiacich s jej vymáhaním.</w:t>
      </w:r>
    </w:p>
    <w:p w14:paraId="2BAEE779" w14:textId="4F310448"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Dražobník je povinný písomne informovať Záložného veriteľa o porušení svojej povinnosti vyplývajúcej zo Zmluvy bez zbytočného odkladu po tom, čo sa dozvedel o</w:t>
      </w:r>
      <w:r w:rsidR="003D3C70">
        <w:rPr>
          <w:rFonts w:asciiTheme="minorHAnsi" w:hAnsiTheme="minorHAnsi" w:cstheme="minorHAnsi"/>
        </w:rPr>
        <w:t> </w:t>
      </w:r>
      <w:r w:rsidRPr="0018470F">
        <w:rPr>
          <w:rFonts w:asciiTheme="minorHAnsi" w:hAnsiTheme="minorHAnsi" w:cstheme="minorHAnsi"/>
        </w:rPr>
        <w:t>porušení. Dražobník je zároveň povinný bez zbytočného odkladu informovať Záložného veriteľa o akejkoľvek skutočnosti, ktorá by mohla nepriaznivo ovplyvniť jeho schopnosť plniť svoje povinnosti podľa Zmluvy.</w:t>
      </w:r>
    </w:p>
    <w:p w14:paraId="5014E541" w14:textId="77777777"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Dražobník je povinný oznámiť Záložnému veriteľovi všetky okolnosti a skutočnosti, ktoré zistí pri činnosti pre Záložného veriteľa, a ktoré môžu mať vplyv na jej rozhodovanie o záležitostiach týkajúcich sa predmetu Zmluvy a to tak, aby mohli včas byť prijaté príslušné opatrenia.</w:t>
      </w:r>
    </w:p>
    <w:p w14:paraId="4CABBE90" w14:textId="7D1F9E05"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Dražobník je povinný na požiadanie Záložného veriteľa vyhotoviť kópie zo spisovej evidencie </w:t>
      </w:r>
      <w:r w:rsidR="00441B9F">
        <w:rPr>
          <w:rFonts w:asciiTheme="minorHAnsi" w:hAnsiTheme="minorHAnsi" w:cstheme="minorHAnsi"/>
        </w:rPr>
        <w:t>d</w:t>
      </w:r>
      <w:r w:rsidRPr="0018470F">
        <w:rPr>
          <w:rFonts w:asciiTheme="minorHAnsi" w:hAnsiTheme="minorHAnsi" w:cstheme="minorHAnsi"/>
        </w:rPr>
        <w:t xml:space="preserve">ražby. </w:t>
      </w:r>
    </w:p>
    <w:p w14:paraId="73BA6CE1" w14:textId="267E0C62"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lastRenderedPageBreak/>
        <w:t>Dražobník je povinný doručiť Záložnému v</w:t>
      </w:r>
      <w:r w:rsidR="00C916A6" w:rsidRPr="0018470F">
        <w:rPr>
          <w:rFonts w:asciiTheme="minorHAnsi" w:hAnsiTheme="minorHAnsi" w:cstheme="minorHAnsi"/>
        </w:rPr>
        <w:t>eriteľovi zápisnicu o vykonaní d</w:t>
      </w:r>
      <w:r w:rsidRPr="0018470F">
        <w:rPr>
          <w:rFonts w:asciiTheme="minorHAnsi" w:hAnsiTheme="minorHAnsi" w:cstheme="minorHAnsi"/>
        </w:rPr>
        <w:t>ražby</w:t>
      </w:r>
      <w:r w:rsidR="003D3C70">
        <w:rPr>
          <w:rFonts w:asciiTheme="minorHAnsi" w:hAnsiTheme="minorHAnsi" w:cstheme="minorHAnsi"/>
        </w:rPr>
        <w:t>,</w:t>
      </w:r>
      <w:r w:rsidRPr="0018470F">
        <w:rPr>
          <w:rFonts w:asciiTheme="minorHAnsi" w:hAnsiTheme="minorHAnsi" w:cstheme="minorHAnsi"/>
        </w:rPr>
        <w:t xml:space="preserve"> resp.</w:t>
      </w:r>
      <w:r w:rsidR="00C916A6" w:rsidRPr="0018470F">
        <w:rPr>
          <w:rFonts w:asciiTheme="minorHAnsi" w:hAnsiTheme="minorHAnsi" w:cstheme="minorHAnsi"/>
        </w:rPr>
        <w:t xml:space="preserve"> notársku zápisnicu o vykonaní d</w:t>
      </w:r>
      <w:r w:rsidRPr="0018470F">
        <w:rPr>
          <w:rFonts w:asciiTheme="minorHAnsi" w:hAnsiTheme="minorHAnsi" w:cstheme="minorHAnsi"/>
        </w:rPr>
        <w:t xml:space="preserve">ražby a odovzdať Záložnému veriteľovi všetky </w:t>
      </w:r>
      <w:r w:rsidR="00441B9F">
        <w:rPr>
          <w:rFonts w:asciiTheme="minorHAnsi" w:hAnsiTheme="minorHAnsi" w:cstheme="minorHAnsi"/>
        </w:rPr>
        <w:t>d</w:t>
      </w:r>
      <w:r w:rsidRPr="0018470F">
        <w:rPr>
          <w:rFonts w:asciiTheme="minorHAnsi" w:hAnsiTheme="minorHAnsi" w:cstheme="minorHAnsi"/>
        </w:rPr>
        <w:t xml:space="preserve">okumenty, ktoré od neho prevzal na plnenie zmluvných povinností, a pri ktorých nemá archivačnú povinnosť v zmysle relevantných zákonov a to bezodkladne po skončení </w:t>
      </w:r>
      <w:r w:rsidR="00441B9F">
        <w:rPr>
          <w:rFonts w:asciiTheme="minorHAnsi" w:hAnsiTheme="minorHAnsi" w:cstheme="minorHAnsi"/>
        </w:rPr>
        <w:t>d</w:t>
      </w:r>
      <w:r w:rsidRPr="0018470F">
        <w:rPr>
          <w:rFonts w:asciiTheme="minorHAnsi" w:hAnsiTheme="minorHAnsi" w:cstheme="minorHAnsi"/>
        </w:rPr>
        <w:t>ražby, najneskôr v</w:t>
      </w:r>
      <w:r w:rsidR="00C916A6" w:rsidRPr="0018470F">
        <w:rPr>
          <w:rFonts w:asciiTheme="minorHAnsi" w:hAnsiTheme="minorHAnsi" w:cstheme="minorHAnsi"/>
        </w:rPr>
        <w:t xml:space="preserve">šak do dňa odovzdania </w:t>
      </w:r>
      <w:r w:rsidR="00AC13CF">
        <w:rPr>
          <w:rFonts w:asciiTheme="minorHAnsi" w:hAnsiTheme="minorHAnsi" w:cstheme="minorHAnsi"/>
        </w:rPr>
        <w:t>p</w:t>
      </w:r>
      <w:r w:rsidR="00C916A6" w:rsidRPr="0018470F">
        <w:rPr>
          <w:rFonts w:asciiTheme="minorHAnsi" w:hAnsiTheme="minorHAnsi" w:cstheme="minorHAnsi"/>
        </w:rPr>
        <w:t>redmetu d</w:t>
      </w:r>
      <w:r w:rsidRPr="0018470F">
        <w:rPr>
          <w:rFonts w:asciiTheme="minorHAnsi" w:hAnsiTheme="minorHAnsi" w:cstheme="minorHAnsi"/>
        </w:rPr>
        <w:t>ražby vydražiteľovi.</w:t>
      </w:r>
    </w:p>
    <w:p w14:paraId="51EFFA62" w14:textId="10835AFE"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Dražobník je povinný mať platne a účinne uzatvorenú poistnú zmluvu o poistení zodpovednosti za škodu, ktorá by mohla vzniknúť v súvislosti s činnosťou Dražobníka s minimálnou výškou poistného plnenia v zmysle Zákona o dobrovoľných dražbách počas trvania Zmluvy. Dražobník sa zaväzuje zvýšiť hodnotu poistného, ak je</w:t>
      </w:r>
      <w:r w:rsidR="00FA6575" w:rsidRPr="0018470F">
        <w:rPr>
          <w:rFonts w:asciiTheme="minorHAnsi" w:hAnsiTheme="minorHAnsi" w:cstheme="minorHAnsi"/>
        </w:rPr>
        <w:t xml:space="preserve"> s ohľadom na hodnotu </w:t>
      </w:r>
      <w:r w:rsidR="00AC13CF">
        <w:rPr>
          <w:rFonts w:asciiTheme="minorHAnsi" w:hAnsiTheme="minorHAnsi" w:cstheme="minorHAnsi"/>
        </w:rPr>
        <w:t>p</w:t>
      </w:r>
      <w:r w:rsidR="00FA6575" w:rsidRPr="0018470F">
        <w:rPr>
          <w:rFonts w:asciiTheme="minorHAnsi" w:hAnsiTheme="minorHAnsi" w:cstheme="minorHAnsi"/>
        </w:rPr>
        <w:t>redmetu d</w:t>
      </w:r>
      <w:r w:rsidRPr="0018470F">
        <w:rPr>
          <w:rFonts w:asciiTheme="minorHAnsi" w:hAnsiTheme="minorHAnsi" w:cstheme="minorHAnsi"/>
        </w:rPr>
        <w:t>ražby takéto zvýšenie nevyhnutné alebo bude zvýšenie požadovať Záložný veriteľ.</w:t>
      </w:r>
    </w:p>
    <w:p w14:paraId="7E656B2C" w14:textId="0DD3B962"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Dražobník je povinný zdržať sa priameho alebo nepriameho využívania služieb tretej osoby inej ako zamestnanec Dražobníka v hlavnom pracovnom pomere alebo </w:t>
      </w:r>
      <w:r w:rsidR="00441B9F">
        <w:rPr>
          <w:rFonts w:asciiTheme="minorHAnsi" w:hAnsiTheme="minorHAnsi" w:cstheme="minorHAnsi"/>
        </w:rPr>
        <w:t>l</w:t>
      </w:r>
      <w:r w:rsidRPr="0018470F">
        <w:rPr>
          <w:rFonts w:asciiTheme="minorHAnsi" w:hAnsiTheme="minorHAnsi" w:cstheme="minorHAnsi"/>
        </w:rPr>
        <w:t>icitátor a zdržať sa plnenia povinností podľa Zmluvy prostredníctvom osoby, s ktorou Záložný veriteľ písomne vylúčil spoluprácu (bez ohľadu na to, či by išlo o zamestnanca Dražobníka).</w:t>
      </w:r>
    </w:p>
    <w:p w14:paraId="4BFDA2A3" w14:textId="18BAE011"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Dražobník je povinný umožniť zástupcovi Záložného veriteľa účasť na </w:t>
      </w:r>
      <w:r w:rsidR="00C53BAB">
        <w:rPr>
          <w:rFonts w:asciiTheme="minorHAnsi" w:hAnsiTheme="minorHAnsi" w:cstheme="minorHAnsi"/>
        </w:rPr>
        <w:t>d</w:t>
      </w:r>
      <w:r w:rsidRPr="0018470F">
        <w:rPr>
          <w:rFonts w:asciiTheme="minorHAnsi" w:hAnsiTheme="minorHAnsi" w:cstheme="minorHAnsi"/>
        </w:rPr>
        <w:t xml:space="preserve">ražbe a odovzdať mu fotokópiu zoznamu osôb zúčastnených na </w:t>
      </w:r>
      <w:r w:rsidR="00441B9F">
        <w:rPr>
          <w:rFonts w:asciiTheme="minorHAnsi" w:hAnsiTheme="minorHAnsi" w:cstheme="minorHAnsi"/>
        </w:rPr>
        <w:t>d</w:t>
      </w:r>
      <w:r w:rsidRPr="0018470F">
        <w:rPr>
          <w:rFonts w:asciiTheme="minorHAnsi" w:hAnsiTheme="minorHAnsi" w:cstheme="minorHAnsi"/>
        </w:rPr>
        <w:t>ražbe na jeho žiadosť.</w:t>
      </w:r>
    </w:p>
    <w:p w14:paraId="476F1871" w14:textId="77777777" w:rsidR="00CC6812" w:rsidRDefault="00CC6812" w:rsidP="003D3C70">
      <w:pPr>
        <w:pStyle w:val="AOGenNum1List"/>
        <w:numPr>
          <w:ilvl w:val="0"/>
          <w:numId w:val="0"/>
        </w:numPr>
        <w:spacing w:before="0" w:line="240" w:lineRule="auto"/>
        <w:ind w:left="720"/>
        <w:jc w:val="both"/>
        <w:rPr>
          <w:rFonts w:asciiTheme="minorHAnsi" w:hAnsiTheme="minorHAnsi" w:cstheme="minorHAnsi"/>
        </w:rPr>
      </w:pPr>
      <w:bookmarkStart w:id="34" w:name="_Toc191441591"/>
      <w:bookmarkStart w:id="35" w:name="_Toc237654091"/>
      <w:bookmarkStart w:id="36" w:name="_Toc106677451"/>
      <w:bookmarkEnd w:id="15"/>
      <w:bookmarkEnd w:id="16"/>
      <w:bookmarkEnd w:id="17"/>
    </w:p>
    <w:p w14:paraId="059951B2" w14:textId="77777777" w:rsidR="002347DF" w:rsidRPr="0018470F" w:rsidRDefault="002347DF" w:rsidP="003D3C70">
      <w:pPr>
        <w:pStyle w:val="AOGenNum1List"/>
        <w:numPr>
          <w:ilvl w:val="0"/>
          <w:numId w:val="0"/>
        </w:numPr>
        <w:spacing w:before="0" w:line="240" w:lineRule="auto"/>
        <w:ind w:left="720"/>
        <w:jc w:val="both"/>
        <w:rPr>
          <w:rFonts w:asciiTheme="minorHAnsi" w:hAnsiTheme="minorHAnsi" w:cstheme="minorHAnsi"/>
        </w:rPr>
      </w:pPr>
    </w:p>
    <w:p w14:paraId="0C097AF9" w14:textId="77777777" w:rsidR="004453CB" w:rsidRPr="00AF4CFD" w:rsidRDefault="004453CB" w:rsidP="003D3C70">
      <w:pPr>
        <w:pStyle w:val="Nadpis1"/>
        <w:spacing w:before="0" w:line="240" w:lineRule="auto"/>
        <w:jc w:val="both"/>
        <w:rPr>
          <w:rFonts w:asciiTheme="minorHAnsi" w:hAnsiTheme="minorHAnsi" w:cstheme="minorHAnsi"/>
          <w:sz w:val="24"/>
          <w:szCs w:val="24"/>
        </w:rPr>
      </w:pPr>
      <w:r w:rsidRPr="00AF4CFD">
        <w:rPr>
          <w:rFonts w:asciiTheme="minorHAnsi" w:hAnsiTheme="minorHAnsi" w:cstheme="minorHAnsi"/>
          <w:sz w:val="24"/>
          <w:szCs w:val="24"/>
        </w:rPr>
        <w:t>10.</w:t>
      </w:r>
      <w:r w:rsidR="00CC6812" w:rsidRPr="00AF4CFD">
        <w:rPr>
          <w:rFonts w:asciiTheme="minorHAnsi" w:hAnsiTheme="minorHAnsi" w:cstheme="minorHAnsi"/>
          <w:sz w:val="24"/>
          <w:szCs w:val="24"/>
        </w:rPr>
        <w:tab/>
      </w:r>
      <w:r w:rsidRPr="00AF4CFD">
        <w:rPr>
          <w:rFonts w:asciiTheme="minorHAnsi" w:hAnsiTheme="minorHAnsi" w:cstheme="minorHAnsi"/>
          <w:sz w:val="24"/>
          <w:szCs w:val="24"/>
        </w:rPr>
        <w:t>Vyhlásenia a záruky Dražobníka</w:t>
      </w:r>
      <w:bookmarkEnd w:id="34"/>
      <w:bookmarkEnd w:id="35"/>
    </w:p>
    <w:p w14:paraId="62BF66B7" w14:textId="77777777" w:rsidR="004453CB" w:rsidRPr="0018470F" w:rsidRDefault="004453CB" w:rsidP="003D3C70">
      <w:pPr>
        <w:pStyle w:val="AOHead3"/>
        <w:numPr>
          <w:ilvl w:val="0"/>
          <w:numId w:val="0"/>
        </w:numPr>
        <w:spacing w:before="0" w:line="240" w:lineRule="auto"/>
        <w:ind w:left="720"/>
        <w:jc w:val="both"/>
        <w:rPr>
          <w:rFonts w:asciiTheme="minorHAnsi" w:hAnsiTheme="minorHAnsi" w:cstheme="minorHAnsi"/>
        </w:rPr>
      </w:pPr>
      <w:r w:rsidRPr="0018470F">
        <w:rPr>
          <w:rFonts w:asciiTheme="minorHAnsi" w:hAnsiTheme="minorHAnsi" w:cstheme="minorHAnsi"/>
        </w:rPr>
        <w:t xml:space="preserve">Dražobník vyhlasuje Záložnému veriteľovi a zaručuje sa mu, že: </w:t>
      </w:r>
    </w:p>
    <w:p w14:paraId="6A2C1424" w14:textId="4D4DDF31" w:rsidR="00BD7AB8" w:rsidRPr="0018470F" w:rsidRDefault="00BD7AB8"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je oprávnený organizovať dobrovoľné dražby podľa Zákona o dobrovoľných dražbách, a to na základe Osvedčenia o živnostenskom oprávnení  č. </w:t>
      </w:r>
      <w:r w:rsidRPr="00E430E8">
        <w:rPr>
          <w:rFonts w:asciiTheme="minorHAnsi" w:hAnsiTheme="minorHAnsi" w:cstheme="minorHAnsi"/>
          <w:highlight w:val="lightGray"/>
        </w:rPr>
        <w:t>...</w:t>
      </w:r>
      <w:r w:rsidRPr="0018470F">
        <w:rPr>
          <w:rFonts w:asciiTheme="minorHAnsi" w:hAnsiTheme="minorHAnsi" w:cstheme="minorHAnsi"/>
        </w:rPr>
        <w:t xml:space="preserve">  vydaným </w:t>
      </w:r>
      <w:r w:rsidRPr="00E430E8">
        <w:rPr>
          <w:rFonts w:asciiTheme="minorHAnsi" w:hAnsiTheme="minorHAnsi" w:cstheme="minorHAnsi"/>
          <w:highlight w:val="lightGray"/>
        </w:rPr>
        <w:t>...,</w:t>
      </w:r>
      <w:r w:rsidRPr="0018470F">
        <w:rPr>
          <w:rFonts w:asciiTheme="minorHAnsi" w:hAnsiTheme="minorHAnsi" w:cstheme="minorHAnsi"/>
        </w:rPr>
        <w:t xml:space="preserve">  č. živnostenského registra: </w:t>
      </w:r>
      <w:r w:rsidRPr="00E430E8">
        <w:rPr>
          <w:rFonts w:asciiTheme="minorHAnsi" w:hAnsiTheme="minorHAnsi" w:cstheme="minorHAnsi"/>
          <w:highlight w:val="lightGray"/>
        </w:rPr>
        <w:t>...</w:t>
      </w:r>
      <w:r w:rsidRPr="0018470F">
        <w:rPr>
          <w:rFonts w:asciiTheme="minorHAnsi" w:hAnsiTheme="minorHAnsi" w:cstheme="minorHAnsi"/>
        </w:rPr>
        <w:t xml:space="preserve">  zo dňa </w:t>
      </w:r>
      <w:r w:rsidRPr="00E430E8">
        <w:rPr>
          <w:rFonts w:asciiTheme="minorHAnsi" w:hAnsiTheme="minorHAnsi" w:cstheme="minorHAnsi"/>
          <w:highlight w:val="lightGray"/>
        </w:rPr>
        <w:t>...</w:t>
      </w:r>
      <w:r w:rsidRPr="0018470F">
        <w:rPr>
          <w:rFonts w:asciiTheme="minorHAnsi" w:hAnsiTheme="minorHAnsi" w:cstheme="minorHAnsi"/>
        </w:rPr>
        <w:t xml:space="preserve"> a získal všetky oprávnenia a povolenia potrebné na výkon činnosti podľa Zmluvy;</w:t>
      </w:r>
    </w:p>
    <w:p w14:paraId="29CFCEB1" w14:textId="77777777" w:rsidR="004453CB" w:rsidRPr="0018470F" w:rsidRDefault="004453CB"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podľa najlepšej vedomosti Dražobníka, po vykonaní všetkých náležitých zisťovaní, neexistuje žiadne Závažné porušenie;</w:t>
      </w:r>
    </w:p>
    <w:p w14:paraId="2439127A" w14:textId="77777777" w:rsidR="004453CB" w:rsidRPr="0018470F" w:rsidRDefault="004453CB"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všetky údaje, ktoré Záložnému veriteľovi o sebe a svojej činnosti poskytol pred uzavretím Zmluvy sú správne a pravdivé;</w:t>
      </w:r>
    </w:p>
    <w:p w14:paraId="3C86924F" w14:textId="77777777" w:rsidR="004453CB" w:rsidRPr="0018470F" w:rsidRDefault="004453CB"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záujmy Záložného veriteľa sú mu známe v rozsahu, aby vždy vedel rozhodnúť aké konanie alebo zdržanie sa konania je v najlepšom záujme Záložného veriteľa;</w:t>
      </w:r>
    </w:p>
    <w:p w14:paraId="11A7BF30" w14:textId="77777777" w:rsidR="004453CB" w:rsidRPr="0018470F" w:rsidRDefault="004453CB"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bude dohodnutú činnosť vykonávať s odbornou starostlivosťou a v súlade so Zmluvou a podľa pokynov Záložného veriteľa, ak nebudú v rozpore so Zákonom o dobrovoľných dražbách (o čom sa zaväzuje Záložného veriteľa bezodkladne informova</w:t>
      </w:r>
      <w:r w:rsidR="00DC16F3" w:rsidRPr="0018470F">
        <w:rPr>
          <w:rFonts w:asciiTheme="minorHAnsi" w:hAnsiTheme="minorHAnsi" w:cstheme="minorHAnsi"/>
        </w:rPr>
        <w:t>ť) a pri príprave a vykonávaní d</w:t>
      </w:r>
      <w:r w:rsidRPr="0018470F">
        <w:rPr>
          <w:rFonts w:asciiTheme="minorHAnsi" w:hAnsiTheme="minorHAnsi" w:cstheme="minorHAnsi"/>
        </w:rPr>
        <w:t>ražby sa bude vždy usilovať dosiahnuť čo najvyššiu cenu dosiahnutú vydražením;</w:t>
      </w:r>
    </w:p>
    <w:p w14:paraId="6B5E49C9" w14:textId="77777777" w:rsidR="004453CB" w:rsidRPr="0018470F" w:rsidRDefault="004453CB"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uzavrel s poisťovňou zmluvu o poistení svojej zodpovednosti za škodu, ktorá by mohla v súvislosti s jeho činnosťou Dražobníka vzniknúť, pričom výška poistného plnenia je </w:t>
      </w:r>
      <w:r w:rsidR="008F596C" w:rsidRPr="0018470F">
        <w:rPr>
          <w:rFonts w:asciiTheme="minorHAnsi" w:hAnsiTheme="minorHAnsi" w:cstheme="minorHAnsi"/>
        </w:rPr>
        <w:t xml:space="preserve">2 000 000,- </w:t>
      </w:r>
      <w:r w:rsidRPr="0018470F">
        <w:rPr>
          <w:rFonts w:asciiTheme="minorHAnsi" w:hAnsiTheme="minorHAnsi" w:cstheme="minorHAnsi"/>
        </w:rPr>
        <w:t>EUR;</w:t>
      </w:r>
    </w:p>
    <w:p w14:paraId="1B418A73" w14:textId="77777777" w:rsidR="004453CB" w:rsidRPr="0018470F" w:rsidRDefault="004453CB"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nie je ovládaný Záložným veriteľom a nekoná so Záložným veriteľom v zhode;</w:t>
      </w:r>
    </w:p>
    <w:p w14:paraId="3C691CF1" w14:textId="77777777" w:rsidR="004453CB" w:rsidRPr="0018470F" w:rsidRDefault="004453CB"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má potvrdenie Úradu pre ochranu osobných údajov o registrovaní informačného systému Dražobníka a spĺňa aj</w:t>
      </w:r>
      <w:r w:rsidR="00022F21" w:rsidRPr="0018470F">
        <w:rPr>
          <w:rFonts w:asciiTheme="minorHAnsi" w:hAnsiTheme="minorHAnsi" w:cstheme="minorHAnsi"/>
        </w:rPr>
        <w:t xml:space="preserve"> ostatné podmienky zákona č. 18</w:t>
      </w:r>
      <w:r w:rsidRPr="0018470F">
        <w:rPr>
          <w:rFonts w:asciiTheme="minorHAnsi" w:hAnsiTheme="minorHAnsi" w:cstheme="minorHAnsi"/>
        </w:rPr>
        <w:t>/201</w:t>
      </w:r>
      <w:r w:rsidR="00022F21" w:rsidRPr="0018470F">
        <w:rPr>
          <w:rFonts w:asciiTheme="minorHAnsi" w:hAnsiTheme="minorHAnsi" w:cstheme="minorHAnsi"/>
        </w:rPr>
        <w:t>8</w:t>
      </w:r>
      <w:r w:rsidRPr="0018470F">
        <w:rPr>
          <w:rFonts w:asciiTheme="minorHAnsi" w:hAnsiTheme="minorHAnsi" w:cstheme="minorHAnsi"/>
        </w:rPr>
        <w:t xml:space="preserve"> Z. z. </w:t>
      </w:r>
      <w:r w:rsidR="00022F21" w:rsidRPr="0018470F">
        <w:rPr>
          <w:rFonts w:asciiTheme="minorHAnsi" w:hAnsiTheme="minorHAnsi" w:cstheme="minorHAnsi"/>
        </w:rPr>
        <w:t>o ochrane osobných údajov a o zmene a doplnení niektorých zákonov</w:t>
      </w:r>
      <w:r w:rsidRPr="0018470F">
        <w:rPr>
          <w:rFonts w:asciiTheme="minorHAnsi" w:hAnsiTheme="minorHAnsi" w:cstheme="minorHAnsi"/>
        </w:rPr>
        <w:t xml:space="preserve">; </w:t>
      </w:r>
    </w:p>
    <w:p w14:paraId="2788281D" w14:textId="183BD4D6" w:rsidR="004453CB" w:rsidRDefault="004453CB" w:rsidP="003D3C70">
      <w:pPr>
        <w:pStyle w:val="AOGenNum1List"/>
        <w:numPr>
          <w:ilvl w:val="0"/>
          <w:numId w:val="0"/>
        </w:numPr>
        <w:spacing w:before="0" w:line="240" w:lineRule="auto"/>
        <w:ind w:left="720"/>
        <w:jc w:val="both"/>
        <w:rPr>
          <w:rFonts w:asciiTheme="minorHAnsi" w:hAnsiTheme="minorHAnsi" w:cstheme="minorHAnsi"/>
        </w:rPr>
      </w:pPr>
    </w:p>
    <w:p w14:paraId="3CC8B946" w14:textId="77777777" w:rsidR="009E6BD4" w:rsidRDefault="009E6BD4" w:rsidP="003D3C70">
      <w:pPr>
        <w:pStyle w:val="AOGenNum1List"/>
        <w:numPr>
          <w:ilvl w:val="0"/>
          <w:numId w:val="0"/>
        </w:numPr>
        <w:spacing w:before="0" w:line="240" w:lineRule="auto"/>
        <w:ind w:left="720"/>
        <w:jc w:val="both"/>
        <w:rPr>
          <w:rFonts w:asciiTheme="minorHAnsi" w:hAnsiTheme="minorHAnsi" w:cstheme="minorHAnsi"/>
        </w:rPr>
      </w:pPr>
    </w:p>
    <w:p w14:paraId="5B761B8E" w14:textId="77777777" w:rsidR="009E6BD4" w:rsidRDefault="009E6BD4" w:rsidP="003D3C70">
      <w:pPr>
        <w:pStyle w:val="AOGenNum1List"/>
        <w:numPr>
          <w:ilvl w:val="0"/>
          <w:numId w:val="0"/>
        </w:numPr>
        <w:spacing w:before="0" w:line="240" w:lineRule="auto"/>
        <w:ind w:left="720"/>
        <w:jc w:val="both"/>
        <w:rPr>
          <w:rFonts w:asciiTheme="minorHAnsi" w:hAnsiTheme="minorHAnsi" w:cstheme="minorHAnsi"/>
        </w:rPr>
      </w:pPr>
    </w:p>
    <w:p w14:paraId="26875B72" w14:textId="77777777" w:rsidR="009E6BD4" w:rsidRDefault="009E6BD4" w:rsidP="003D3C70">
      <w:pPr>
        <w:pStyle w:val="AOGenNum1List"/>
        <w:numPr>
          <w:ilvl w:val="0"/>
          <w:numId w:val="0"/>
        </w:numPr>
        <w:spacing w:before="0" w:line="240" w:lineRule="auto"/>
        <w:ind w:left="720"/>
        <w:jc w:val="both"/>
        <w:rPr>
          <w:rFonts w:asciiTheme="minorHAnsi" w:hAnsiTheme="minorHAnsi" w:cstheme="minorHAnsi"/>
        </w:rPr>
      </w:pPr>
    </w:p>
    <w:p w14:paraId="60002D1E" w14:textId="77777777" w:rsidR="009E6BD4" w:rsidRPr="0018470F" w:rsidRDefault="009E6BD4" w:rsidP="003D3C70">
      <w:pPr>
        <w:pStyle w:val="AOGenNum1List"/>
        <w:numPr>
          <w:ilvl w:val="0"/>
          <w:numId w:val="0"/>
        </w:numPr>
        <w:spacing w:before="0" w:line="240" w:lineRule="auto"/>
        <w:ind w:left="720"/>
        <w:jc w:val="both"/>
        <w:rPr>
          <w:rFonts w:asciiTheme="minorHAnsi" w:hAnsiTheme="minorHAnsi" w:cstheme="minorHAnsi"/>
        </w:rPr>
      </w:pPr>
    </w:p>
    <w:p w14:paraId="2D779CDB" w14:textId="77777777" w:rsidR="00CC6812" w:rsidRPr="0018470F" w:rsidRDefault="00CC6812" w:rsidP="003D3C70">
      <w:pPr>
        <w:pStyle w:val="Nadpis1"/>
        <w:spacing w:before="0" w:line="240" w:lineRule="auto"/>
        <w:jc w:val="both"/>
        <w:rPr>
          <w:rFonts w:asciiTheme="minorHAnsi" w:hAnsiTheme="minorHAnsi" w:cstheme="minorHAnsi"/>
        </w:rPr>
      </w:pPr>
      <w:bookmarkStart w:id="37" w:name="_Ref78545548"/>
      <w:bookmarkStart w:id="38" w:name="_Toc102318663"/>
      <w:bookmarkStart w:id="39" w:name="_Toc102318886"/>
      <w:bookmarkStart w:id="40" w:name="_Toc102393786"/>
      <w:bookmarkStart w:id="41" w:name="_Toc191441592"/>
      <w:bookmarkStart w:id="42" w:name="_Toc237654092"/>
    </w:p>
    <w:p w14:paraId="60C93980" w14:textId="77777777" w:rsidR="004453CB" w:rsidRPr="00AF4CFD" w:rsidRDefault="004453CB" w:rsidP="003D3C70">
      <w:pPr>
        <w:pStyle w:val="Nadpis1"/>
        <w:spacing w:before="0" w:line="240" w:lineRule="auto"/>
        <w:jc w:val="both"/>
        <w:rPr>
          <w:rFonts w:asciiTheme="minorHAnsi" w:hAnsiTheme="minorHAnsi" w:cstheme="minorHAnsi"/>
          <w:sz w:val="24"/>
          <w:szCs w:val="24"/>
        </w:rPr>
      </w:pPr>
      <w:r w:rsidRPr="00AF4CFD">
        <w:rPr>
          <w:rFonts w:asciiTheme="minorHAnsi" w:hAnsiTheme="minorHAnsi" w:cstheme="minorHAnsi"/>
          <w:sz w:val="24"/>
          <w:szCs w:val="24"/>
        </w:rPr>
        <w:t>11.</w:t>
      </w:r>
      <w:r w:rsidR="00CC6812" w:rsidRPr="00AF4CFD">
        <w:rPr>
          <w:rFonts w:asciiTheme="minorHAnsi" w:hAnsiTheme="minorHAnsi" w:cstheme="minorHAnsi"/>
          <w:sz w:val="24"/>
          <w:szCs w:val="24"/>
        </w:rPr>
        <w:tab/>
      </w:r>
      <w:r w:rsidRPr="00AF4CFD">
        <w:rPr>
          <w:rFonts w:asciiTheme="minorHAnsi" w:hAnsiTheme="minorHAnsi" w:cstheme="minorHAnsi"/>
          <w:sz w:val="24"/>
          <w:szCs w:val="24"/>
        </w:rPr>
        <w:t>Zodpovednosť za škody</w:t>
      </w:r>
      <w:bookmarkEnd w:id="37"/>
      <w:bookmarkEnd w:id="38"/>
      <w:bookmarkEnd w:id="39"/>
      <w:bookmarkEnd w:id="40"/>
      <w:bookmarkEnd w:id="41"/>
      <w:bookmarkEnd w:id="42"/>
      <w:r w:rsidRPr="00AF4CFD">
        <w:rPr>
          <w:rFonts w:asciiTheme="minorHAnsi" w:hAnsiTheme="minorHAnsi" w:cstheme="minorHAnsi"/>
          <w:sz w:val="24"/>
          <w:szCs w:val="24"/>
        </w:rPr>
        <w:t xml:space="preserve"> </w:t>
      </w:r>
    </w:p>
    <w:p w14:paraId="22AFC954" w14:textId="442B8A09" w:rsidR="004453CB" w:rsidRPr="0018470F" w:rsidRDefault="004453CB"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Dražobník uhradí Záložnému veriteľovi všetky </w:t>
      </w:r>
      <w:r w:rsidR="009709FF" w:rsidRPr="0018470F">
        <w:rPr>
          <w:rFonts w:asciiTheme="minorHAnsi" w:hAnsiTheme="minorHAnsi" w:cstheme="minorHAnsi"/>
        </w:rPr>
        <w:t>škody a straty, ktoré mu vzn</w:t>
      </w:r>
      <w:r w:rsidR="0029311E" w:rsidRPr="0018470F">
        <w:rPr>
          <w:rFonts w:asciiTheme="minorHAnsi" w:hAnsiTheme="minorHAnsi" w:cstheme="minorHAnsi"/>
        </w:rPr>
        <w:t>i</w:t>
      </w:r>
      <w:r w:rsidR="009709FF" w:rsidRPr="0018470F">
        <w:rPr>
          <w:rFonts w:asciiTheme="minorHAnsi" w:hAnsiTheme="minorHAnsi" w:cstheme="minorHAnsi"/>
        </w:rPr>
        <w:t>knú</w:t>
      </w:r>
      <w:r w:rsidRPr="0018470F">
        <w:rPr>
          <w:rFonts w:asciiTheme="minorHAnsi" w:hAnsiTheme="minorHAnsi" w:cstheme="minorHAnsi"/>
        </w:rPr>
        <w:t xml:space="preserve"> v</w:t>
      </w:r>
      <w:r w:rsidR="003D3C70">
        <w:rPr>
          <w:rFonts w:asciiTheme="minorHAnsi" w:hAnsiTheme="minorHAnsi" w:cstheme="minorHAnsi"/>
        </w:rPr>
        <w:t> </w:t>
      </w:r>
      <w:r w:rsidRPr="0018470F">
        <w:rPr>
          <w:rFonts w:asciiTheme="minorHAnsi" w:hAnsiTheme="minorHAnsi" w:cstheme="minorHAnsi"/>
        </w:rPr>
        <w:t xml:space="preserve">dôsledku jeho porušenia Zmluvy alebo právneho predpisu s výnimkou škody, ktorej príčinou je Udalosť vyššej moci. </w:t>
      </w:r>
    </w:p>
    <w:p w14:paraId="4CCB6F96" w14:textId="77777777" w:rsidR="00CC6812" w:rsidRPr="0018470F" w:rsidRDefault="004453CB"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Dražobník je povinný plniť ustanovenia Zmluvy a poskytovať Služby bez ohľadu na prípadnú existenciu akýchkoľvek okolností inak vylučujúcich zodpovednosť podľa ustanovenia § 374 Obchodného zákonníka č. 513/1991 Zb. v znení neskorších predpisov, s výnimkou Udalostí vyššej moci.</w:t>
      </w:r>
    </w:p>
    <w:p w14:paraId="5862D201" w14:textId="77777777" w:rsidR="002347DF" w:rsidRPr="0018470F" w:rsidRDefault="002347DF" w:rsidP="003D3C70">
      <w:pPr>
        <w:pStyle w:val="AOGenNum1List"/>
        <w:numPr>
          <w:ilvl w:val="0"/>
          <w:numId w:val="0"/>
        </w:numPr>
        <w:spacing w:before="0" w:line="240" w:lineRule="auto"/>
        <w:ind w:left="720"/>
        <w:jc w:val="both"/>
        <w:rPr>
          <w:rFonts w:asciiTheme="minorHAnsi" w:hAnsiTheme="minorHAnsi" w:cstheme="minorHAnsi"/>
        </w:rPr>
      </w:pPr>
    </w:p>
    <w:p w14:paraId="01EF06BF" w14:textId="5CFFF4B7" w:rsidR="004453CB" w:rsidRPr="0018470F" w:rsidRDefault="00BD7AB8" w:rsidP="003D3C70">
      <w:pPr>
        <w:pStyle w:val="AOGenNum1"/>
        <w:numPr>
          <w:ilvl w:val="0"/>
          <w:numId w:val="25"/>
        </w:numPr>
        <w:spacing w:before="0" w:line="240" w:lineRule="auto"/>
        <w:jc w:val="both"/>
        <w:rPr>
          <w:rFonts w:asciiTheme="minorHAnsi" w:hAnsiTheme="minorHAnsi" w:cstheme="minorHAnsi"/>
        </w:rPr>
      </w:pPr>
      <w:bookmarkStart w:id="43" w:name="_Ref78546984"/>
      <w:bookmarkStart w:id="44" w:name="_Ref78553178"/>
      <w:bookmarkStart w:id="45" w:name="_Ref78557326"/>
      <w:bookmarkStart w:id="46" w:name="_Ref78565043"/>
      <w:bookmarkStart w:id="47" w:name="_Toc102318665"/>
      <w:bookmarkStart w:id="48" w:name="_Toc102318888"/>
      <w:bookmarkStart w:id="49" w:name="_Toc102393788"/>
      <w:r w:rsidRPr="00AF4CFD">
        <w:rPr>
          <w:rFonts w:asciiTheme="minorHAnsi" w:hAnsiTheme="minorHAnsi" w:cstheme="minorHAnsi"/>
          <w:sz w:val="24"/>
          <w:szCs w:val="24"/>
        </w:rPr>
        <w:t xml:space="preserve"> </w:t>
      </w:r>
      <w:r w:rsidRPr="00AF4CFD">
        <w:rPr>
          <w:rStyle w:val="cf01"/>
          <w:rFonts w:asciiTheme="minorHAnsi" w:hAnsiTheme="minorHAnsi" w:cstheme="minorHAnsi"/>
          <w:sz w:val="24"/>
          <w:szCs w:val="24"/>
        </w:rPr>
        <w:t>Povinnosť zachovávať mlčanlivosť</w:t>
      </w:r>
    </w:p>
    <w:p w14:paraId="1125F395" w14:textId="2CEB18B0" w:rsidR="004453CB" w:rsidRPr="0018470F" w:rsidRDefault="00BD7AB8"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Všetky informácie, o ktorých sa dozvie ktorákoľvek zo zmluvných strán v súvislosti s</w:t>
      </w:r>
      <w:r w:rsidR="003D3C70">
        <w:rPr>
          <w:rFonts w:asciiTheme="minorHAnsi" w:hAnsiTheme="minorHAnsi" w:cstheme="minorHAnsi"/>
        </w:rPr>
        <w:t> </w:t>
      </w:r>
      <w:r w:rsidRPr="0018470F">
        <w:rPr>
          <w:rFonts w:asciiTheme="minorHAnsi" w:hAnsiTheme="minorHAnsi" w:cstheme="minorHAnsi"/>
        </w:rPr>
        <w:t>touto zmluvou, sa považujú za dôverné.</w:t>
      </w:r>
      <w:r w:rsidR="004453CB" w:rsidRPr="0018470F">
        <w:rPr>
          <w:rFonts w:asciiTheme="minorHAnsi" w:hAnsiTheme="minorHAnsi" w:cstheme="minorHAnsi"/>
        </w:rPr>
        <w:t>;</w:t>
      </w:r>
    </w:p>
    <w:p w14:paraId="77FE6574" w14:textId="078D3836" w:rsidR="004453CB" w:rsidRPr="0018470F" w:rsidRDefault="00BD7AB8"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Dražobník berie na vedomie špecifický charakter navrhovateľa, a že všetky informácie o dlžníkoch, know-how a ďalších záležitostiach, ktoré získal alebo získa v súvislosti s</w:t>
      </w:r>
      <w:r w:rsidR="003D3C70">
        <w:rPr>
          <w:rFonts w:asciiTheme="minorHAnsi" w:hAnsiTheme="minorHAnsi" w:cstheme="minorHAnsi"/>
        </w:rPr>
        <w:t> </w:t>
      </w:r>
      <w:r w:rsidRPr="0018470F">
        <w:rPr>
          <w:rFonts w:asciiTheme="minorHAnsi" w:hAnsiTheme="minorHAnsi" w:cstheme="minorHAnsi"/>
        </w:rPr>
        <w:t>výkonom dražieb pre Záložného veriteľa a ktoré nie sú verejne dostupné a známe, sú predmetom obchodného tajomstva a predmetom ochrany osobných údajov v zmysle zákona č. 18/2018 Z. z. o ochrane osobných údajov a o zmene a doplnení niektorých zákonov v platnom znení (ďalej len „Dôverné informácie“).</w:t>
      </w:r>
      <w:r w:rsidR="004453CB" w:rsidRPr="0018470F">
        <w:rPr>
          <w:rFonts w:asciiTheme="minorHAnsi" w:hAnsiTheme="minorHAnsi" w:cstheme="minorHAnsi"/>
        </w:rPr>
        <w:t>;</w:t>
      </w:r>
    </w:p>
    <w:p w14:paraId="75871A88" w14:textId="2328712E" w:rsidR="004453CB" w:rsidRPr="0018470F" w:rsidRDefault="00BD7AB8"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Dražobník sa týmto zaväzuje, zachovávať mlčanlivosť o všetkých informáciách (vrátane skutočnosti, že Zmluva bola uzavretá a platí), ktoré mu boli poskytnuté, alebo ktoré inak získal v súvislosti so  Zmluvou.</w:t>
      </w:r>
      <w:r w:rsidR="004453CB" w:rsidRPr="0018470F">
        <w:rPr>
          <w:rFonts w:asciiTheme="minorHAnsi" w:hAnsiTheme="minorHAnsi" w:cstheme="minorHAnsi"/>
        </w:rPr>
        <w:t>;</w:t>
      </w:r>
    </w:p>
    <w:p w14:paraId="040B99CB" w14:textId="77777777" w:rsidR="00BD7AB8" w:rsidRPr="0018470F" w:rsidRDefault="00BD7AB8"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Dražobník sa zaväzuje zabezpečiť, že všetky osoby, zamestnanci, či zástupcovia spoločnosti, ktoré majú, resp. by mohli mať k takýmto informáciám v rámci plnenia predmetu tejto zmluvy (ďalej aj „zamestnanci spoločnosti“) prístup, ich nezneužijú pre svoje potreby a bez súhlasu Záložného veriteľa ich nezverejnia a nikomu neposkytnú, ani nesprístupnia, budú ich chrániť pred odcudzením, stratou, poškodením, neoprávneným prístupom a znehodnotením, s výnimkou nasledujúcich prípadov:</w:t>
      </w:r>
    </w:p>
    <w:p w14:paraId="4C17AB61" w14:textId="5B301E34" w:rsidR="00BD7AB8" w:rsidRPr="0018470F" w:rsidRDefault="00BD7AB8" w:rsidP="003D3C70">
      <w:pPr>
        <w:pStyle w:val="AOGenNum1List"/>
        <w:numPr>
          <w:ilvl w:val="2"/>
          <w:numId w:val="28"/>
        </w:numPr>
        <w:spacing w:before="0" w:line="240" w:lineRule="auto"/>
        <w:ind w:left="2127" w:hanging="709"/>
        <w:jc w:val="both"/>
        <w:rPr>
          <w:rFonts w:asciiTheme="minorHAnsi" w:hAnsiTheme="minorHAnsi" w:cstheme="minorHAnsi"/>
        </w:rPr>
      </w:pPr>
      <w:r w:rsidRPr="0018470F">
        <w:rPr>
          <w:rFonts w:asciiTheme="minorHAnsi" w:hAnsiTheme="minorHAnsi" w:cstheme="minorHAnsi"/>
        </w:rPr>
        <w:t>ak je poskytnutie informácie vyžadované od dotknutej Strany právnymi predpismi alebo orgánom dohľadu nad činnosťou Strany;</w:t>
      </w:r>
    </w:p>
    <w:p w14:paraId="43168FA4" w14:textId="2769FA22" w:rsidR="00BD7AB8" w:rsidRPr="0018470F" w:rsidRDefault="00BD7AB8" w:rsidP="003D3C70">
      <w:pPr>
        <w:pStyle w:val="AOGenNum1List"/>
        <w:numPr>
          <w:ilvl w:val="2"/>
          <w:numId w:val="28"/>
        </w:numPr>
        <w:spacing w:before="0" w:line="240" w:lineRule="auto"/>
        <w:ind w:left="2127" w:hanging="709"/>
        <w:jc w:val="both"/>
        <w:rPr>
          <w:rFonts w:asciiTheme="minorHAnsi" w:hAnsiTheme="minorHAnsi" w:cstheme="minorHAnsi"/>
        </w:rPr>
      </w:pPr>
      <w:r w:rsidRPr="0018470F">
        <w:rPr>
          <w:rFonts w:asciiTheme="minorHAnsi" w:hAnsiTheme="minorHAnsi" w:cstheme="minorHAnsi"/>
        </w:rPr>
        <w:t>ak je alebo sa stane informácia verejne dostupná z iného dôvodu ako je porušenie povinnosti mlčanlivosti dotknutou Stranou;</w:t>
      </w:r>
    </w:p>
    <w:p w14:paraId="53915387" w14:textId="2E7CD6B3" w:rsidR="00BD7AB8" w:rsidRPr="0018470F" w:rsidRDefault="00BD7AB8" w:rsidP="003D3C70">
      <w:pPr>
        <w:pStyle w:val="AOGenNum1List"/>
        <w:numPr>
          <w:ilvl w:val="2"/>
          <w:numId w:val="28"/>
        </w:numPr>
        <w:spacing w:before="0" w:line="240" w:lineRule="auto"/>
        <w:ind w:left="2127" w:hanging="709"/>
        <w:jc w:val="both"/>
        <w:rPr>
          <w:rFonts w:asciiTheme="minorHAnsi" w:hAnsiTheme="minorHAnsi" w:cstheme="minorHAnsi"/>
        </w:rPr>
      </w:pPr>
      <w:r w:rsidRPr="0018470F">
        <w:rPr>
          <w:rFonts w:asciiTheme="minorHAnsi" w:hAnsiTheme="minorHAnsi" w:cstheme="minorHAnsi"/>
        </w:rPr>
        <w:t>ak je informácia poskytnutá odborným poradcom dotknutej Strany (vrátane právnych, účtovných, daňových a iných poradcov), ktorí sú buď viazaní všeobecnou profesionálnou povinnosťou mlčanlivosti alebo ak sa voči dotknutej Strane zaviazali povinnosťou mlčanlivosti;</w:t>
      </w:r>
    </w:p>
    <w:p w14:paraId="093E50CA" w14:textId="63119127" w:rsidR="00BD7AB8" w:rsidRPr="0018470F" w:rsidRDefault="00BD7AB8" w:rsidP="003D3C70">
      <w:pPr>
        <w:pStyle w:val="AOGenNum1List"/>
        <w:numPr>
          <w:ilvl w:val="2"/>
          <w:numId w:val="28"/>
        </w:numPr>
        <w:spacing w:before="0" w:line="240" w:lineRule="auto"/>
        <w:ind w:left="2127" w:hanging="709"/>
        <w:jc w:val="both"/>
        <w:rPr>
          <w:rFonts w:asciiTheme="minorHAnsi" w:hAnsiTheme="minorHAnsi" w:cstheme="minorHAnsi"/>
        </w:rPr>
      </w:pPr>
      <w:r w:rsidRPr="0018470F">
        <w:rPr>
          <w:rFonts w:asciiTheme="minorHAnsi" w:hAnsiTheme="minorHAnsi" w:cstheme="minorHAnsi"/>
        </w:rPr>
        <w:t>pre účely akéhokoľvek súdneho, rozhodcovského, správneho alebo iného konania, ktorého je dotknutá Strana účastníkom.</w:t>
      </w:r>
    </w:p>
    <w:p w14:paraId="36AE1AB1" w14:textId="22D23EB5" w:rsidR="00BD7AB8" w:rsidRPr="0018470F" w:rsidRDefault="00BD7AB8" w:rsidP="003D3C70">
      <w:pPr>
        <w:pStyle w:val="AOGenNum1List"/>
        <w:numPr>
          <w:ilvl w:val="2"/>
          <w:numId w:val="28"/>
        </w:numPr>
        <w:spacing w:before="0" w:line="240" w:lineRule="auto"/>
        <w:ind w:left="2127" w:hanging="709"/>
        <w:jc w:val="both"/>
        <w:rPr>
          <w:rFonts w:asciiTheme="minorHAnsi" w:hAnsiTheme="minorHAnsi" w:cstheme="minorHAnsi"/>
        </w:rPr>
      </w:pPr>
      <w:r w:rsidRPr="0018470F">
        <w:rPr>
          <w:rFonts w:asciiTheme="minorHAnsi" w:hAnsiTheme="minorHAnsi" w:cstheme="minorHAnsi"/>
        </w:rPr>
        <w:t>ak je informácia poskytnutá s písomným súhlasom druhej Strany,</w:t>
      </w:r>
    </w:p>
    <w:p w14:paraId="5B11DC4D" w14:textId="215BF93C" w:rsidR="004453CB" w:rsidRPr="0018470F" w:rsidRDefault="00BD7AB8" w:rsidP="003D3C70">
      <w:pPr>
        <w:pStyle w:val="AOGenNum1List"/>
        <w:numPr>
          <w:ilvl w:val="2"/>
          <w:numId w:val="28"/>
        </w:numPr>
        <w:spacing w:before="0" w:line="240" w:lineRule="auto"/>
        <w:ind w:left="2127" w:hanging="709"/>
        <w:jc w:val="both"/>
        <w:rPr>
          <w:rFonts w:asciiTheme="minorHAnsi" w:hAnsiTheme="minorHAnsi" w:cstheme="minorHAnsi"/>
        </w:rPr>
      </w:pPr>
      <w:r w:rsidRPr="0018470F">
        <w:rPr>
          <w:rFonts w:asciiTheme="minorHAnsi" w:hAnsiTheme="minorHAnsi" w:cstheme="minorHAnsi"/>
        </w:rPr>
        <w:t>ak je informácia poskytnutá ovládajúcej osobe dotknutej Strany alebo ovládanej osobe dotknutej Strany;</w:t>
      </w:r>
    </w:p>
    <w:p w14:paraId="573D4A6A" w14:textId="73A6BE5B" w:rsidR="004453CB" w:rsidRPr="0018470F" w:rsidRDefault="00BD7AB8"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Dražobník je  povinný poučiť o povinnostiach, s ktorými bol oboznámený, najmä však o povinnosti mlčanlivosti všetkých zamestnancov spoločnosti, prípadne aj ďalšie osoby, ktoré sa podieľajú na realizácii činností v zmysle tejto Zmluvy</w:t>
      </w:r>
      <w:r w:rsidR="00AC13CF">
        <w:rPr>
          <w:rFonts w:asciiTheme="minorHAnsi" w:hAnsiTheme="minorHAnsi" w:cstheme="minorHAnsi"/>
        </w:rPr>
        <w:t>.</w:t>
      </w:r>
      <w:r w:rsidRPr="0018470F">
        <w:rPr>
          <w:rFonts w:asciiTheme="minorHAnsi" w:hAnsiTheme="minorHAnsi" w:cstheme="minorHAnsi"/>
        </w:rPr>
        <w:t>;</w:t>
      </w:r>
    </w:p>
    <w:p w14:paraId="0D6C1645" w14:textId="5EE1AAE8" w:rsidR="00BD7AB8" w:rsidRPr="0018470F" w:rsidRDefault="00BD7AB8"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Dražobník sa týmto zaväzuje, že dôverné informácie nebudú sprístupnené akejkoľvek tretej osobe ani ich nebude akýmkoľvek spôsobom bez právneho dôvodu zhromažďovať, zbierať, uchovávať, rozširovať, sprístupňovať, spracovávať, využívať či združovať s inými informáciami</w:t>
      </w:r>
      <w:r w:rsidR="00AC13CF">
        <w:rPr>
          <w:rFonts w:asciiTheme="minorHAnsi" w:hAnsiTheme="minorHAnsi" w:cstheme="minorHAnsi"/>
        </w:rPr>
        <w:t>.</w:t>
      </w:r>
      <w:r w:rsidRPr="0018470F">
        <w:rPr>
          <w:rFonts w:asciiTheme="minorHAnsi" w:hAnsiTheme="minorHAnsi" w:cstheme="minorHAnsi"/>
        </w:rPr>
        <w:t>;</w:t>
      </w:r>
    </w:p>
    <w:p w14:paraId="424A5C96" w14:textId="12667E3F" w:rsidR="001756C6" w:rsidRPr="0018470F" w:rsidRDefault="001756C6"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Zmluvné strany sú povinné zachovávať dôverné informácie a ostatné povinnosti stanovené v tejto Zmluve počas platnosti tejto Zmluvy a tiež po ukončení platnosti tejto Zmluvy</w:t>
      </w:r>
      <w:r w:rsidR="00AC13CF">
        <w:rPr>
          <w:rFonts w:asciiTheme="minorHAnsi" w:hAnsiTheme="minorHAnsi" w:cstheme="minorHAnsi"/>
        </w:rPr>
        <w:t>.;</w:t>
      </w:r>
    </w:p>
    <w:p w14:paraId="4D30BD7B" w14:textId="0105E2F3" w:rsidR="001756C6" w:rsidRPr="0018470F" w:rsidRDefault="001756C6"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lastRenderedPageBreak/>
        <w:t>Zmluvné strany prehlasujú, že sú organizačne, technicky a personálne vybavené na zabezpečenie záväzku zachovávania dôverných informácií. V prípade zvýšenej potreby na zachovávanie dôverných informácii podniknú zmluvné strany vzájomne odsúhlasené opatrenia k zabezpečeniu vyššieho stupňa ochrany dôverných informácií</w:t>
      </w:r>
      <w:r w:rsidR="00AC13CF">
        <w:rPr>
          <w:rFonts w:asciiTheme="minorHAnsi" w:hAnsiTheme="minorHAnsi" w:cstheme="minorHAnsi"/>
        </w:rPr>
        <w:t>.;</w:t>
      </w:r>
      <w:r w:rsidRPr="0018470F">
        <w:rPr>
          <w:rFonts w:asciiTheme="minorHAnsi" w:hAnsiTheme="minorHAnsi" w:cstheme="minorHAnsi"/>
        </w:rPr>
        <w:t xml:space="preserve"> </w:t>
      </w:r>
    </w:p>
    <w:p w14:paraId="6C457C69" w14:textId="6E46A536" w:rsidR="001756C6" w:rsidRPr="0018470F" w:rsidRDefault="001756C6"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V prípade preukázateľného porušenia povinností Dražobník berie na vedomie, že za porušenie povinnosti mlčanlivosti fyzických osôb si môže Záložný veriteľ nárokovať úhradu vzniknutej škody. V prípade osobných údajov Úrad na ochranu osobných údajov Slovenskej republiky môže danej osobe uložiť pokutu podľa zákona č. 18/2018 Z. z. o ochrane osobných údajov a o zmene a doplnení niektorých zákonov v platnom znení. Týmto nie je vylúčená prípadná trestnoprávna zodpovednosť, ak konanie bude napĺňať skutkovú podstatu trestné činu podľa ustanovení Trestného zákona.</w:t>
      </w:r>
    </w:p>
    <w:p w14:paraId="3146FF0F" w14:textId="77777777" w:rsidR="00CC6812" w:rsidRPr="0018470F" w:rsidRDefault="00CC6812" w:rsidP="003D3C70">
      <w:pPr>
        <w:pStyle w:val="AOGenNum1List"/>
        <w:numPr>
          <w:ilvl w:val="0"/>
          <w:numId w:val="0"/>
        </w:numPr>
        <w:spacing w:before="0" w:line="240" w:lineRule="auto"/>
        <w:ind w:left="720"/>
        <w:jc w:val="both"/>
        <w:rPr>
          <w:rFonts w:asciiTheme="minorHAnsi" w:hAnsiTheme="minorHAnsi" w:cstheme="minorHAnsi"/>
        </w:rPr>
      </w:pPr>
    </w:p>
    <w:p w14:paraId="0BB3BC11" w14:textId="77777777" w:rsidR="004453CB" w:rsidRPr="00AF4CFD" w:rsidRDefault="004453CB" w:rsidP="003D3C70">
      <w:pPr>
        <w:pStyle w:val="AOGenNum1"/>
        <w:numPr>
          <w:ilvl w:val="0"/>
          <w:numId w:val="24"/>
        </w:numPr>
        <w:spacing w:before="0" w:line="240" w:lineRule="auto"/>
        <w:jc w:val="both"/>
        <w:rPr>
          <w:rFonts w:asciiTheme="minorHAnsi" w:hAnsiTheme="minorHAnsi" w:cstheme="minorHAnsi"/>
          <w:sz w:val="24"/>
          <w:szCs w:val="24"/>
        </w:rPr>
      </w:pPr>
      <w:r w:rsidRPr="00AF4CFD">
        <w:rPr>
          <w:rFonts w:asciiTheme="minorHAnsi" w:hAnsiTheme="minorHAnsi" w:cstheme="minorHAnsi"/>
          <w:sz w:val="24"/>
          <w:szCs w:val="24"/>
        </w:rPr>
        <w:t>Trvanie a ZÁNIK ZMLUVY</w:t>
      </w:r>
    </w:p>
    <w:p w14:paraId="09304702" w14:textId="44355E00" w:rsidR="004453CB" w:rsidRPr="0018470F" w:rsidRDefault="004453CB" w:rsidP="003D3C70">
      <w:pPr>
        <w:pStyle w:val="AOGenNum1Para"/>
        <w:numPr>
          <w:ilvl w:val="1"/>
          <w:numId w:val="29"/>
        </w:numPr>
        <w:tabs>
          <w:tab w:val="clear" w:pos="1146"/>
        </w:tabs>
        <w:spacing w:before="0" w:line="240" w:lineRule="auto"/>
        <w:ind w:left="709" w:hanging="709"/>
        <w:jc w:val="both"/>
        <w:rPr>
          <w:rFonts w:asciiTheme="minorHAnsi" w:hAnsiTheme="minorHAnsi" w:cstheme="minorHAnsi"/>
        </w:rPr>
      </w:pPr>
      <w:bookmarkStart w:id="50" w:name="_Ref78550111"/>
      <w:r w:rsidRPr="0018470F">
        <w:rPr>
          <w:rFonts w:asciiTheme="minorHAnsi" w:hAnsiTheme="minorHAnsi" w:cstheme="minorHAnsi"/>
        </w:rPr>
        <w:t>Odstúpenie od Zmluvy</w:t>
      </w:r>
      <w:bookmarkEnd w:id="50"/>
    </w:p>
    <w:p w14:paraId="1C20D4CC" w14:textId="759B9A1D" w:rsidR="004453CB" w:rsidRPr="0018470F" w:rsidRDefault="004453CB" w:rsidP="003D3C70">
      <w:pPr>
        <w:pStyle w:val="AOGenNum1List"/>
        <w:numPr>
          <w:ilvl w:val="2"/>
          <w:numId w:val="24"/>
        </w:numPr>
        <w:tabs>
          <w:tab w:val="clear" w:pos="1004"/>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Dražobník je oprávnený odstúpiť od Zmluvy len v prípade, ak: </w:t>
      </w:r>
    </w:p>
    <w:p w14:paraId="32904B03" w14:textId="1FDD17FF" w:rsidR="004453CB" w:rsidRPr="0018470F" w:rsidRDefault="004453CB" w:rsidP="003D3C70">
      <w:pPr>
        <w:pStyle w:val="AOHead4"/>
        <w:numPr>
          <w:ilvl w:val="3"/>
          <w:numId w:val="23"/>
        </w:numPr>
        <w:tabs>
          <w:tab w:val="clear" w:pos="1440"/>
        </w:tabs>
        <w:spacing w:before="0" w:line="240" w:lineRule="auto"/>
        <w:ind w:left="2127"/>
        <w:jc w:val="both"/>
        <w:rPr>
          <w:rFonts w:asciiTheme="minorHAnsi" w:hAnsiTheme="minorHAnsi" w:cstheme="minorHAnsi"/>
        </w:rPr>
      </w:pPr>
      <w:r w:rsidRPr="0018470F">
        <w:rPr>
          <w:rFonts w:asciiTheme="minorHAnsi" w:hAnsiTheme="minorHAnsi" w:cstheme="minorHAnsi"/>
        </w:rPr>
        <w:t>bude prijaté rozhodnutie Záložného veriteľa o jeho zrušení s likvidáciou alebo bez likvidácie;</w:t>
      </w:r>
    </w:p>
    <w:p w14:paraId="649A6EB4" w14:textId="2097AE10" w:rsidR="004453CB" w:rsidRPr="0018470F" w:rsidRDefault="004453CB" w:rsidP="003D3C70">
      <w:pPr>
        <w:pStyle w:val="AOHead4"/>
        <w:numPr>
          <w:ilvl w:val="3"/>
          <w:numId w:val="23"/>
        </w:numPr>
        <w:tabs>
          <w:tab w:val="clear" w:pos="1440"/>
        </w:tabs>
        <w:spacing w:before="0" w:line="240" w:lineRule="auto"/>
        <w:ind w:left="2127"/>
        <w:jc w:val="both"/>
        <w:rPr>
          <w:rFonts w:asciiTheme="minorHAnsi" w:hAnsiTheme="minorHAnsi" w:cstheme="minorHAnsi"/>
        </w:rPr>
      </w:pPr>
      <w:r w:rsidRPr="0018470F">
        <w:rPr>
          <w:rFonts w:asciiTheme="minorHAnsi" w:hAnsiTheme="minorHAnsi" w:cstheme="minorHAnsi"/>
        </w:rPr>
        <w:t>dôjde k vyhláseniu konkurzu na majetok Záložného veriteľa.</w:t>
      </w:r>
    </w:p>
    <w:p w14:paraId="46323588" w14:textId="04F7C98F" w:rsidR="004453CB" w:rsidRPr="0018470F" w:rsidRDefault="004453CB" w:rsidP="00AC13CF">
      <w:pPr>
        <w:pStyle w:val="AOGenNum1List"/>
        <w:numPr>
          <w:ilvl w:val="2"/>
          <w:numId w:val="24"/>
        </w:numPr>
        <w:tabs>
          <w:tab w:val="clear" w:pos="1004"/>
        </w:tabs>
        <w:spacing w:before="0" w:line="240" w:lineRule="auto"/>
        <w:ind w:left="709" w:hanging="11"/>
        <w:jc w:val="both"/>
        <w:rPr>
          <w:rFonts w:asciiTheme="minorHAnsi" w:hAnsiTheme="minorHAnsi" w:cstheme="minorHAnsi"/>
        </w:rPr>
      </w:pPr>
      <w:r w:rsidRPr="0018470F">
        <w:rPr>
          <w:rFonts w:asciiTheme="minorHAnsi" w:hAnsiTheme="minorHAnsi" w:cstheme="minorHAnsi"/>
        </w:rPr>
        <w:t xml:space="preserve">Záložný veriteľa je oprávnený odstúpiť od Zmluvy </w:t>
      </w:r>
      <w:r w:rsidR="001756C6" w:rsidRPr="0018470F">
        <w:rPr>
          <w:rFonts w:asciiTheme="minorHAnsi" w:hAnsiTheme="minorHAnsi" w:cstheme="minorHAnsi"/>
        </w:rPr>
        <w:t xml:space="preserve">bez udania dôvodu. </w:t>
      </w:r>
    </w:p>
    <w:p w14:paraId="0F3C8684" w14:textId="79D45E17" w:rsidR="004453CB" w:rsidRPr="0018470F" w:rsidRDefault="004453CB" w:rsidP="00AC13CF">
      <w:pPr>
        <w:pStyle w:val="AOGenNum1List"/>
        <w:numPr>
          <w:ilvl w:val="2"/>
          <w:numId w:val="24"/>
        </w:numPr>
        <w:tabs>
          <w:tab w:val="clear" w:pos="1004"/>
        </w:tabs>
        <w:spacing w:before="0" w:line="240" w:lineRule="auto"/>
        <w:ind w:left="709" w:hanging="11"/>
        <w:jc w:val="both"/>
        <w:rPr>
          <w:rFonts w:asciiTheme="minorHAnsi" w:hAnsiTheme="minorHAnsi" w:cstheme="minorHAnsi"/>
        </w:rPr>
      </w:pPr>
      <w:r w:rsidRPr="0018470F">
        <w:rPr>
          <w:rFonts w:asciiTheme="minorHAnsi" w:hAnsiTheme="minorHAnsi" w:cstheme="minorHAnsi"/>
        </w:rPr>
        <w:t>Od Zmluvy možno odstúpiť jedine písomným oznámením o odstúpení od Zmluvy</w:t>
      </w:r>
      <w:r w:rsidR="00AC13CF">
        <w:rPr>
          <w:rFonts w:asciiTheme="minorHAnsi" w:hAnsiTheme="minorHAnsi" w:cstheme="minorHAnsi"/>
        </w:rPr>
        <w:t xml:space="preserve"> d</w:t>
      </w:r>
      <w:r w:rsidR="001756C6" w:rsidRPr="0018470F">
        <w:rPr>
          <w:rFonts w:asciiTheme="minorHAnsi" w:hAnsiTheme="minorHAnsi" w:cstheme="minorHAnsi"/>
        </w:rPr>
        <w:t>oručeným druhej strane do elektronickej schránky.</w:t>
      </w:r>
    </w:p>
    <w:p w14:paraId="20011CD8" w14:textId="77777777" w:rsidR="004453CB" w:rsidRPr="0018470F" w:rsidRDefault="004453CB" w:rsidP="000A5956">
      <w:pPr>
        <w:pStyle w:val="AOGenNum1Para"/>
        <w:numPr>
          <w:ilvl w:val="1"/>
          <w:numId w:val="24"/>
        </w:numPr>
        <w:tabs>
          <w:tab w:val="clear" w:pos="1146"/>
          <w:tab w:val="num" w:pos="709"/>
        </w:tabs>
        <w:spacing w:before="0" w:line="240" w:lineRule="auto"/>
        <w:ind w:left="709"/>
        <w:rPr>
          <w:rFonts w:asciiTheme="minorHAnsi" w:hAnsiTheme="minorHAnsi" w:cstheme="minorHAnsi"/>
        </w:rPr>
      </w:pPr>
      <w:r w:rsidRPr="0018470F">
        <w:rPr>
          <w:rFonts w:asciiTheme="minorHAnsi" w:hAnsiTheme="minorHAnsi" w:cstheme="minorHAnsi"/>
        </w:rPr>
        <w:t>Následky zániku Zmluvy</w:t>
      </w:r>
    </w:p>
    <w:p w14:paraId="65BC485C" w14:textId="51B91B0F" w:rsidR="004453CB" w:rsidRPr="0018470F" w:rsidRDefault="004453CB" w:rsidP="000A5956">
      <w:pPr>
        <w:pStyle w:val="AOGenNum1List"/>
        <w:numPr>
          <w:ilvl w:val="0"/>
          <w:numId w:val="0"/>
        </w:numPr>
        <w:spacing w:before="0" w:line="240" w:lineRule="auto"/>
        <w:ind w:left="709"/>
        <w:jc w:val="both"/>
        <w:rPr>
          <w:rFonts w:asciiTheme="minorHAnsi" w:hAnsiTheme="minorHAnsi" w:cstheme="minorHAnsi"/>
        </w:rPr>
      </w:pPr>
      <w:r w:rsidRPr="0018470F">
        <w:rPr>
          <w:rFonts w:asciiTheme="minorHAnsi" w:hAnsiTheme="minorHAnsi" w:cstheme="minorHAnsi"/>
        </w:rPr>
        <w:t xml:space="preserve">Najneskôr ku dňu zániku Zmluvy je Dražobník povinný vydať a vrátiť Záložnému veriteľovi všetku </w:t>
      </w:r>
      <w:r w:rsidR="00AC13CF">
        <w:rPr>
          <w:rFonts w:asciiTheme="minorHAnsi" w:hAnsiTheme="minorHAnsi" w:cstheme="minorHAnsi"/>
        </w:rPr>
        <w:t>d</w:t>
      </w:r>
      <w:r w:rsidRPr="0018470F">
        <w:rPr>
          <w:rFonts w:asciiTheme="minorHAnsi" w:hAnsiTheme="minorHAnsi" w:cstheme="minorHAnsi"/>
        </w:rPr>
        <w:t xml:space="preserve">okumentáciu ako aj všetky iné informácie, ktoré Dražobník ohľadom </w:t>
      </w:r>
      <w:r w:rsidR="00AC13CF">
        <w:rPr>
          <w:rFonts w:asciiTheme="minorHAnsi" w:hAnsiTheme="minorHAnsi" w:cstheme="minorHAnsi"/>
        </w:rPr>
        <w:t>p</w:t>
      </w:r>
      <w:r w:rsidRPr="0018470F">
        <w:rPr>
          <w:rFonts w:asciiTheme="minorHAnsi" w:hAnsiTheme="minorHAnsi" w:cstheme="minorHAnsi"/>
        </w:rPr>
        <w:t>ohľadávky získal, a to bez ponechania si kópie. Tým nie je dotknutá archivačná povinnosť.</w:t>
      </w:r>
    </w:p>
    <w:p w14:paraId="2A501CCE" w14:textId="77777777" w:rsidR="002347DF" w:rsidRPr="0018470F" w:rsidRDefault="002347DF" w:rsidP="00CC6812">
      <w:pPr>
        <w:pStyle w:val="AOGenNum1List"/>
        <w:numPr>
          <w:ilvl w:val="0"/>
          <w:numId w:val="0"/>
        </w:numPr>
        <w:spacing w:before="0" w:line="240" w:lineRule="auto"/>
        <w:ind w:left="720"/>
        <w:jc w:val="both"/>
        <w:rPr>
          <w:rFonts w:asciiTheme="minorHAnsi" w:hAnsiTheme="minorHAnsi" w:cstheme="minorHAnsi"/>
        </w:rPr>
      </w:pPr>
    </w:p>
    <w:p w14:paraId="022658B0" w14:textId="77777777" w:rsidR="004453CB" w:rsidRPr="000A5956" w:rsidRDefault="004453CB" w:rsidP="000A5956">
      <w:pPr>
        <w:pStyle w:val="AOGenNum1"/>
        <w:numPr>
          <w:ilvl w:val="0"/>
          <w:numId w:val="24"/>
        </w:numPr>
        <w:spacing w:before="0" w:line="240" w:lineRule="auto"/>
        <w:rPr>
          <w:rFonts w:asciiTheme="minorHAnsi" w:hAnsiTheme="minorHAnsi" w:cstheme="minorHAnsi"/>
          <w:sz w:val="24"/>
          <w:szCs w:val="24"/>
        </w:rPr>
      </w:pPr>
      <w:bookmarkStart w:id="51" w:name="_Toc191441595"/>
      <w:bookmarkStart w:id="52" w:name="_Toc237654095"/>
      <w:bookmarkStart w:id="53" w:name="_Ref78565106"/>
      <w:bookmarkStart w:id="54" w:name="_Toc102318667"/>
      <w:bookmarkStart w:id="55" w:name="_Toc102318890"/>
      <w:bookmarkStart w:id="56" w:name="_Toc102393790"/>
      <w:r w:rsidRPr="000A5956">
        <w:rPr>
          <w:rFonts w:asciiTheme="minorHAnsi" w:hAnsiTheme="minorHAnsi" w:cstheme="minorHAnsi"/>
          <w:sz w:val="24"/>
          <w:szCs w:val="24"/>
        </w:rPr>
        <w:t>Doručovanie</w:t>
      </w:r>
      <w:bookmarkEnd w:id="51"/>
      <w:bookmarkEnd w:id="52"/>
    </w:p>
    <w:p w14:paraId="6C84468E" w14:textId="37750AE1" w:rsidR="000C15DB" w:rsidRPr="0018470F" w:rsidRDefault="004453CB" w:rsidP="00C96F99">
      <w:pPr>
        <w:pStyle w:val="AOGenNum1List"/>
        <w:numPr>
          <w:ilvl w:val="0"/>
          <w:numId w:val="0"/>
        </w:numPr>
        <w:spacing w:before="0" w:line="240" w:lineRule="auto"/>
        <w:ind w:left="720"/>
        <w:jc w:val="both"/>
        <w:rPr>
          <w:rFonts w:asciiTheme="minorHAnsi" w:hAnsiTheme="minorHAnsi" w:cstheme="minorHAnsi"/>
        </w:rPr>
      </w:pPr>
      <w:r w:rsidRPr="0018470F">
        <w:rPr>
          <w:rFonts w:asciiTheme="minorHAnsi" w:hAnsiTheme="minorHAnsi" w:cstheme="minorHAnsi"/>
        </w:rPr>
        <w:t xml:space="preserve">Akékoľvek oznámenie alebo iná formálna korešpondencia podľa Zmluvy sa doručujú </w:t>
      </w:r>
      <w:r w:rsidR="00C96F99" w:rsidRPr="0018470F">
        <w:rPr>
          <w:rFonts w:asciiTheme="minorHAnsi" w:hAnsiTheme="minorHAnsi" w:cstheme="minorHAnsi"/>
        </w:rPr>
        <w:t xml:space="preserve">písomne, </w:t>
      </w:r>
      <w:r w:rsidR="00244DDF" w:rsidRPr="0018470F">
        <w:rPr>
          <w:rFonts w:asciiTheme="minorHAnsi" w:hAnsiTheme="minorHAnsi" w:cstheme="minorHAnsi"/>
        </w:rPr>
        <w:t xml:space="preserve">do elektronickej schránky </w:t>
      </w:r>
      <w:r w:rsidR="00C96F99" w:rsidRPr="0018470F">
        <w:rPr>
          <w:rFonts w:asciiTheme="minorHAnsi" w:hAnsiTheme="minorHAnsi" w:cstheme="minorHAnsi"/>
        </w:rPr>
        <w:t xml:space="preserve">a mailom: </w:t>
      </w:r>
    </w:p>
    <w:tbl>
      <w:tblPr>
        <w:tblW w:w="0" w:type="auto"/>
        <w:tblInd w:w="828" w:type="dxa"/>
        <w:tblLayout w:type="fixed"/>
        <w:tblLook w:val="0000" w:firstRow="0" w:lastRow="0" w:firstColumn="0" w:lastColumn="0" w:noHBand="0" w:noVBand="0"/>
      </w:tblPr>
      <w:tblGrid>
        <w:gridCol w:w="4525"/>
        <w:gridCol w:w="4180"/>
      </w:tblGrid>
      <w:tr w:rsidR="004453CB" w:rsidRPr="00F97158" w14:paraId="5937CC53" w14:textId="77777777" w:rsidTr="00AC13CF">
        <w:trPr>
          <w:trHeight w:val="504"/>
        </w:trPr>
        <w:tc>
          <w:tcPr>
            <w:tcW w:w="4525" w:type="dxa"/>
          </w:tcPr>
          <w:p w14:paraId="548DDF88" w14:textId="63C768ED" w:rsidR="00244DDF" w:rsidRPr="00F97158" w:rsidRDefault="00244DDF" w:rsidP="007206C5">
            <w:pPr>
              <w:pStyle w:val="AOGenNum1List"/>
              <w:numPr>
                <w:ilvl w:val="0"/>
                <w:numId w:val="0"/>
              </w:numPr>
              <w:spacing w:before="0" w:line="240" w:lineRule="auto"/>
              <w:jc w:val="both"/>
              <w:rPr>
                <w:rFonts w:asciiTheme="minorHAnsi" w:hAnsiTheme="minorHAnsi" w:cstheme="minorHAnsi"/>
              </w:rPr>
            </w:pPr>
          </w:p>
          <w:p w14:paraId="2DACBBFF" w14:textId="28401224" w:rsidR="00244DDF" w:rsidRPr="00F97158" w:rsidRDefault="00AC13CF" w:rsidP="007206C5">
            <w:pPr>
              <w:pStyle w:val="AOGenNum1List"/>
              <w:numPr>
                <w:ilvl w:val="0"/>
                <w:numId w:val="0"/>
              </w:numPr>
              <w:spacing w:before="0" w:line="240" w:lineRule="auto"/>
              <w:jc w:val="both"/>
              <w:rPr>
                <w:rFonts w:asciiTheme="minorHAnsi" w:hAnsiTheme="minorHAnsi" w:cstheme="minorHAnsi"/>
              </w:rPr>
            </w:pPr>
            <w:r w:rsidRPr="00F97158">
              <w:rPr>
                <w:rFonts w:asciiTheme="minorHAnsi" w:hAnsiTheme="minorHAnsi" w:cstheme="minorHAnsi"/>
              </w:rPr>
              <w:t>Navrhovateľ dražby</w:t>
            </w:r>
            <w:r w:rsidR="00244DDF" w:rsidRPr="00F97158">
              <w:rPr>
                <w:rFonts w:asciiTheme="minorHAnsi" w:hAnsiTheme="minorHAnsi" w:cstheme="minorHAnsi"/>
              </w:rPr>
              <w:t>:</w:t>
            </w:r>
          </w:p>
          <w:p w14:paraId="2993A45A" w14:textId="70AA6913" w:rsidR="004453CB" w:rsidRPr="00F97158" w:rsidRDefault="00244DDF" w:rsidP="007206C5">
            <w:pPr>
              <w:pStyle w:val="AOGenNum1List"/>
              <w:numPr>
                <w:ilvl w:val="0"/>
                <w:numId w:val="0"/>
              </w:numPr>
              <w:spacing w:before="0" w:line="240" w:lineRule="auto"/>
              <w:jc w:val="both"/>
              <w:rPr>
                <w:rFonts w:asciiTheme="minorHAnsi" w:hAnsiTheme="minorHAnsi" w:cstheme="minorHAnsi"/>
              </w:rPr>
            </w:pPr>
            <w:r w:rsidRPr="00F97158">
              <w:rPr>
                <w:rFonts w:asciiTheme="minorHAnsi" w:hAnsiTheme="minorHAnsi" w:cstheme="minorHAnsi"/>
              </w:rPr>
              <w:t>Slovenská konsolidačná, a.s.</w:t>
            </w:r>
          </w:p>
        </w:tc>
        <w:tc>
          <w:tcPr>
            <w:tcW w:w="4180" w:type="dxa"/>
          </w:tcPr>
          <w:p w14:paraId="2CA53E73" w14:textId="77777777" w:rsidR="00244DDF" w:rsidRPr="00F97158" w:rsidRDefault="00244DDF" w:rsidP="007206C5">
            <w:pPr>
              <w:pStyle w:val="AOGenNum1List"/>
              <w:numPr>
                <w:ilvl w:val="0"/>
                <w:numId w:val="0"/>
              </w:numPr>
              <w:spacing w:before="0" w:line="240" w:lineRule="auto"/>
              <w:jc w:val="both"/>
              <w:rPr>
                <w:rFonts w:asciiTheme="minorHAnsi" w:hAnsiTheme="minorHAnsi" w:cstheme="minorHAnsi"/>
              </w:rPr>
            </w:pPr>
          </w:p>
          <w:p w14:paraId="535319EE" w14:textId="77777777" w:rsidR="00AC13CF" w:rsidRPr="00F97158" w:rsidRDefault="004453CB" w:rsidP="00AC13CF">
            <w:pPr>
              <w:pStyle w:val="AOGenNum1List"/>
              <w:numPr>
                <w:ilvl w:val="0"/>
                <w:numId w:val="0"/>
              </w:numPr>
              <w:spacing w:before="0" w:line="240" w:lineRule="auto"/>
              <w:jc w:val="both"/>
              <w:rPr>
                <w:rFonts w:asciiTheme="minorHAnsi" w:hAnsiTheme="minorHAnsi" w:cstheme="minorHAnsi"/>
              </w:rPr>
            </w:pPr>
            <w:r w:rsidRPr="00F97158">
              <w:rPr>
                <w:rFonts w:asciiTheme="minorHAnsi" w:hAnsiTheme="minorHAnsi" w:cstheme="minorHAnsi"/>
              </w:rPr>
              <w:t>Dražobník:</w:t>
            </w:r>
          </w:p>
          <w:p w14:paraId="2014CE37" w14:textId="211D26AD" w:rsidR="00AC13CF" w:rsidRPr="00F97158" w:rsidRDefault="00AC13CF" w:rsidP="00AC13CF">
            <w:pPr>
              <w:rPr>
                <w:rFonts w:asciiTheme="minorHAnsi" w:hAnsiTheme="minorHAnsi" w:cstheme="minorHAnsi"/>
              </w:rPr>
            </w:pPr>
          </w:p>
        </w:tc>
      </w:tr>
      <w:tr w:rsidR="008D0A18" w:rsidRPr="00F97158" w14:paraId="4CAD45DD" w14:textId="77777777" w:rsidTr="0088323A">
        <w:tc>
          <w:tcPr>
            <w:tcW w:w="4525" w:type="dxa"/>
          </w:tcPr>
          <w:p w14:paraId="2A0D6BA2" w14:textId="77777777" w:rsidR="008D0A18" w:rsidRPr="00F97158" w:rsidRDefault="00ED7D02" w:rsidP="007206C5">
            <w:pPr>
              <w:pStyle w:val="AODocTxtL1"/>
              <w:numPr>
                <w:ilvl w:val="0"/>
                <w:numId w:val="0"/>
              </w:numPr>
              <w:spacing w:before="0" w:line="240" w:lineRule="auto"/>
              <w:jc w:val="both"/>
              <w:rPr>
                <w:rFonts w:asciiTheme="minorHAnsi" w:hAnsiTheme="minorHAnsi" w:cstheme="minorHAnsi"/>
              </w:rPr>
            </w:pPr>
            <w:r w:rsidRPr="00F97158">
              <w:rPr>
                <w:rFonts w:asciiTheme="minorHAnsi" w:hAnsiTheme="minorHAnsi" w:cstheme="minorHAnsi"/>
              </w:rPr>
              <w:t>Cintorínska 21</w:t>
            </w:r>
          </w:p>
          <w:p w14:paraId="5FE6E610" w14:textId="77777777" w:rsidR="008D0A18" w:rsidRPr="00F97158" w:rsidRDefault="00ED7D02" w:rsidP="007206C5">
            <w:pPr>
              <w:pStyle w:val="AODocTxtL1"/>
              <w:numPr>
                <w:ilvl w:val="0"/>
                <w:numId w:val="0"/>
              </w:numPr>
              <w:spacing w:before="0" w:line="240" w:lineRule="auto"/>
              <w:jc w:val="both"/>
              <w:rPr>
                <w:rFonts w:asciiTheme="minorHAnsi" w:hAnsiTheme="minorHAnsi" w:cstheme="minorHAnsi"/>
              </w:rPr>
            </w:pPr>
            <w:r w:rsidRPr="00F97158">
              <w:rPr>
                <w:rFonts w:asciiTheme="minorHAnsi" w:hAnsiTheme="minorHAnsi" w:cstheme="minorHAnsi"/>
              </w:rPr>
              <w:t>814 99 Bratislava</w:t>
            </w:r>
          </w:p>
          <w:p w14:paraId="3814E734" w14:textId="77777777" w:rsidR="008D0A18" w:rsidRPr="00F97158" w:rsidRDefault="008D0A18" w:rsidP="000833AA">
            <w:pPr>
              <w:pStyle w:val="AODocTxtL1"/>
              <w:spacing w:before="0" w:line="240" w:lineRule="auto"/>
              <w:jc w:val="both"/>
              <w:rPr>
                <w:rFonts w:asciiTheme="minorHAnsi" w:hAnsiTheme="minorHAnsi" w:cstheme="minorHAnsi"/>
              </w:rPr>
            </w:pPr>
          </w:p>
        </w:tc>
        <w:tc>
          <w:tcPr>
            <w:tcW w:w="4180" w:type="dxa"/>
          </w:tcPr>
          <w:p w14:paraId="14F6853E" w14:textId="7A607F44" w:rsidR="008D0A18" w:rsidRPr="00FA2F74" w:rsidRDefault="00C96F99" w:rsidP="00C96F99">
            <w:pPr>
              <w:pStyle w:val="AODocTxtL1"/>
              <w:numPr>
                <w:ilvl w:val="0"/>
                <w:numId w:val="0"/>
              </w:numPr>
              <w:spacing w:before="0" w:line="240" w:lineRule="auto"/>
              <w:jc w:val="both"/>
              <w:rPr>
                <w:rFonts w:asciiTheme="minorHAnsi" w:hAnsiTheme="minorHAnsi" w:cstheme="minorHAnsi"/>
              </w:rPr>
            </w:pPr>
            <w:r w:rsidRPr="00FA2F74">
              <w:rPr>
                <w:rFonts w:asciiTheme="minorHAnsi" w:hAnsiTheme="minorHAnsi" w:cstheme="minorHAnsi"/>
              </w:rPr>
              <w:t>.</w:t>
            </w:r>
            <w:r w:rsidR="00AC13CF" w:rsidRPr="00FA2F74">
              <w:rPr>
                <w:rFonts w:asciiTheme="minorHAnsi" w:hAnsiTheme="minorHAnsi" w:cstheme="minorHAnsi"/>
              </w:rPr>
              <w:t>..</w:t>
            </w:r>
          </w:p>
          <w:p w14:paraId="50625CB6" w14:textId="3C5157DD" w:rsidR="00831D95" w:rsidRPr="00FA2F74" w:rsidRDefault="00C96F99" w:rsidP="007206C5">
            <w:pPr>
              <w:pStyle w:val="AODocTxtL1"/>
              <w:spacing w:before="0" w:line="240" w:lineRule="auto"/>
              <w:ind w:left="0"/>
              <w:jc w:val="both"/>
              <w:rPr>
                <w:rFonts w:asciiTheme="minorHAnsi" w:hAnsiTheme="minorHAnsi" w:cstheme="minorHAnsi"/>
              </w:rPr>
            </w:pPr>
            <w:r w:rsidRPr="00FA2F74">
              <w:rPr>
                <w:rFonts w:asciiTheme="minorHAnsi" w:hAnsiTheme="minorHAnsi" w:cstheme="minorHAnsi"/>
                <w:iCs/>
              </w:rPr>
              <w:t>...</w:t>
            </w:r>
          </w:p>
          <w:p w14:paraId="688B8D01" w14:textId="41E39E86" w:rsidR="00ED7D02" w:rsidRPr="00FA2F74" w:rsidRDefault="00C96F99" w:rsidP="00831D95">
            <w:pPr>
              <w:pStyle w:val="AODocTxtL1"/>
              <w:spacing w:before="0" w:line="240" w:lineRule="auto"/>
              <w:ind w:left="0"/>
              <w:jc w:val="both"/>
              <w:rPr>
                <w:rFonts w:asciiTheme="minorHAnsi" w:hAnsiTheme="minorHAnsi" w:cstheme="minorHAnsi"/>
              </w:rPr>
            </w:pPr>
            <w:r w:rsidRPr="00FA2F74">
              <w:rPr>
                <w:rFonts w:asciiTheme="minorHAnsi" w:hAnsiTheme="minorHAnsi" w:cstheme="minorHAnsi"/>
                <w:iCs/>
              </w:rPr>
              <w:t>...</w:t>
            </w:r>
          </w:p>
        </w:tc>
      </w:tr>
      <w:tr w:rsidR="008D0A18" w:rsidRPr="00F97158" w14:paraId="6D7CEBE1" w14:textId="77777777" w:rsidTr="0088323A">
        <w:tc>
          <w:tcPr>
            <w:tcW w:w="4525" w:type="dxa"/>
          </w:tcPr>
          <w:p w14:paraId="2E5E1BB5" w14:textId="579DBD66" w:rsidR="008D0A18" w:rsidRPr="00F97158" w:rsidRDefault="00B57BE0" w:rsidP="007206C5">
            <w:pPr>
              <w:pStyle w:val="AODocTxtL1"/>
              <w:numPr>
                <w:ilvl w:val="0"/>
                <w:numId w:val="0"/>
              </w:numPr>
              <w:spacing w:before="0" w:line="240" w:lineRule="auto"/>
              <w:jc w:val="both"/>
              <w:rPr>
                <w:rFonts w:asciiTheme="minorHAnsi" w:hAnsiTheme="minorHAnsi" w:cstheme="minorHAnsi"/>
              </w:rPr>
            </w:pPr>
            <w:r w:rsidRPr="00F97158">
              <w:rPr>
                <w:rFonts w:asciiTheme="minorHAnsi" w:hAnsiTheme="minorHAnsi" w:cstheme="minorHAnsi"/>
              </w:rPr>
              <w:t xml:space="preserve">do rúk: </w:t>
            </w:r>
            <w:r w:rsidR="00FA2F74">
              <w:rPr>
                <w:rFonts w:asciiTheme="minorHAnsi" w:hAnsiTheme="minorHAnsi" w:cstheme="minorHAnsi"/>
              </w:rPr>
              <w:t>Mgr. Beata Benkovičová</w:t>
            </w:r>
          </w:p>
        </w:tc>
        <w:tc>
          <w:tcPr>
            <w:tcW w:w="4180" w:type="dxa"/>
          </w:tcPr>
          <w:p w14:paraId="6B59C239" w14:textId="0585E05E" w:rsidR="008D0A18" w:rsidRPr="00FA2F74" w:rsidRDefault="00B57BE0" w:rsidP="007206C5">
            <w:pPr>
              <w:pStyle w:val="AODocTxtL1"/>
              <w:numPr>
                <w:ilvl w:val="0"/>
                <w:numId w:val="0"/>
              </w:numPr>
              <w:spacing w:before="0" w:line="240" w:lineRule="auto"/>
              <w:ind w:left="38"/>
              <w:jc w:val="both"/>
              <w:rPr>
                <w:rFonts w:asciiTheme="minorHAnsi" w:hAnsiTheme="minorHAnsi" w:cstheme="minorHAnsi"/>
              </w:rPr>
            </w:pPr>
            <w:r w:rsidRPr="00FA2F74">
              <w:rPr>
                <w:rFonts w:asciiTheme="minorHAnsi" w:hAnsiTheme="minorHAnsi" w:cstheme="minorHAnsi"/>
              </w:rPr>
              <w:t xml:space="preserve">do rúk: </w:t>
            </w:r>
            <w:r w:rsidR="00C96F99" w:rsidRPr="00FA2F74">
              <w:rPr>
                <w:rFonts w:asciiTheme="minorHAnsi" w:hAnsiTheme="minorHAnsi" w:cstheme="minorHAnsi"/>
              </w:rPr>
              <w:t>...</w:t>
            </w:r>
          </w:p>
        </w:tc>
      </w:tr>
      <w:tr w:rsidR="008D0A18" w:rsidRPr="00F97158" w14:paraId="5599F3C7" w14:textId="77777777" w:rsidTr="0088323A">
        <w:tc>
          <w:tcPr>
            <w:tcW w:w="4525" w:type="dxa"/>
          </w:tcPr>
          <w:p w14:paraId="6C721B95" w14:textId="1A4753EA" w:rsidR="00B57BE0" w:rsidRPr="00F97158" w:rsidRDefault="008D0A18" w:rsidP="007206C5">
            <w:pPr>
              <w:pStyle w:val="AODocTxtL1"/>
              <w:numPr>
                <w:ilvl w:val="0"/>
                <w:numId w:val="0"/>
              </w:numPr>
              <w:spacing w:before="0" w:line="240" w:lineRule="auto"/>
              <w:ind w:right="-530"/>
              <w:jc w:val="both"/>
              <w:rPr>
                <w:rFonts w:asciiTheme="minorHAnsi" w:hAnsiTheme="minorHAnsi" w:cstheme="minorHAnsi"/>
              </w:rPr>
            </w:pPr>
            <w:r w:rsidRPr="00F97158">
              <w:rPr>
                <w:rFonts w:asciiTheme="minorHAnsi" w:hAnsiTheme="minorHAnsi" w:cstheme="minorHAnsi"/>
              </w:rPr>
              <w:t xml:space="preserve">Email: </w:t>
            </w:r>
            <w:r w:rsidR="00FA2F74">
              <w:rPr>
                <w:rFonts w:asciiTheme="minorHAnsi" w:hAnsiTheme="minorHAnsi" w:cstheme="minorHAnsi"/>
              </w:rPr>
              <w:t>beata.benkovicova</w:t>
            </w:r>
            <w:r w:rsidR="00F97158" w:rsidRPr="00F97158">
              <w:rPr>
                <w:rFonts w:asciiTheme="minorHAnsi" w:hAnsiTheme="minorHAnsi" w:cstheme="minorHAnsi"/>
              </w:rPr>
              <w:t>@konsolidacna.sk</w:t>
            </w:r>
          </w:p>
          <w:p w14:paraId="70992547" w14:textId="7ECC631B" w:rsidR="008D0A18" w:rsidRPr="00F97158" w:rsidRDefault="008D0A18" w:rsidP="007206C5">
            <w:pPr>
              <w:pStyle w:val="AODocTxtL1"/>
              <w:numPr>
                <w:ilvl w:val="0"/>
                <w:numId w:val="0"/>
              </w:numPr>
              <w:spacing w:before="0" w:line="240" w:lineRule="auto"/>
              <w:jc w:val="both"/>
              <w:rPr>
                <w:rFonts w:asciiTheme="minorHAnsi" w:hAnsiTheme="minorHAnsi" w:cstheme="minorHAnsi"/>
              </w:rPr>
            </w:pPr>
            <w:r w:rsidRPr="00F97158">
              <w:rPr>
                <w:rFonts w:asciiTheme="minorHAnsi" w:hAnsiTheme="minorHAnsi" w:cstheme="minorHAnsi"/>
              </w:rPr>
              <w:t xml:space="preserve">tel.: </w:t>
            </w:r>
            <w:r w:rsidR="000C15DB" w:rsidRPr="00F97158">
              <w:rPr>
                <w:rFonts w:asciiTheme="minorHAnsi" w:hAnsiTheme="minorHAnsi" w:cstheme="minorHAnsi"/>
              </w:rPr>
              <w:t>02/57 289 </w:t>
            </w:r>
            <w:r w:rsidR="00FA2F74">
              <w:rPr>
                <w:rFonts w:asciiTheme="minorHAnsi" w:hAnsiTheme="minorHAnsi" w:cstheme="minorHAnsi"/>
              </w:rPr>
              <w:t>383</w:t>
            </w:r>
          </w:p>
          <w:p w14:paraId="3E380243" w14:textId="77777777" w:rsidR="000C15DB" w:rsidRPr="00F97158" w:rsidRDefault="000C15DB" w:rsidP="000833AA">
            <w:pPr>
              <w:pStyle w:val="AODocTxtL1"/>
              <w:numPr>
                <w:ilvl w:val="0"/>
                <w:numId w:val="0"/>
              </w:numPr>
              <w:spacing w:before="0" w:line="240" w:lineRule="auto"/>
              <w:ind w:firstLine="732"/>
              <w:jc w:val="both"/>
              <w:rPr>
                <w:rFonts w:asciiTheme="minorHAnsi" w:hAnsiTheme="minorHAnsi" w:cstheme="minorHAnsi"/>
              </w:rPr>
            </w:pPr>
          </w:p>
        </w:tc>
        <w:tc>
          <w:tcPr>
            <w:tcW w:w="4180" w:type="dxa"/>
          </w:tcPr>
          <w:p w14:paraId="05BBACB8" w14:textId="548F8101" w:rsidR="00B57BE0" w:rsidRPr="00FA2F74" w:rsidRDefault="008D0A18" w:rsidP="007206C5">
            <w:pPr>
              <w:pStyle w:val="AODocTxtL1"/>
              <w:spacing w:before="0" w:line="240" w:lineRule="auto"/>
              <w:ind w:left="38"/>
              <w:jc w:val="both"/>
              <w:rPr>
                <w:rFonts w:asciiTheme="minorHAnsi" w:hAnsiTheme="minorHAnsi" w:cstheme="minorHAnsi"/>
              </w:rPr>
            </w:pPr>
            <w:r w:rsidRPr="00FA2F74">
              <w:rPr>
                <w:rFonts w:asciiTheme="minorHAnsi" w:hAnsiTheme="minorHAnsi" w:cstheme="minorHAnsi"/>
              </w:rPr>
              <w:t xml:space="preserve">Email: </w:t>
            </w:r>
            <w:hyperlink r:id="rId8" w:history="1">
              <w:r w:rsidR="00C96F99" w:rsidRPr="00FA2F74">
                <w:rPr>
                  <w:rStyle w:val="Hypertextovprepojenie"/>
                  <w:rFonts w:asciiTheme="minorHAnsi" w:hAnsiTheme="minorHAnsi" w:cstheme="minorHAnsi"/>
                </w:rPr>
                <w:t>...</w:t>
              </w:r>
            </w:hyperlink>
            <w:r w:rsidR="00D66E8B" w:rsidRPr="00FA2F74">
              <w:rPr>
                <w:rFonts w:asciiTheme="minorHAnsi" w:hAnsiTheme="minorHAnsi" w:cstheme="minorHAnsi"/>
              </w:rPr>
              <w:t xml:space="preserve"> </w:t>
            </w:r>
          </w:p>
          <w:p w14:paraId="0BDDC34C" w14:textId="1B239210" w:rsidR="008D0A18" w:rsidRPr="00FA2F74" w:rsidRDefault="00B57BE0" w:rsidP="007206C5">
            <w:pPr>
              <w:pStyle w:val="AODocTxtL1"/>
              <w:numPr>
                <w:ilvl w:val="0"/>
                <w:numId w:val="0"/>
              </w:numPr>
              <w:spacing w:before="0" w:line="240" w:lineRule="auto"/>
              <w:ind w:left="38"/>
              <w:jc w:val="both"/>
              <w:rPr>
                <w:rFonts w:asciiTheme="minorHAnsi" w:hAnsiTheme="minorHAnsi" w:cstheme="minorHAnsi"/>
              </w:rPr>
            </w:pPr>
            <w:r w:rsidRPr="00FA2F74">
              <w:rPr>
                <w:rFonts w:asciiTheme="minorHAnsi" w:hAnsiTheme="minorHAnsi" w:cstheme="minorHAnsi"/>
              </w:rPr>
              <w:t xml:space="preserve">tel.: </w:t>
            </w:r>
            <w:r w:rsidR="00C96F99" w:rsidRPr="00FA2F74">
              <w:rPr>
                <w:rFonts w:asciiTheme="minorHAnsi" w:hAnsiTheme="minorHAnsi" w:cstheme="minorHAnsi"/>
              </w:rPr>
              <w:t>...</w:t>
            </w:r>
          </w:p>
        </w:tc>
      </w:tr>
    </w:tbl>
    <w:p w14:paraId="0F056444" w14:textId="3BDF0255" w:rsidR="004453CB" w:rsidRPr="00F97158" w:rsidRDefault="004453CB" w:rsidP="00244DDF">
      <w:pPr>
        <w:pStyle w:val="AOGenNum1List"/>
        <w:numPr>
          <w:ilvl w:val="0"/>
          <w:numId w:val="0"/>
        </w:numPr>
        <w:spacing w:before="0" w:line="240" w:lineRule="auto"/>
        <w:ind w:left="720"/>
        <w:jc w:val="both"/>
        <w:rPr>
          <w:rFonts w:asciiTheme="minorHAnsi" w:hAnsiTheme="minorHAnsi" w:cstheme="minorHAnsi"/>
        </w:rPr>
      </w:pPr>
      <w:r w:rsidRPr="00F97158">
        <w:rPr>
          <w:rFonts w:asciiTheme="minorHAnsi" w:hAnsiTheme="minorHAnsi" w:cstheme="minorHAnsi"/>
        </w:rPr>
        <w:t xml:space="preserve">Zmenu kontaktných osôb pre doručovanie </w:t>
      </w:r>
      <w:r w:rsidR="008949FB" w:rsidRPr="00F97158">
        <w:rPr>
          <w:rFonts w:asciiTheme="minorHAnsi" w:hAnsiTheme="minorHAnsi" w:cstheme="minorHAnsi"/>
        </w:rPr>
        <w:t xml:space="preserve">si strany navzájom oznamujú </w:t>
      </w:r>
      <w:r w:rsidR="00122770" w:rsidRPr="00F97158">
        <w:rPr>
          <w:rFonts w:asciiTheme="minorHAnsi" w:hAnsiTheme="minorHAnsi" w:cstheme="minorHAnsi"/>
        </w:rPr>
        <w:t>mailom</w:t>
      </w:r>
      <w:r w:rsidR="00244DDF" w:rsidRPr="00F97158">
        <w:rPr>
          <w:rFonts w:asciiTheme="minorHAnsi" w:hAnsiTheme="minorHAnsi" w:cstheme="minorHAnsi"/>
        </w:rPr>
        <w:t>.</w:t>
      </w:r>
    </w:p>
    <w:p w14:paraId="5CE44B22" w14:textId="77777777" w:rsidR="00CC6812" w:rsidRPr="00F97158" w:rsidRDefault="00CC6812" w:rsidP="00CC6812">
      <w:pPr>
        <w:pStyle w:val="AOGenNum1List"/>
        <w:numPr>
          <w:ilvl w:val="0"/>
          <w:numId w:val="0"/>
        </w:numPr>
        <w:spacing w:before="0" w:line="240" w:lineRule="auto"/>
        <w:ind w:left="720"/>
        <w:jc w:val="both"/>
        <w:rPr>
          <w:rFonts w:asciiTheme="minorHAnsi" w:hAnsiTheme="minorHAnsi" w:cstheme="minorHAnsi"/>
        </w:rPr>
      </w:pPr>
    </w:p>
    <w:p w14:paraId="5E3ACED5" w14:textId="77777777" w:rsidR="002347DF" w:rsidRPr="0018470F" w:rsidRDefault="002347DF" w:rsidP="00CC6812">
      <w:pPr>
        <w:pStyle w:val="AOGenNum1List"/>
        <w:numPr>
          <w:ilvl w:val="0"/>
          <w:numId w:val="0"/>
        </w:numPr>
        <w:spacing w:before="0" w:line="240" w:lineRule="auto"/>
        <w:ind w:left="720"/>
        <w:jc w:val="both"/>
        <w:rPr>
          <w:rFonts w:asciiTheme="minorHAnsi" w:hAnsiTheme="minorHAnsi" w:cstheme="minorHAnsi"/>
        </w:rPr>
      </w:pPr>
    </w:p>
    <w:p w14:paraId="3D234DAA" w14:textId="77777777" w:rsidR="004453CB" w:rsidRPr="000A5956" w:rsidRDefault="004453CB" w:rsidP="000A5956">
      <w:pPr>
        <w:pStyle w:val="AOGenNum1"/>
        <w:numPr>
          <w:ilvl w:val="0"/>
          <w:numId w:val="24"/>
        </w:numPr>
        <w:spacing w:before="0" w:line="240" w:lineRule="auto"/>
        <w:rPr>
          <w:rFonts w:asciiTheme="minorHAnsi" w:hAnsiTheme="minorHAnsi" w:cstheme="minorHAnsi"/>
          <w:sz w:val="24"/>
          <w:szCs w:val="24"/>
        </w:rPr>
      </w:pPr>
      <w:bookmarkStart w:id="57" w:name="_Toc191441596"/>
      <w:bookmarkStart w:id="58" w:name="_Toc237654096"/>
      <w:r w:rsidRPr="000A5956">
        <w:rPr>
          <w:rFonts w:asciiTheme="minorHAnsi" w:hAnsiTheme="minorHAnsi" w:cstheme="minorHAnsi"/>
          <w:sz w:val="24"/>
          <w:szCs w:val="24"/>
        </w:rPr>
        <w:t>Spoločné a záverečné ustanovenia</w:t>
      </w:r>
      <w:bookmarkEnd w:id="53"/>
      <w:bookmarkEnd w:id="54"/>
      <w:bookmarkEnd w:id="55"/>
      <w:bookmarkEnd w:id="56"/>
      <w:bookmarkEnd w:id="57"/>
      <w:bookmarkEnd w:id="58"/>
      <w:r w:rsidRPr="000A5956">
        <w:rPr>
          <w:rFonts w:asciiTheme="minorHAnsi" w:hAnsiTheme="minorHAnsi" w:cstheme="minorHAnsi"/>
          <w:sz w:val="24"/>
          <w:szCs w:val="24"/>
        </w:rPr>
        <w:t xml:space="preserve"> </w:t>
      </w:r>
    </w:p>
    <w:p w14:paraId="0E674555" w14:textId="77777777" w:rsidR="004453CB" w:rsidRPr="0018470F" w:rsidRDefault="004453CB" w:rsidP="000A5956">
      <w:pPr>
        <w:pStyle w:val="AOGenNum1List"/>
        <w:numPr>
          <w:ilvl w:val="2"/>
          <w:numId w:val="24"/>
        </w:numPr>
        <w:tabs>
          <w:tab w:val="clear" w:pos="1004"/>
          <w:tab w:val="num"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Strany sa dohodli, že ak by boli alebo sa stali</w:t>
      </w:r>
      <w:r w:rsidRPr="0018470F">
        <w:rPr>
          <w:rFonts w:asciiTheme="minorHAnsi" w:hAnsiTheme="minorHAnsi" w:cstheme="minorHAnsi"/>
          <w:color w:val="0000FF"/>
        </w:rPr>
        <w:t xml:space="preserve"> </w:t>
      </w:r>
      <w:r w:rsidRPr="0018470F">
        <w:rPr>
          <w:rFonts w:asciiTheme="minorHAnsi" w:hAnsiTheme="minorHAnsi" w:cstheme="minorHAnsi"/>
        </w:rPr>
        <w:t>niektoré z ustanovení Zmluvy neplatné resp. neaplikovateľné, nebude tým dotknutá ani obmedzená platnosť, účinnosť a vykonateľnosť ostatných ustanovení Zmluvy. Strany sa zaväzujú, že takto dotknuté ustanovenie zmluvy bude nahradené iným právne relevantným ustanovením resp. inou dohodou sledujúcou účel pôvodného ustanovenia.</w:t>
      </w:r>
    </w:p>
    <w:p w14:paraId="42F5869C" w14:textId="2B239C8C" w:rsidR="004453CB" w:rsidRPr="000A5956" w:rsidRDefault="004453CB" w:rsidP="000A5956">
      <w:pPr>
        <w:pStyle w:val="AOGenNum1List"/>
        <w:numPr>
          <w:ilvl w:val="2"/>
          <w:numId w:val="24"/>
        </w:numPr>
        <w:tabs>
          <w:tab w:val="clear" w:pos="1004"/>
          <w:tab w:val="num"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Po zrealizova</w:t>
      </w:r>
      <w:r w:rsidR="00824ADE" w:rsidRPr="0018470F">
        <w:rPr>
          <w:rFonts w:asciiTheme="minorHAnsi" w:hAnsiTheme="minorHAnsi" w:cstheme="minorHAnsi"/>
        </w:rPr>
        <w:t>ní d</w:t>
      </w:r>
      <w:r w:rsidR="003C61D1" w:rsidRPr="0018470F">
        <w:rPr>
          <w:rFonts w:asciiTheme="minorHAnsi" w:hAnsiTheme="minorHAnsi" w:cstheme="minorHAnsi"/>
        </w:rPr>
        <w:t>ražby je ktorákoľvek zo Strán</w:t>
      </w:r>
      <w:r w:rsidRPr="0018470F">
        <w:rPr>
          <w:rFonts w:asciiTheme="minorHAnsi" w:hAnsiTheme="minorHAnsi" w:cstheme="minorHAnsi"/>
        </w:rPr>
        <w:t xml:space="preserve"> oprávnená poukázať na vzájomnú spoluprácu (referencie).</w:t>
      </w:r>
    </w:p>
    <w:p w14:paraId="2729CBD1" w14:textId="77777777" w:rsidR="004453CB" w:rsidRPr="0018470F" w:rsidRDefault="004453CB" w:rsidP="000A5956">
      <w:pPr>
        <w:pStyle w:val="AOGenNum1List"/>
        <w:numPr>
          <w:ilvl w:val="2"/>
          <w:numId w:val="24"/>
        </w:numPr>
        <w:tabs>
          <w:tab w:val="clear" w:pos="1004"/>
          <w:tab w:val="num"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lastRenderedPageBreak/>
        <w:t>Bez toho, aby tým bolo dotknuté ktorékoľvek ustanovenie Zmluvy, Strany sa dohodli, že použitie akéhokoľvek ustanovenia ktoréhokoľvek právneho predpisu Slovenskej republiky, ktoré nie je kogentné, je výslovne vylúčené v rozsahu, v ktorom by jeho použitie mohlo meniť (čiastočne alebo úplne) význam alebo účel ktoréhokoľvek ustanovenia Zmluvy. Tým však nie sú dotknuté žiadne práva Záložného veriteľa ani povinnosti Dražobníka výslovne neupravené Zmluvou, ale existujúce podľa príslušných právnych predpisov.</w:t>
      </w:r>
    </w:p>
    <w:p w14:paraId="097CE0BA" w14:textId="77777777" w:rsidR="000C15DB" w:rsidRPr="0018470F" w:rsidRDefault="000C15DB" w:rsidP="000C15DB">
      <w:pPr>
        <w:pStyle w:val="AOGenNum1List"/>
        <w:numPr>
          <w:ilvl w:val="0"/>
          <w:numId w:val="0"/>
        </w:numPr>
        <w:spacing w:before="0" w:line="240" w:lineRule="auto"/>
        <w:ind w:left="720"/>
        <w:jc w:val="both"/>
        <w:rPr>
          <w:rFonts w:asciiTheme="minorHAnsi" w:hAnsiTheme="minorHAnsi" w:cstheme="minorHAnsi"/>
        </w:rPr>
      </w:pPr>
      <w:bookmarkStart w:id="59" w:name="_Hlk149227123"/>
    </w:p>
    <w:bookmarkEnd w:id="36"/>
    <w:bookmarkEnd w:id="43"/>
    <w:bookmarkEnd w:id="44"/>
    <w:bookmarkEnd w:id="45"/>
    <w:bookmarkEnd w:id="46"/>
    <w:bookmarkEnd w:id="47"/>
    <w:bookmarkEnd w:id="48"/>
    <w:bookmarkEnd w:id="49"/>
    <w:p w14:paraId="16C60435" w14:textId="77777777" w:rsidR="0062553C" w:rsidRPr="0018470F" w:rsidRDefault="0062553C" w:rsidP="0062553C">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b/>
        </w:rPr>
        <w:t>Dražobník</w:t>
      </w:r>
    </w:p>
    <w:p w14:paraId="459C276A" w14:textId="1C811BB3" w:rsidR="0062553C" w:rsidRPr="0018470F" w:rsidRDefault="00A900FD" w:rsidP="0062553C">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b/>
        </w:rPr>
        <w:t xml:space="preserve">V </w:t>
      </w:r>
      <w:r w:rsidR="008949FB" w:rsidRPr="0018470F">
        <w:rPr>
          <w:rFonts w:asciiTheme="minorHAnsi" w:hAnsiTheme="minorHAnsi" w:cstheme="minorHAnsi"/>
          <w:b/>
        </w:rPr>
        <w:t>...</w:t>
      </w:r>
      <w:r w:rsidR="0062553C" w:rsidRPr="0018470F">
        <w:rPr>
          <w:rFonts w:asciiTheme="minorHAnsi" w:hAnsiTheme="minorHAnsi" w:cstheme="minorHAnsi"/>
          <w:b/>
        </w:rPr>
        <w:t>, dňa ...</w:t>
      </w:r>
    </w:p>
    <w:p w14:paraId="12A0F643" w14:textId="77777777" w:rsidR="0062553C" w:rsidRDefault="0062553C" w:rsidP="0062553C">
      <w:pPr>
        <w:pStyle w:val="AODocTxt"/>
        <w:numPr>
          <w:ilvl w:val="0"/>
          <w:numId w:val="0"/>
        </w:numPr>
        <w:spacing w:before="0" w:line="240" w:lineRule="auto"/>
        <w:jc w:val="both"/>
        <w:rPr>
          <w:rFonts w:asciiTheme="minorHAnsi" w:hAnsiTheme="minorHAnsi" w:cstheme="minorHAnsi"/>
          <w:b/>
        </w:rPr>
      </w:pPr>
    </w:p>
    <w:p w14:paraId="2F6C5D7D" w14:textId="77777777" w:rsidR="009E6BD4" w:rsidRDefault="009E6BD4" w:rsidP="0062553C">
      <w:pPr>
        <w:pStyle w:val="AODocTxt"/>
        <w:numPr>
          <w:ilvl w:val="0"/>
          <w:numId w:val="0"/>
        </w:numPr>
        <w:spacing w:before="0" w:line="240" w:lineRule="auto"/>
        <w:jc w:val="both"/>
        <w:rPr>
          <w:rFonts w:asciiTheme="minorHAnsi" w:hAnsiTheme="minorHAnsi" w:cstheme="minorHAnsi"/>
          <w:b/>
        </w:rPr>
      </w:pPr>
    </w:p>
    <w:p w14:paraId="54C8381F" w14:textId="77777777" w:rsidR="009E6BD4" w:rsidRPr="0018470F" w:rsidRDefault="009E6BD4" w:rsidP="0062553C">
      <w:pPr>
        <w:pStyle w:val="AODocTxt"/>
        <w:numPr>
          <w:ilvl w:val="0"/>
          <w:numId w:val="0"/>
        </w:numPr>
        <w:spacing w:before="0" w:line="240" w:lineRule="auto"/>
        <w:jc w:val="both"/>
        <w:rPr>
          <w:rFonts w:asciiTheme="minorHAnsi" w:hAnsiTheme="minorHAnsi" w:cstheme="minorHAnsi"/>
          <w:b/>
        </w:rPr>
      </w:pPr>
    </w:p>
    <w:p w14:paraId="44141945" w14:textId="77777777" w:rsidR="00D66E8B" w:rsidRPr="0018470F" w:rsidRDefault="00D66E8B" w:rsidP="0062553C">
      <w:pPr>
        <w:pStyle w:val="AODocTxt"/>
        <w:numPr>
          <w:ilvl w:val="0"/>
          <w:numId w:val="0"/>
        </w:numPr>
        <w:spacing w:before="0" w:line="240" w:lineRule="auto"/>
        <w:jc w:val="both"/>
        <w:rPr>
          <w:rFonts w:asciiTheme="minorHAnsi" w:hAnsiTheme="minorHAnsi" w:cstheme="minorHAnsi"/>
          <w:b/>
        </w:rPr>
      </w:pPr>
    </w:p>
    <w:p w14:paraId="521A36FE" w14:textId="2D309C54" w:rsidR="0062553C" w:rsidRPr="0018470F" w:rsidRDefault="00154197" w:rsidP="0062553C">
      <w:pPr>
        <w:pStyle w:val="AODocTxt"/>
        <w:numPr>
          <w:ilvl w:val="0"/>
          <w:numId w:val="0"/>
        </w:numPr>
        <w:spacing w:before="0" w:line="240" w:lineRule="auto"/>
        <w:jc w:val="both"/>
        <w:rPr>
          <w:rFonts w:asciiTheme="minorHAnsi" w:hAnsiTheme="minorHAnsi" w:cstheme="minorHAnsi"/>
        </w:rPr>
      </w:pPr>
      <w:r w:rsidRPr="0018470F">
        <w:rPr>
          <w:rFonts w:asciiTheme="minorHAnsi" w:hAnsiTheme="minorHAnsi" w:cstheme="minorHAnsi"/>
          <w:noProof/>
        </w:rPr>
        <mc:AlternateContent>
          <mc:Choice Requires="wps">
            <w:drawing>
              <wp:anchor distT="0" distB="0" distL="114300" distR="114300" simplePos="0" relativeHeight="251655168" behindDoc="0" locked="0" layoutInCell="1" allowOverlap="1" wp14:anchorId="6265FBE6" wp14:editId="3A92CF89">
                <wp:simplePos x="0" y="0"/>
                <wp:positionH relativeFrom="column">
                  <wp:posOffset>324485</wp:posOffset>
                </wp:positionH>
                <wp:positionV relativeFrom="paragraph">
                  <wp:posOffset>12700</wp:posOffset>
                </wp:positionV>
                <wp:extent cx="2458085" cy="66802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66802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22C2740B" w14:textId="77777777" w:rsidR="00B90BEC" w:rsidRPr="00F24A5A" w:rsidRDefault="00B90BEC" w:rsidP="0062553C">
                            <w:pPr>
                              <w:pBdr>
                                <w:bottom w:val="single" w:sz="12" w:space="1" w:color="auto"/>
                              </w:pBdr>
                              <w:jc w:val="center"/>
                              <w:rPr>
                                <w:rFonts w:ascii="Calibri" w:hAnsi="Calibri"/>
                              </w:rPr>
                            </w:pPr>
                          </w:p>
                          <w:p w14:paraId="27018BDB" w14:textId="77777777" w:rsidR="00E430E8" w:rsidRPr="0034243A" w:rsidRDefault="00E430E8" w:rsidP="00E430E8">
                            <w:pPr>
                              <w:pStyle w:val="AONormal"/>
                              <w:jc w:val="center"/>
                              <w:rPr>
                                <w:rFonts w:ascii="Calibri" w:hAnsi="Calibri"/>
                                <w:i/>
                              </w:rPr>
                            </w:pPr>
                            <w:r w:rsidRPr="0034243A">
                              <w:rPr>
                                <w:rFonts w:ascii="Calibri" w:hAnsi="Calibri"/>
                                <w:i/>
                              </w:rPr>
                              <w:t>meno a priezvisko</w:t>
                            </w:r>
                          </w:p>
                          <w:p w14:paraId="015F11AD" w14:textId="77777777" w:rsidR="00E430E8" w:rsidRPr="0034243A" w:rsidRDefault="00E430E8" w:rsidP="00E430E8">
                            <w:pPr>
                              <w:pStyle w:val="AONormal"/>
                              <w:jc w:val="center"/>
                              <w:rPr>
                                <w:rFonts w:ascii="Calibri" w:hAnsi="Calibri"/>
                                <w:i/>
                              </w:rPr>
                            </w:pPr>
                            <w:r w:rsidRPr="0034243A">
                              <w:rPr>
                                <w:rFonts w:ascii="Calibri" w:hAnsi="Calibri"/>
                                <w:i/>
                              </w:rPr>
                              <w:t>funkcia</w:t>
                            </w:r>
                          </w:p>
                          <w:p w14:paraId="775DB6CE" w14:textId="347FE128" w:rsidR="00B90BEC" w:rsidRPr="00561073" w:rsidRDefault="00B90BEC" w:rsidP="0029311E">
                            <w:pPr>
                              <w:pStyle w:val="AONormal"/>
                              <w:jc w:val="center"/>
                              <w:rPr>
                                <w:rFonts w:ascii="Calibri" w:hAnsi="Calibr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5FBE6" id="_x0000_t202" coordsize="21600,21600" o:spt="202" path="m,l,21600r21600,l21600,xe">
                <v:stroke joinstyle="miter"/>
                <v:path gradientshapeok="t" o:connecttype="rect"/>
              </v:shapetype>
              <v:shape id="Text Box 3" o:spid="_x0000_s1026" type="#_x0000_t202" style="position:absolute;left:0;text-align:left;margin-left:25.55pt;margin-top:1pt;width:193.55pt;height:5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" strokecolor="white">
                <v:shadow offset=",6pt"/>
                <v:textbox>
                  <w:txbxContent>
                    <w:p w14:paraId="22C2740B" w14:textId="77777777" w:rsidR="00B90BEC" w:rsidRPr="00F24A5A" w:rsidRDefault="00B90BEC" w:rsidP="0062553C">
                      <w:pPr>
                        <w:pBdr>
                          <w:bottom w:val="single" w:sz="12" w:space="1" w:color="auto"/>
                        </w:pBdr>
                        <w:jc w:val="center"/>
                        <w:rPr>
                          <w:rFonts w:ascii="Calibri" w:hAnsi="Calibri"/>
                        </w:rPr>
                      </w:pPr>
                    </w:p>
                    <w:p w14:paraId="27018BDB" w14:textId="77777777" w:rsidR="00E430E8" w:rsidRPr="0034243A" w:rsidRDefault="00E430E8" w:rsidP="00E430E8">
                      <w:pPr>
                        <w:pStyle w:val="AONormal"/>
                        <w:jc w:val="center"/>
                        <w:rPr>
                          <w:rFonts w:ascii="Calibri" w:hAnsi="Calibri"/>
                          <w:i/>
                        </w:rPr>
                      </w:pPr>
                      <w:r w:rsidRPr="0034243A">
                        <w:rPr>
                          <w:rFonts w:ascii="Calibri" w:hAnsi="Calibri"/>
                          <w:i/>
                        </w:rPr>
                        <w:t>meno a priezvisko</w:t>
                      </w:r>
                    </w:p>
                    <w:p w14:paraId="015F11AD" w14:textId="77777777" w:rsidR="00E430E8" w:rsidRPr="0034243A" w:rsidRDefault="00E430E8" w:rsidP="00E430E8">
                      <w:pPr>
                        <w:pStyle w:val="AONormal"/>
                        <w:jc w:val="center"/>
                        <w:rPr>
                          <w:rFonts w:ascii="Calibri" w:hAnsi="Calibri"/>
                          <w:i/>
                        </w:rPr>
                      </w:pPr>
                      <w:r w:rsidRPr="0034243A">
                        <w:rPr>
                          <w:rFonts w:ascii="Calibri" w:hAnsi="Calibri"/>
                          <w:i/>
                        </w:rPr>
                        <w:t>funkcia</w:t>
                      </w:r>
                    </w:p>
                    <w:p w14:paraId="775DB6CE" w14:textId="347FE128" w:rsidR="00B90BEC" w:rsidRPr="00561073" w:rsidRDefault="00B90BEC" w:rsidP="0029311E">
                      <w:pPr>
                        <w:pStyle w:val="AONormal"/>
                        <w:jc w:val="center"/>
                        <w:rPr>
                          <w:rFonts w:ascii="Calibri" w:hAnsi="Calibri"/>
                          <w:iCs/>
                        </w:rPr>
                      </w:pPr>
                    </w:p>
                  </w:txbxContent>
                </v:textbox>
              </v:shape>
            </w:pict>
          </mc:Fallback>
        </mc:AlternateContent>
      </w:r>
    </w:p>
    <w:p w14:paraId="52BCA0B0" w14:textId="77777777" w:rsidR="0062553C" w:rsidRPr="0018470F" w:rsidRDefault="0062553C" w:rsidP="0062553C">
      <w:pPr>
        <w:pStyle w:val="AODocTxt"/>
        <w:numPr>
          <w:ilvl w:val="0"/>
          <w:numId w:val="0"/>
        </w:numPr>
        <w:spacing w:before="0" w:line="240" w:lineRule="auto"/>
        <w:jc w:val="both"/>
        <w:rPr>
          <w:rFonts w:asciiTheme="minorHAnsi" w:hAnsiTheme="minorHAnsi" w:cstheme="minorHAnsi"/>
        </w:rPr>
      </w:pPr>
    </w:p>
    <w:p w14:paraId="296D67CA" w14:textId="77777777" w:rsidR="0062553C" w:rsidRPr="0018470F" w:rsidRDefault="0062553C" w:rsidP="0062553C">
      <w:pPr>
        <w:pStyle w:val="AODocTxt"/>
        <w:numPr>
          <w:ilvl w:val="0"/>
          <w:numId w:val="0"/>
        </w:numPr>
        <w:spacing w:before="0" w:line="240" w:lineRule="auto"/>
        <w:jc w:val="both"/>
        <w:rPr>
          <w:rFonts w:asciiTheme="minorHAnsi" w:hAnsiTheme="minorHAnsi" w:cstheme="minorHAnsi"/>
        </w:rPr>
      </w:pPr>
    </w:p>
    <w:p w14:paraId="653380C7" w14:textId="77777777" w:rsidR="0062553C" w:rsidRPr="0018470F" w:rsidRDefault="0062553C" w:rsidP="0062553C">
      <w:pPr>
        <w:pStyle w:val="AODocTxt"/>
        <w:numPr>
          <w:ilvl w:val="0"/>
          <w:numId w:val="0"/>
        </w:numPr>
        <w:spacing w:before="0" w:line="240" w:lineRule="auto"/>
        <w:jc w:val="both"/>
        <w:rPr>
          <w:rFonts w:asciiTheme="minorHAnsi" w:hAnsiTheme="minorHAnsi" w:cstheme="minorHAnsi"/>
          <w:b/>
        </w:rPr>
      </w:pPr>
    </w:p>
    <w:p w14:paraId="5FADD7BE" w14:textId="77777777" w:rsidR="00E430E8" w:rsidRDefault="00E430E8" w:rsidP="0062553C">
      <w:pPr>
        <w:autoSpaceDE w:val="0"/>
        <w:jc w:val="both"/>
        <w:rPr>
          <w:rFonts w:asciiTheme="minorHAnsi" w:eastAsia="Garamond" w:hAnsiTheme="minorHAnsi" w:cstheme="minorHAnsi"/>
          <w:b/>
          <w:bCs/>
          <w:szCs w:val="22"/>
        </w:rPr>
      </w:pPr>
    </w:p>
    <w:p w14:paraId="03E04EAE" w14:textId="1363B2CE" w:rsidR="0062553C" w:rsidRPr="0018470F" w:rsidRDefault="0062553C" w:rsidP="0062553C">
      <w:pPr>
        <w:autoSpaceDE w:val="0"/>
        <w:jc w:val="both"/>
        <w:rPr>
          <w:rFonts w:asciiTheme="minorHAnsi" w:eastAsia="Calibri" w:hAnsiTheme="minorHAnsi" w:cstheme="minorHAnsi"/>
          <w:b/>
          <w:bCs/>
          <w:szCs w:val="22"/>
          <w:u w:val="single"/>
        </w:rPr>
      </w:pPr>
      <w:r w:rsidRPr="0018470F">
        <w:rPr>
          <w:rFonts w:asciiTheme="minorHAnsi" w:eastAsia="Garamond" w:hAnsiTheme="minorHAnsi" w:cstheme="minorHAnsi"/>
          <w:b/>
          <w:bCs/>
          <w:szCs w:val="22"/>
        </w:rPr>
        <w:t>Navrhovate</w:t>
      </w:r>
      <w:r w:rsidRPr="0018470F">
        <w:rPr>
          <w:rFonts w:asciiTheme="minorHAnsi" w:eastAsia="Calibri" w:hAnsiTheme="minorHAnsi" w:cstheme="minorHAnsi"/>
          <w:b/>
          <w:bCs/>
          <w:szCs w:val="22"/>
        </w:rPr>
        <w:t>ľ</w:t>
      </w:r>
      <w:r w:rsidR="00E430E8">
        <w:rPr>
          <w:rFonts w:asciiTheme="minorHAnsi" w:eastAsia="Calibri" w:hAnsiTheme="minorHAnsi" w:cstheme="minorHAnsi"/>
          <w:b/>
          <w:bCs/>
          <w:szCs w:val="22"/>
        </w:rPr>
        <w:t xml:space="preserve"> dražby</w:t>
      </w:r>
    </w:p>
    <w:p w14:paraId="4F370A67" w14:textId="7F4499AE" w:rsidR="0062553C" w:rsidRPr="0018470F" w:rsidRDefault="0062553C" w:rsidP="0062553C">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b/>
        </w:rPr>
        <w:t>V </w:t>
      </w:r>
      <w:r w:rsidR="00E430E8">
        <w:rPr>
          <w:rFonts w:asciiTheme="minorHAnsi" w:hAnsiTheme="minorHAnsi" w:cstheme="minorHAnsi"/>
          <w:b/>
        </w:rPr>
        <w:t>Bratislave</w:t>
      </w:r>
      <w:r w:rsidRPr="0018470F">
        <w:rPr>
          <w:rFonts w:asciiTheme="minorHAnsi" w:hAnsiTheme="minorHAnsi" w:cstheme="minorHAnsi"/>
          <w:b/>
        </w:rPr>
        <w:t>, dňa ...</w:t>
      </w:r>
    </w:p>
    <w:p w14:paraId="747B15BD" w14:textId="77777777" w:rsidR="00D66E8B" w:rsidRPr="0018470F" w:rsidRDefault="00D66E8B" w:rsidP="0062553C">
      <w:pPr>
        <w:pStyle w:val="AODocTxt"/>
        <w:numPr>
          <w:ilvl w:val="0"/>
          <w:numId w:val="0"/>
        </w:numPr>
        <w:spacing w:before="0" w:line="240" w:lineRule="auto"/>
        <w:jc w:val="both"/>
        <w:rPr>
          <w:rFonts w:asciiTheme="minorHAnsi" w:hAnsiTheme="minorHAnsi" w:cstheme="minorHAnsi"/>
          <w:b/>
        </w:rPr>
      </w:pPr>
    </w:p>
    <w:p w14:paraId="30FDD990" w14:textId="35E0FC09" w:rsidR="0062553C" w:rsidRPr="0018470F" w:rsidRDefault="00154197" w:rsidP="0062553C">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noProof/>
        </w:rPr>
        <mc:AlternateContent>
          <mc:Choice Requires="wps">
            <w:drawing>
              <wp:anchor distT="0" distB="0" distL="114300" distR="114300" simplePos="0" relativeHeight="251656192" behindDoc="0" locked="0" layoutInCell="1" allowOverlap="1" wp14:anchorId="7D7D8FFA" wp14:editId="01946B32">
                <wp:simplePos x="0" y="0"/>
                <wp:positionH relativeFrom="column">
                  <wp:posOffset>324485</wp:posOffset>
                </wp:positionH>
                <wp:positionV relativeFrom="paragraph">
                  <wp:posOffset>72390</wp:posOffset>
                </wp:positionV>
                <wp:extent cx="2458085" cy="818515"/>
                <wp:effectExtent l="0" t="0" r="0" b="63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8185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2FED503D" w14:textId="77777777" w:rsidR="00B90BEC" w:rsidRPr="00F24A5A" w:rsidRDefault="00B90BEC" w:rsidP="0062553C">
                            <w:pPr>
                              <w:pBdr>
                                <w:bottom w:val="single" w:sz="12" w:space="1" w:color="auto"/>
                              </w:pBd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D8FFA" id="Text Box 4" o:spid="_x0000_s1027" type="#_x0000_t202" style="position:absolute;left:0;text-align:left;margin-left:25.55pt;margin-top:5.7pt;width:193.55pt;height:6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" strokecolor="white">
                <v:shadow offset=",6pt"/>
                <v:textbox>
                  <w:txbxContent>
                    <w:p w14:paraId="2FED503D" w14:textId="77777777" w:rsidR="00B90BEC" w:rsidRPr="00F24A5A" w:rsidRDefault="00B90BEC" w:rsidP="0062553C">
                      <w:pPr>
                        <w:pBdr>
                          <w:bottom w:val="single" w:sz="12" w:space="1" w:color="auto"/>
                        </w:pBdr>
                        <w:jc w:val="center"/>
                        <w:rPr>
                          <w:rFonts w:ascii="Calibri" w:hAnsi="Calibri"/>
                        </w:rPr>
                      </w:pPr>
                    </w:p>
                  </w:txbxContent>
                </v:textbox>
              </v:shape>
            </w:pict>
          </mc:Fallback>
        </mc:AlternateContent>
      </w:r>
      <w:r w:rsidRPr="0018470F">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55095976" wp14:editId="41F8CE7C">
                <wp:simplePos x="0" y="0"/>
                <wp:positionH relativeFrom="column">
                  <wp:posOffset>3624580</wp:posOffset>
                </wp:positionH>
                <wp:positionV relativeFrom="paragraph">
                  <wp:posOffset>72390</wp:posOffset>
                </wp:positionV>
                <wp:extent cx="2458085" cy="81915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81915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1293B03D" w14:textId="77777777" w:rsidR="00B90BEC" w:rsidRPr="00F24A5A" w:rsidRDefault="00B90BEC" w:rsidP="0062553C">
                            <w:pPr>
                              <w:pBdr>
                                <w:bottom w:val="single" w:sz="12" w:space="1" w:color="auto"/>
                              </w:pBd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95976" id="Text Box 5" o:spid="_x0000_s1028" type="#_x0000_t202" style="position:absolute;left:0;text-align:left;margin-left:285.4pt;margin-top:5.7pt;width:193.55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" strokecolor="white">
                <v:shadow offset=",6pt"/>
                <v:textbox>
                  <w:txbxContent>
                    <w:p w14:paraId="1293B03D" w14:textId="77777777" w:rsidR="00B90BEC" w:rsidRPr="00F24A5A" w:rsidRDefault="00B90BEC" w:rsidP="0062553C">
                      <w:pPr>
                        <w:pBdr>
                          <w:bottom w:val="single" w:sz="12" w:space="1" w:color="auto"/>
                        </w:pBdr>
                        <w:jc w:val="center"/>
                        <w:rPr>
                          <w:rFonts w:ascii="Calibri" w:hAnsi="Calibri"/>
                        </w:rPr>
                      </w:pPr>
                    </w:p>
                  </w:txbxContent>
                </v:textbox>
              </v:shape>
            </w:pict>
          </mc:Fallback>
        </mc:AlternateContent>
      </w:r>
    </w:p>
    <w:p w14:paraId="2E2AEF9E" w14:textId="77777777" w:rsidR="00E430E8" w:rsidRDefault="00E430E8" w:rsidP="00E430E8">
      <w:pPr>
        <w:pStyle w:val="AODocTxt"/>
        <w:numPr>
          <w:ilvl w:val="0"/>
          <w:numId w:val="0"/>
        </w:numPr>
        <w:spacing w:before="0" w:line="240" w:lineRule="auto"/>
        <w:jc w:val="both"/>
        <w:rPr>
          <w:rFonts w:ascii="Calibri" w:hAnsi="Calibri"/>
          <w:b/>
        </w:rPr>
      </w:pPr>
    </w:p>
    <w:p w14:paraId="40374D5A" w14:textId="77777777" w:rsidR="00E430E8" w:rsidRDefault="00E430E8" w:rsidP="00E430E8">
      <w:pPr>
        <w:pStyle w:val="AODocTxt"/>
        <w:numPr>
          <w:ilvl w:val="0"/>
          <w:numId w:val="0"/>
        </w:numPr>
        <w:spacing w:before="0" w:line="240" w:lineRule="auto"/>
        <w:jc w:val="both"/>
        <w:rPr>
          <w:rFonts w:ascii="Calibri" w:hAnsi="Calibri"/>
          <w:b/>
        </w:rPr>
      </w:pPr>
    </w:p>
    <w:p w14:paraId="249F3E14" w14:textId="77777777" w:rsidR="00E430E8" w:rsidRDefault="00E430E8" w:rsidP="00E430E8">
      <w:pPr>
        <w:pStyle w:val="AODocTxt"/>
        <w:numPr>
          <w:ilvl w:val="0"/>
          <w:numId w:val="0"/>
        </w:numPr>
        <w:spacing w:before="0" w:line="240" w:lineRule="auto"/>
        <w:jc w:val="both"/>
        <w:rPr>
          <w:rFonts w:ascii="Calibri" w:hAnsi="Calibri"/>
          <w:b/>
        </w:rPr>
      </w:pPr>
      <w:r>
        <w:rPr>
          <w:noProof/>
          <w:lang w:eastAsia="sk-SK"/>
        </w:rPr>
        <mc:AlternateContent>
          <mc:Choice Requires="wps">
            <w:drawing>
              <wp:anchor distT="0" distB="0" distL="114300" distR="114300" simplePos="0" relativeHeight="251663360" behindDoc="0" locked="0" layoutInCell="1" allowOverlap="1" wp14:anchorId="364C4DC9" wp14:editId="2850F861">
                <wp:simplePos x="0" y="0"/>
                <wp:positionH relativeFrom="column">
                  <wp:posOffset>3622675</wp:posOffset>
                </wp:positionH>
                <wp:positionV relativeFrom="paragraph">
                  <wp:posOffset>71120</wp:posOffset>
                </wp:positionV>
                <wp:extent cx="2458085" cy="1009015"/>
                <wp:effectExtent l="0" t="0" r="0" b="635"/>
                <wp:wrapNone/>
                <wp:docPr id="154295605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0090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135D48A6" w14:textId="77777777" w:rsidR="00E430E8" w:rsidRPr="00F24A5A" w:rsidRDefault="00E430E8" w:rsidP="00E430E8">
                            <w:pPr>
                              <w:pBdr>
                                <w:bottom w:val="single" w:sz="12" w:space="1" w:color="auto"/>
                              </w:pBdr>
                              <w:jc w:val="center"/>
                              <w:rPr>
                                <w:rFonts w:ascii="Calibri" w:hAnsi="Calibri"/>
                              </w:rPr>
                            </w:pPr>
                          </w:p>
                          <w:p w14:paraId="7CB8C24C" w14:textId="77777777" w:rsidR="00E430E8" w:rsidRPr="003C219A" w:rsidRDefault="00E430E8" w:rsidP="00E430E8">
                            <w:pPr>
                              <w:pStyle w:val="AONormal"/>
                              <w:jc w:val="center"/>
                              <w:rPr>
                                <w:rFonts w:ascii="Calibri" w:hAnsi="Calibri" w:cs="Calibri"/>
                                <w:b/>
                              </w:rPr>
                            </w:pPr>
                            <w:bookmarkStart w:id="60" w:name="_Hlk148096295"/>
                            <w:r>
                              <w:rPr>
                                <w:rFonts w:ascii="Calibri" w:hAnsi="Calibri" w:cs="Calibri"/>
                                <w:b/>
                              </w:rPr>
                              <w:t>JUDr. Denisa Vargová</w:t>
                            </w:r>
                          </w:p>
                          <w:bookmarkEnd w:id="60"/>
                          <w:p w14:paraId="5702CE13" w14:textId="77777777" w:rsidR="00E430E8" w:rsidRPr="003C219A" w:rsidRDefault="00E430E8" w:rsidP="00E430E8">
                            <w:pPr>
                              <w:pStyle w:val="AONormal"/>
                              <w:jc w:val="center"/>
                              <w:rPr>
                                <w:rFonts w:ascii="Calibri" w:hAnsi="Calibri" w:cs="Calibri"/>
                              </w:rPr>
                            </w:pPr>
                            <w:r w:rsidRPr="003C219A">
                              <w:rPr>
                                <w:rFonts w:ascii="Calibri" w:hAnsi="Calibri" w:cs="Calibri"/>
                              </w:rPr>
                              <w:t>podpredseda predstavenstva</w:t>
                            </w:r>
                          </w:p>
                          <w:p w14:paraId="21A8A178" w14:textId="77777777" w:rsidR="00E430E8" w:rsidRPr="003C219A" w:rsidRDefault="00E430E8" w:rsidP="00E430E8">
                            <w:pPr>
                              <w:pStyle w:val="AONormal"/>
                              <w:jc w:val="center"/>
                              <w:rPr>
                                <w:rFonts w:ascii="Calibri" w:hAnsi="Calibri" w:cs="Calibri"/>
                              </w:rPr>
                            </w:pPr>
                            <w:r w:rsidRPr="003C219A">
                              <w:rPr>
                                <w:rFonts w:ascii="Calibri" w:hAnsi="Calibri" w:cs="Calibri"/>
                              </w:rPr>
                              <w:t>Slovenská konsolidačná, 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C4DC9" id="Text Box 13" o:spid="_x0000_s1029" type="#_x0000_t202" style="position:absolute;left:0;text-align:left;margin-left:285.25pt;margin-top:5.6pt;width:193.55pt;height:7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" strokecolor="white">
                <v:shadow offset=",6pt"/>
                <v:textbox>
                  <w:txbxContent>
                    <w:p w14:paraId="135D48A6" w14:textId="77777777" w:rsidR="00E430E8" w:rsidRPr="00F24A5A" w:rsidRDefault="00E430E8" w:rsidP="00E430E8">
                      <w:pPr>
                        <w:pBdr>
                          <w:bottom w:val="single" w:sz="12" w:space="1" w:color="auto"/>
                        </w:pBdr>
                        <w:jc w:val="center"/>
                        <w:rPr>
                          <w:rFonts w:ascii="Calibri" w:hAnsi="Calibri"/>
                        </w:rPr>
                      </w:pPr>
                    </w:p>
                    <w:p w14:paraId="7CB8C24C" w14:textId="77777777" w:rsidR="00E430E8" w:rsidRPr="003C219A" w:rsidRDefault="00E430E8" w:rsidP="00E430E8">
                      <w:pPr>
                        <w:pStyle w:val="AONormal"/>
                        <w:jc w:val="center"/>
                        <w:rPr>
                          <w:rFonts w:ascii="Calibri" w:hAnsi="Calibri" w:cs="Calibri"/>
                          <w:b/>
                        </w:rPr>
                      </w:pPr>
                      <w:bookmarkStart w:id="61" w:name="_Hlk148096295"/>
                      <w:r>
                        <w:rPr>
                          <w:rFonts w:ascii="Calibri" w:hAnsi="Calibri" w:cs="Calibri"/>
                          <w:b/>
                        </w:rPr>
                        <w:t>JUDr. Denisa Vargová</w:t>
                      </w:r>
                    </w:p>
                    <w:bookmarkEnd w:id="61"/>
                    <w:p w14:paraId="5702CE13" w14:textId="77777777" w:rsidR="00E430E8" w:rsidRPr="003C219A" w:rsidRDefault="00E430E8" w:rsidP="00E430E8">
                      <w:pPr>
                        <w:pStyle w:val="AONormal"/>
                        <w:jc w:val="center"/>
                        <w:rPr>
                          <w:rFonts w:ascii="Calibri" w:hAnsi="Calibri" w:cs="Calibri"/>
                        </w:rPr>
                      </w:pPr>
                      <w:r w:rsidRPr="003C219A">
                        <w:rPr>
                          <w:rFonts w:ascii="Calibri" w:hAnsi="Calibri" w:cs="Calibri"/>
                        </w:rPr>
                        <w:t>podpredseda predstavenstva</w:t>
                      </w:r>
                    </w:p>
                    <w:p w14:paraId="21A8A178" w14:textId="77777777" w:rsidR="00E430E8" w:rsidRPr="003C219A" w:rsidRDefault="00E430E8" w:rsidP="00E430E8">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v:textbox>
              </v:shape>
            </w:pict>
          </mc:Fallback>
        </mc:AlternateContent>
      </w:r>
      <w:r>
        <w:rPr>
          <w:noProof/>
          <w:lang w:eastAsia="sk-SK"/>
        </w:rPr>
        <mc:AlternateContent>
          <mc:Choice Requires="wps">
            <w:drawing>
              <wp:anchor distT="0" distB="0" distL="114300" distR="114300" simplePos="0" relativeHeight="251662336" behindDoc="0" locked="0" layoutInCell="1" allowOverlap="1" wp14:anchorId="45556B58" wp14:editId="7903DB18">
                <wp:simplePos x="0" y="0"/>
                <wp:positionH relativeFrom="column">
                  <wp:posOffset>327025</wp:posOffset>
                </wp:positionH>
                <wp:positionV relativeFrom="paragraph">
                  <wp:posOffset>71120</wp:posOffset>
                </wp:positionV>
                <wp:extent cx="2458085" cy="1009015"/>
                <wp:effectExtent l="0" t="0" r="0" b="635"/>
                <wp:wrapNone/>
                <wp:docPr id="126177426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0090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12A2AFFA" w14:textId="77777777" w:rsidR="00E430E8" w:rsidRPr="00F24A5A" w:rsidRDefault="00E430E8" w:rsidP="00E430E8">
                            <w:pPr>
                              <w:pBdr>
                                <w:bottom w:val="single" w:sz="12" w:space="1" w:color="auto"/>
                              </w:pBdr>
                              <w:jc w:val="center"/>
                              <w:rPr>
                                <w:rFonts w:ascii="Calibri" w:hAnsi="Calibri"/>
                              </w:rPr>
                            </w:pPr>
                          </w:p>
                          <w:p w14:paraId="0645BA3A" w14:textId="77777777" w:rsidR="00E430E8" w:rsidRPr="003C219A" w:rsidRDefault="00E430E8" w:rsidP="00E430E8">
                            <w:pPr>
                              <w:pStyle w:val="AONormal"/>
                              <w:jc w:val="center"/>
                              <w:rPr>
                                <w:rFonts w:ascii="Calibri" w:hAnsi="Calibri" w:cs="Calibri"/>
                                <w:b/>
                              </w:rPr>
                            </w:pPr>
                            <w:r w:rsidRPr="003C219A">
                              <w:rPr>
                                <w:rFonts w:ascii="Calibri" w:hAnsi="Calibri" w:cs="Calibri"/>
                                <w:b/>
                              </w:rPr>
                              <w:t>Mgr. Peter Egry</w:t>
                            </w:r>
                          </w:p>
                          <w:p w14:paraId="3C060396" w14:textId="77777777" w:rsidR="00E430E8" w:rsidRPr="003C219A" w:rsidRDefault="00E430E8" w:rsidP="00E430E8">
                            <w:pPr>
                              <w:pStyle w:val="AONormal"/>
                              <w:jc w:val="center"/>
                              <w:rPr>
                                <w:rFonts w:ascii="Calibri" w:hAnsi="Calibri" w:cs="Calibri"/>
                              </w:rPr>
                            </w:pPr>
                            <w:r w:rsidRPr="003C219A">
                              <w:rPr>
                                <w:rFonts w:ascii="Calibri" w:hAnsi="Calibri" w:cs="Calibri"/>
                              </w:rPr>
                              <w:t>predseda predstavenstva</w:t>
                            </w:r>
                          </w:p>
                          <w:p w14:paraId="4DC45407" w14:textId="77777777" w:rsidR="00E430E8" w:rsidRPr="003C219A" w:rsidRDefault="00E430E8" w:rsidP="00E430E8">
                            <w:pPr>
                              <w:pStyle w:val="AONormal"/>
                              <w:jc w:val="center"/>
                              <w:rPr>
                                <w:rFonts w:ascii="Calibri" w:hAnsi="Calibri" w:cs="Calibri"/>
                              </w:rPr>
                            </w:pPr>
                            <w:r w:rsidRPr="003C219A">
                              <w:rPr>
                                <w:rFonts w:ascii="Calibri" w:hAnsi="Calibri" w:cs="Calibri"/>
                              </w:rPr>
                              <w:t>Slovenská konsolidačná, 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56B58" id="Text Box 12" o:spid="_x0000_s1030" type="#_x0000_t202" style="position:absolute;left:0;text-align:left;margin-left:25.75pt;margin-top:5.6pt;width:193.5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" strokecolor="white">
                <v:shadow offset=",6pt"/>
                <v:textbox>
                  <w:txbxContent>
                    <w:p w14:paraId="12A2AFFA" w14:textId="77777777" w:rsidR="00E430E8" w:rsidRPr="00F24A5A" w:rsidRDefault="00E430E8" w:rsidP="00E430E8">
                      <w:pPr>
                        <w:pBdr>
                          <w:bottom w:val="single" w:sz="12" w:space="1" w:color="auto"/>
                        </w:pBdr>
                        <w:jc w:val="center"/>
                        <w:rPr>
                          <w:rFonts w:ascii="Calibri" w:hAnsi="Calibri"/>
                        </w:rPr>
                      </w:pPr>
                    </w:p>
                    <w:p w14:paraId="0645BA3A" w14:textId="77777777" w:rsidR="00E430E8" w:rsidRPr="003C219A" w:rsidRDefault="00E430E8" w:rsidP="00E430E8">
                      <w:pPr>
                        <w:pStyle w:val="AONormal"/>
                        <w:jc w:val="center"/>
                        <w:rPr>
                          <w:rFonts w:ascii="Calibri" w:hAnsi="Calibri" w:cs="Calibri"/>
                          <w:b/>
                        </w:rPr>
                      </w:pPr>
                      <w:r w:rsidRPr="003C219A">
                        <w:rPr>
                          <w:rFonts w:ascii="Calibri" w:hAnsi="Calibri" w:cs="Calibri"/>
                          <w:b/>
                        </w:rPr>
                        <w:t>Mgr. Peter Egry</w:t>
                      </w:r>
                    </w:p>
                    <w:p w14:paraId="3C060396" w14:textId="77777777" w:rsidR="00E430E8" w:rsidRPr="003C219A" w:rsidRDefault="00E430E8" w:rsidP="00E430E8">
                      <w:pPr>
                        <w:pStyle w:val="AONormal"/>
                        <w:jc w:val="center"/>
                        <w:rPr>
                          <w:rFonts w:ascii="Calibri" w:hAnsi="Calibri" w:cs="Calibri"/>
                        </w:rPr>
                      </w:pPr>
                      <w:r w:rsidRPr="003C219A">
                        <w:rPr>
                          <w:rFonts w:ascii="Calibri" w:hAnsi="Calibri" w:cs="Calibri"/>
                        </w:rPr>
                        <w:t>predseda predstavenstva</w:t>
                      </w:r>
                    </w:p>
                    <w:p w14:paraId="4DC45407" w14:textId="77777777" w:rsidR="00E430E8" w:rsidRPr="003C219A" w:rsidRDefault="00E430E8" w:rsidP="00E430E8">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v:textbox>
              </v:shape>
            </w:pict>
          </mc:Fallback>
        </mc:AlternateContent>
      </w:r>
    </w:p>
    <w:p w14:paraId="0C1D4A94" w14:textId="77777777" w:rsidR="00E430E8" w:rsidRDefault="00E430E8" w:rsidP="00E430E8">
      <w:pPr>
        <w:pStyle w:val="AODocTxt"/>
        <w:numPr>
          <w:ilvl w:val="0"/>
          <w:numId w:val="0"/>
        </w:numPr>
        <w:spacing w:before="0" w:line="240" w:lineRule="auto"/>
        <w:jc w:val="both"/>
        <w:rPr>
          <w:rFonts w:ascii="Calibri" w:hAnsi="Calibri"/>
          <w:b/>
        </w:rPr>
      </w:pPr>
    </w:p>
    <w:p w14:paraId="5AC2C3EA" w14:textId="77777777" w:rsidR="00E430E8" w:rsidRPr="00196ED9" w:rsidRDefault="00E430E8" w:rsidP="00E430E8">
      <w:pPr>
        <w:pStyle w:val="AODocTxtL1"/>
        <w:numPr>
          <w:ilvl w:val="0"/>
          <w:numId w:val="0"/>
        </w:numPr>
        <w:spacing w:before="0" w:line="240" w:lineRule="auto"/>
        <w:ind w:left="720"/>
        <w:jc w:val="both"/>
        <w:rPr>
          <w:rFonts w:ascii="Calibri" w:hAnsi="Calibri"/>
        </w:rPr>
      </w:pPr>
      <w:r w:rsidRPr="00196ED9">
        <w:rPr>
          <w:rFonts w:ascii="Calibri" w:hAnsi="Calibri"/>
        </w:rPr>
        <w:tab/>
      </w:r>
      <w:r w:rsidRPr="00196ED9">
        <w:rPr>
          <w:rFonts w:ascii="Calibri" w:hAnsi="Calibri"/>
        </w:rPr>
        <w:tab/>
      </w:r>
      <w:r w:rsidRPr="00196ED9">
        <w:rPr>
          <w:rFonts w:ascii="Calibri" w:hAnsi="Calibri"/>
        </w:rPr>
        <w:tab/>
      </w:r>
    </w:p>
    <w:p w14:paraId="7CE2D207" w14:textId="77777777" w:rsidR="00E430E8" w:rsidRPr="00196ED9" w:rsidRDefault="00E430E8" w:rsidP="00E430E8">
      <w:pPr>
        <w:pStyle w:val="AODocTxtL1"/>
        <w:numPr>
          <w:ilvl w:val="0"/>
          <w:numId w:val="0"/>
        </w:numPr>
        <w:spacing w:before="0" w:line="240" w:lineRule="auto"/>
        <w:ind w:left="720"/>
        <w:jc w:val="both"/>
        <w:rPr>
          <w:rFonts w:ascii="Calibri" w:hAnsi="Calibri"/>
        </w:rPr>
      </w:pPr>
    </w:p>
    <w:p w14:paraId="2C106F76" w14:textId="77777777" w:rsidR="009E6BD4" w:rsidRDefault="009E6BD4" w:rsidP="009E6BD4">
      <w:pPr>
        <w:rPr>
          <w:rFonts w:ascii="Calibri" w:hAnsi="Calibri" w:cs="Arial"/>
          <w:b/>
          <w:szCs w:val="22"/>
        </w:rPr>
      </w:pPr>
    </w:p>
    <w:p w14:paraId="04E2B320" w14:textId="77777777" w:rsidR="009E6BD4" w:rsidRDefault="009E6BD4" w:rsidP="009E6BD4">
      <w:pPr>
        <w:rPr>
          <w:rFonts w:ascii="Calibri" w:hAnsi="Calibri" w:cs="Arial"/>
          <w:b/>
          <w:szCs w:val="22"/>
        </w:rPr>
      </w:pPr>
    </w:p>
    <w:p w14:paraId="4AFB1EA7" w14:textId="77777777" w:rsidR="009E6BD4" w:rsidRDefault="009E6BD4" w:rsidP="009E6BD4">
      <w:pPr>
        <w:rPr>
          <w:rFonts w:ascii="Calibri" w:hAnsi="Calibri" w:cs="Arial"/>
          <w:b/>
          <w:szCs w:val="22"/>
        </w:rPr>
      </w:pPr>
    </w:p>
    <w:bookmarkEnd w:id="59"/>
    <w:p w14:paraId="3B3FD43F" w14:textId="77777777" w:rsidR="009E6BD4" w:rsidRDefault="009E6BD4" w:rsidP="009E6BD4">
      <w:pPr>
        <w:rPr>
          <w:rFonts w:ascii="Calibri" w:hAnsi="Calibri" w:cs="Arial"/>
          <w:b/>
          <w:szCs w:val="22"/>
        </w:rPr>
      </w:pPr>
    </w:p>
    <w:p w14:paraId="121E4466" w14:textId="77777777" w:rsidR="009E6BD4" w:rsidRDefault="009E6BD4" w:rsidP="009E6BD4">
      <w:pPr>
        <w:rPr>
          <w:rFonts w:ascii="Calibri" w:hAnsi="Calibri" w:cs="Arial"/>
          <w:b/>
          <w:szCs w:val="22"/>
        </w:rPr>
      </w:pPr>
    </w:p>
    <w:p w14:paraId="6D42F9B1" w14:textId="77777777" w:rsidR="009E6BD4" w:rsidRDefault="009E6BD4" w:rsidP="009E6BD4">
      <w:pPr>
        <w:rPr>
          <w:rFonts w:ascii="Calibri" w:hAnsi="Calibri" w:cs="Arial"/>
          <w:b/>
          <w:szCs w:val="22"/>
        </w:rPr>
      </w:pPr>
    </w:p>
    <w:p w14:paraId="26084987" w14:textId="2E32C882" w:rsidR="009251A4" w:rsidRPr="009E6BD4" w:rsidRDefault="009251A4" w:rsidP="009E6BD4">
      <w:pPr>
        <w:rPr>
          <w:rFonts w:ascii="Calibri" w:hAnsi="Calibri" w:cs="Arial"/>
          <w:b/>
          <w:szCs w:val="22"/>
        </w:rPr>
      </w:pPr>
      <w:r w:rsidRPr="0018470F">
        <w:rPr>
          <w:rFonts w:asciiTheme="minorHAnsi" w:hAnsiTheme="minorHAnsi" w:cstheme="minorHAnsi"/>
          <w:b/>
        </w:rPr>
        <w:t>ZOZNAM PRÍLOH</w:t>
      </w:r>
    </w:p>
    <w:p w14:paraId="26F98760" w14:textId="77777777" w:rsidR="004453CB" w:rsidRPr="0018470F" w:rsidRDefault="004453CB" w:rsidP="000833AA">
      <w:pPr>
        <w:pStyle w:val="AODocTxt"/>
        <w:numPr>
          <w:ilvl w:val="0"/>
          <w:numId w:val="0"/>
        </w:numPr>
        <w:spacing w:before="0" w:line="240" w:lineRule="auto"/>
        <w:jc w:val="both"/>
        <w:rPr>
          <w:rFonts w:asciiTheme="minorHAnsi" w:hAnsiTheme="minorHAnsi" w:cstheme="minorHAnsi"/>
        </w:rPr>
      </w:pPr>
      <w:r w:rsidRPr="0018470F">
        <w:rPr>
          <w:rFonts w:asciiTheme="minorHAnsi" w:hAnsiTheme="minorHAnsi" w:cstheme="minorHAnsi"/>
        </w:rPr>
        <w:t>Príloha č. 1:</w:t>
      </w:r>
      <w:r w:rsidRPr="0018470F">
        <w:rPr>
          <w:rFonts w:asciiTheme="minorHAnsi" w:hAnsiTheme="minorHAnsi" w:cstheme="minorHAnsi"/>
        </w:rPr>
        <w:tab/>
        <w:t>Služby</w:t>
      </w:r>
    </w:p>
    <w:p w14:paraId="4DCB44B7" w14:textId="39DF3FDE" w:rsidR="004453CB" w:rsidRPr="0018470F" w:rsidRDefault="004453CB" w:rsidP="000833AA">
      <w:pPr>
        <w:pStyle w:val="AODocTxt"/>
        <w:numPr>
          <w:ilvl w:val="0"/>
          <w:numId w:val="0"/>
        </w:numPr>
        <w:spacing w:before="0" w:line="240" w:lineRule="auto"/>
        <w:jc w:val="both"/>
        <w:rPr>
          <w:rFonts w:asciiTheme="minorHAnsi" w:hAnsiTheme="minorHAnsi" w:cstheme="minorHAnsi"/>
        </w:rPr>
      </w:pPr>
      <w:r w:rsidRPr="0018470F">
        <w:rPr>
          <w:rFonts w:asciiTheme="minorHAnsi" w:hAnsiTheme="minorHAnsi" w:cstheme="minorHAnsi"/>
        </w:rPr>
        <w:t>Pr</w:t>
      </w:r>
      <w:r w:rsidR="0062553C" w:rsidRPr="0018470F">
        <w:rPr>
          <w:rFonts w:asciiTheme="minorHAnsi" w:hAnsiTheme="minorHAnsi" w:cstheme="minorHAnsi"/>
        </w:rPr>
        <w:t>íloha č. 2:</w:t>
      </w:r>
      <w:r w:rsidR="0062553C" w:rsidRPr="0018470F">
        <w:rPr>
          <w:rFonts w:asciiTheme="minorHAnsi" w:hAnsiTheme="minorHAnsi" w:cstheme="minorHAnsi"/>
        </w:rPr>
        <w:tab/>
      </w:r>
      <w:r w:rsidR="008949FB" w:rsidRPr="0018470F">
        <w:rPr>
          <w:rFonts w:asciiTheme="minorHAnsi" w:hAnsiTheme="minorHAnsi" w:cstheme="minorHAnsi"/>
        </w:rPr>
        <w:t xml:space="preserve">Vyhlásenie </w:t>
      </w:r>
      <w:r w:rsidR="0011568A" w:rsidRPr="0018470F">
        <w:rPr>
          <w:rFonts w:asciiTheme="minorHAnsi" w:hAnsiTheme="minorHAnsi" w:cstheme="minorHAnsi"/>
        </w:rPr>
        <w:t xml:space="preserve">záložného veriteľa a </w:t>
      </w:r>
      <w:r w:rsidR="008949FB" w:rsidRPr="0018470F">
        <w:rPr>
          <w:rFonts w:asciiTheme="minorHAnsi" w:hAnsiTheme="minorHAnsi" w:cstheme="minorHAnsi"/>
        </w:rPr>
        <w:t>navrhovateľa dražby</w:t>
      </w:r>
    </w:p>
    <w:p w14:paraId="0A180E54" w14:textId="74E7489F" w:rsidR="004453CB" w:rsidRPr="0018470F" w:rsidRDefault="004453CB" w:rsidP="000833AA">
      <w:pPr>
        <w:pStyle w:val="AODocTxt"/>
        <w:numPr>
          <w:ilvl w:val="0"/>
          <w:numId w:val="0"/>
        </w:numPr>
        <w:spacing w:before="0" w:line="240" w:lineRule="auto"/>
        <w:jc w:val="both"/>
        <w:rPr>
          <w:rFonts w:asciiTheme="minorHAnsi" w:hAnsiTheme="minorHAnsi" w:cstheme="minorHAnsi"/>
        </w:rPr>
      </w:pPr>
      <w:r w:rsidRPr="0018470F">
        <w:rPr>
          <w:rFonts w:asciiTheme="minorHAnsi" w:hAnsiTheme="minorHAnsi" w:cstheme="minorHAnsi"/>
        </w:rPr>
        <w:t xml:space="preserve">Príloha č. </w:t>
      </w:r>
      <w:r w:rsidR="00517336" w:rsidRPr="0018470F">
        <w:rPr>
          <w:rFonts w:asciiTheme="minorHAnsi" w:hAnsiTheme="minorHAnsi" w:cstheme="minorHAnsi"/>
        </w:rPr>
        <w:t>3</w:t>
      </w:r>
      <w:r w:rsidRPr="0018470F">
        <w:rPr>
          <w:rFonts w:asciiTheme="minorHAnsi" w:hAnsiTheme="minorHAnsi" w:cstheme="minorHAnsi"/>
        </w:rPr>
        <w:t>:</w:t>
      </w:r>
      <w:r w:rsidRPr="0018470F">
        <w:rPr>
          <w:rFonts w:asciiTheme="minorHAnsi" w:hAnsiTheme="minorHAnsi" w:cstheme="minorHAnsi"/>
        </w:rPr>
        <w:tab/>
        <w:t xml:space="preserve">Elektronický výpis z Listu vlastníctva č. </w:t>
      </w:r>
      <w:r w:rsidR="00231A8C">
        <w:rPr>
          <w:rFonts w:asciiTheme="minorHAnsi" w:hAnsiTheme="minorHAnsi" w:cstheme="minorHAnsi"/>
        </w:rPr>
        <w:t>10440</w:t>
      </w:r>
    </w:p>
    <w:p w14:paraId="57EA6AEE" w14:textId="77777777" w:rsidR="004453CB" w:rsidRPr="0018470F" w:rsidRDefault="004453CB" w:rsidP="000833AA">
      <w:pPr>
        <w:pStyle w:val="AOSchHead"/>
        <w:spacing w:before="0" w:line="240" w:lineRule="auto"/>
        <w:ind w:left="0"/>
        <w:rPr>
          <w:rFonts w:asciiTheme="minorHAnsi" w:hAnsiTheme="minorHAnsi" w:cstheme="minorHAnsi"/>
        </w:rPr>
      </w:pPr>
      <w:bookmarkStart w:id="61" w:name="_Toc237654098"/>
      <w:bookmarkEnd w:id="61"/>
    </w:p>
    <w:p w14:paraId="57151210" w14:textId="77777777" w:rsidR="004453CB" w:rsidRPr="0018470F" w:rsidRDefault="004453CB" w:rsidP="000833AA">
      <w:pPr>
        <w:pStyle w:val="AOSchTitle"/>
        <w:spacing w:before="0" w:line="240" w:lineRule="auto"/>
        <w:rPr>
          <w:rFonts w:asciiTheme="minorHAnsi" w:hAnsiTheme="minorHAnsi" w:cstheme="minorHAnsi"/>
        </w:rPr>
      </w:pPr>
      <w:r w:rsidRPr="0018470F">
        <w:rPr>
          <w:rFonts w:asciiTheme="minorHAnsi" w:hAnsiTheme="minorHAnsi" w:cstheme="minorHAnsi"/>
        </w:rPr>
        <w:t>Služby</w:t>
      </w:r>
    </w:p>
    <w:p w14:paraId="5E62D557" w14:textId="77777777" w:rsidR="004453CB" w:rsidRPr="0018470F" w:rsidRDefault="004453CB" w:rsidP="000833AA">
      <w:pPr>
        <w:pStyle w:val="AODocTxt"/>
        <w:spacing w:before="0" w:line="240" w:lineRule="auto"/>
        <w:jc w:val="both"/>
        <w:rPr>
          <w:rFonts w:asciiTheme="minorHAnsi" w:hAnsiTheme="minorHAnsi" w:cstheme="minorHAnsi"/>
        </w:rPr>
      </w:pPr>
    </w:p>
    <w:p w14:paraId="109F492B" w14:textId="1C95F31F" w:rsidR="004453CB" w:rsidRPr="0018470F" w:rsidRDefault="004453CB" w:rsidP="002B6236">
      <w:pPr>
        <w:pStyle w:val="AOHead3"/>
        <w:numPr>
          <w:ilvl w:val="2"/>
          <w:numId w:val="21"/>
        </w:numPr>
        <w:spacing w:before="0" w:line="240" w:lineRule="auto"/>
        <w:ind w:left="709" w:hanging="709"/>
        <w:jc w:val="both"/>
        <w:rPr>
          <w:rFonts w:asciiTheme="minorHAnsi" w:hAnsiTheme="minorHAnsi" w:cstheme="minorHAnsi"/>
        </w:rPr>
      </w:pPr>
      <w:r w:rsidRPr="0018470F">
        <w:rPr>
          <w:rFonts w:asciiTheme="minorHAnsi" w:hAnsiTheme="minorHAnsi" w:cstheme="minorHAnsi"/>
        </w:rPr>
        <w:t xml:space="preserve">Zabezpečovanie ohodnotenia </w:t>
      </w:r>
      <w:r w:rsidR="00AC13CF">
        <w:rPr>
          <w:rFonts w:asciiTheme="minorHAnsi" w:hAnsiTheme="minorHAnsi" w:cstheme="minorHAnsi"/>
        </w:rPr>
        <w:t>p</w:t>
      </w:r>
      <w:r w:rsidRPr="0018470F">
        <w:rPr>
          <w:rFonts w:asciiTheme="minorHAnsi" w:hAnsiTheme="minorHAnsi" w:cstheme="minorHAnsi"/>
        </w:rPr>
        <w:t>red</w:t>
      </w:r>
      <w:r w:rsidR="00E83338" w:rsidRPr="0018470F">
        <w:rPr>
          <w:rFonts w:asciiTheme="minorHAnsi" w:hAnsiTheme="minorHAnsi" w:cstheme="minorHAnsi"/>
        </w:rPr>
        <w:t>metu d</w:t>
      </w:r>
      <w:r w:rsidRPr="0018470F">
        <w:rPr>
          <w:rFonts w:asciiTheme="minorHAnsi" w:hAnsiTheme="minorHAnsi" w:cstheme="minorHAnsi"/>
        </w:rPr>
        <w:t>ražby pre Záložného veriteľa v zmysle Zákona o dobrovoľných dražbách alebo prevzatie existujúcich znaleckých posudkov, ktoré môžu b</w:t>
      </w:r>
      <w:r w:rsidR="00E83338" w:rsidRPr="0018470F">
        <w:rPr>
          <w:rFonts w:asciiTheme="minorHAnsi" w:hAnsiTheme="minorHAnsi" w:cstheme="minorHAnsi"/>
        </w:rPr>
        <w:t>yť v zmysle Zákona použité pri d</w:t>
      </w:r>
      <w:r w:rsidRPr="0018470F">
        <w:rPr>
          <w:rFonts w:asciiTheme="minorHAnsi" w:hAnsiTheme="minorHAnsi" w:cstheme="minorHAnsi"/>
        </w:rPr>
        <w:t>ražbe od Záložného veriteľa. V prípade prevzatia posudku od Záložného veriteľa je Dražobník v prípade potreby oprávnený po predchádzajúcom písomnom súhlase Záložného veriteľa vyhotoviť n</w:t>
      </w:r>
      <w:r w:rsidR="00E83338" w:rsidRPr="0018470F">
        <w:rPr>
          <w:rFonts w:asciiTheme="minorHAnsi" w:hAnsiTheme="minorHAnsi" w:cstheme="minorHAnsi"/>
        </w:rPr>
        <w:t>ový znalecký posudok pre účely d</w:t>
      </w:r>
      <w:r w:rsidRPr="0018470F">
        <w:rPr>
          <w:rFonts w:asciiTheme="minorHAnsi" w:hAnsiTheme="minorHAnsi" w:cstheme="minorHAnsi"/>
        </w:rPr>
        <w:t xml:space="preserve">ražby. </w:t>
      </w:r>
    </w:p>
    <w:p w14:paraId="49C6B2F0" w14:textId="4FF0AEEB" w:rsidR="004453CB" w:rsidRPr="0018470F" w:rsidRDefault="004453CB"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Zabezpečovani</w:t>
      </w:r>
      <w:r w:rsidR="00E83338" w:rsidRPr="0018470F">
        <w:rPr>
          <w:rFonts w:asciiTheme="minorHAnsi" w:hAnsiTheme="minorHAnsi" w:cstheme="minorHAnsi"/>
        </w:rPr>
        <w:t xml:space="preserve">e listu vlastníctva na </w:t>
      </w:r>
      <w:r w:rsidR="00AC13CF">
        <w:rPr>
          <w:rFonts w:asciiTheme="minorHAnsi" w:hAnsiTheme="minorHAnsi" w:cstheme="minorHAnsi"/>
        </w:rPr>
        <w:t>p</w:t>
      </w:r>
      <w:r w:rsidR="00E83338" w:rsidRPr="0018470F">
        <w:rPr>
          <w:rFonts w:asciiTheme="minorHAnsi" w:hAnsiTheme="minorHAnsi" w:cstheme="minorHAnsi"/>
        </w:rPr>
        <w:t>redmet d</w:t>
      </w:r>
      <w:r w:rsidRPr="0018470F">
        <w:rPr>
          <w:rFonts w:asciiTheme="minorHAnsi" w:hAnsiTheme="minorHAnsi" w:cstheme="minorHAnsi"/>
        </w:rPr>
        <w:t>ražby pre účely vypracovania znaleckého posudku, zabezpečovanie listu vl</w:t>
      </w:r>
      <w:r w:rsidR="00E83338" w:rsidRPr="0018470F">
        <w:rPr>
          <w:rFonts w:asciiTheme="minorHAnsi" w:hAnsiTheme="minorHAnsi" w:cstheme="minorHAnsi"/>
        </w:rPr>
        <w:t xml:space="preserve">astníctva na </w:t>
      </w:r>
      <w:r w:rsidR="00AC13CF">
        <w:rPr>
          <w:rFonts w:asciiTheme="minorHAnsi" w:hAnsiTheme="minorHAnsi" w:cstheme="minorHAnsi"/>
        </w:rPr>
        <w:t>p</w:t>
      </w:r>
      <w:r w:rsidR="00E83338" w:rsidRPr="0018470F">
        <w:rPr>
          <w:rFonts w:asciiTheme="minorHAnsi" w:hAnsiTheme="minorHAnsi" w:cstheme="minorHAnsi"/>
        </w:rPr>
        <w:t>redmet dražby ku dňu konania d</w:t>
      </w:r>
      <w:r w:rsidRPr="0018470F">
        <w:rPr>
          <w:rFonts w:asciiTheme="minorHAnsi" w:hAnsiTheme="minorHAnsi" w:cstheme="minorHAnsi"/>
        </w:rPr>
        <w:t>ražby. Vypra</w:t>
      </w:r>
      <w:r w:rsidR="00E83338" w:rsidRPr="0018470F">
        <w:rPr>
          <w:rFonts w:asciiTheme="minorHAnsi" w:hAnsiTheme="minorHAnsi" w:cstheme="minorHAnsi"/>
        </w:rPr>
        <w:t>covanie a odoslanie oznámení o d</w:t>
      </w:r>
      <w:r w:rsidRPr="0018470F">
        <w:rPr>
          <w:rFonts w:asciiTheme="minorHAnsi" w:hAnsiTheme="minorHAnsi" w:cstheme="minorHAnsi"/>
        </w:rPr>
        <w:t>ražbe s obsahom uvedeným v § 17 ods. 1 Zákona o dobrovoľných dražbách.</w:t>
      </w:r>
    </w:p>
    <w:p w14:paraId="66CB837E" w14:textId="6590C800" w:rsidR="004453CB" w:rsidRPr="0018470F" w:rsidRDefault="004453CB"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Zabe</w:t>
      </w:r>
      <w:r w:rsidR="00BB2FCE" w:rsidRPr="0018470F">
        <w:rPr>
          <w:rFonts w:asciiTheme="minorHAnsi" w:hAnsiTheme="minorHAnsi" w:cstheme="minorHAnsi"/>
        </w:rPr>
        <w:t xml:space="preserve">zpečovanie obhliadok </w:t>
      </w:r>
      <w:r w:rsidR="00AC13CF">
        <w:rPr>
          <w:rFonts w:asciiTheme="minorHAnsi" w:hAnsiTheme="minorHAnsi" w:cstheme="minorHAnsi"/>
        </w:rPr>
        <w:t>p</w:t>
      </w:r>
      <w:r w:rsidR="00BB2FCE" w:rsidRPr="0018470F">
        <w:rPr>
          <w:rFonts w:asciiTheme="minorHAnsi" w:hAnsiTheme="minorHAnsi" w:cstheme="minorHAnsi"/>
        </w:rPr>
        <w:t>redmetu</w:t>
      </w:r>
      <w:r w:rsidR="00E83338" w:rsidRPr="0018470F">
        <w:rPr>
          <w:rFonts w:asciiTheme="minorHAnsi" w:hAnsiTheme="minorHAnsi" w:cstheme="minorHAnsi"/>
        </w:rPr>
        <w:t xml:space="preserve"> d</w:t>
      </w:r>
      <w:r w:rsidR="00BB2FCE" w:rsidRPr="0018470F">
        <w:rPr>
          <w:rFonts w:asciiTheme="minorHAnsi" w:hAnsiTheme="minorHAnsi" w:cstheme="minorHAnsi"/>
        </w:rPr>
        <w:t>ražby alebo opakovanej d</w:t>
      </w:r>
      <w:r w:rsidRPr="0018470F">
        <w:rPr>
          <w:rFonts w:asciiTheme="minorHAnsi" w:hAnsiTheme="minorHAnsi" w:cstheme="minorHAnsi"/>
        </w:rPr>
        <w:t>ražby v rámci dražobného konania v zmysle Zákona o dobrovoľných dražbách.</w:t>
      </w:r>
    </w:p>
    <w:p w14:paraId="28805E9A" w14:textId="4FB2233E" w:rsidR="004453CB" w:rsidRPr="0018470F" w:rsidRDefault="008E78CD"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Uverejňovanie oznámenia o d</w:t>
      </w:r>
      <w:r w:rsidR="004453CB" w:rsidRPr="0018470F">
        <w:rPr>
          <w:rFonts w:asciiTheme="minorHAnsi" w:hAnsiTheme="minorHAnsi" w:cstheme="minorHAnsi"/>
        </w:rPr>
        <w:t>ražbe v Notárskom centrálnom registri dražieb a jeho zasielanie osobám a úradom, orgánom uvedeným v § 17 ods. 3 až ods. 5 Zákona o dobrovoľných dra</w:t>
      </w:r>
      <w:r w:rsidR="006233C5" w:rsidRPr="0018470F">
        <w:rPr>
          <w:rFonts w:asciiTheme="minorHAnsi" w:hAnsiTheme="minorHAnsi" w:cstheme="minorHAnsi"/>
        </w:rPr>
        <w:t>žbách, zverejnenie oznámenia o d</w:t>
      </w:r>
      <w:r w:rsidR="004453CB" w:rsidRPr="0018470F">
        <w:rPr>
          <w:rFonts w:asciiTheme="minorHAnsi" w:hAnsiTheme="minorHAnsi" w:cstheme="minorHAnsi"/>
        </w:rPr>
        <w:t>ražbe alebo</w:t>
      </w:r>
      <w:r w:rsidR="006233C5" w:rsidRPr="0018470F">
        <w:rPr>
          <w:rFonts w:asciiTheme="minorHAnsi" w:hAnsiTheme="minorHAnsi" w:cstheme="minorHAnsi"/>
        </w:rPr>
        <w:t xml:space="preserve"> opakovanej d</w:t>
      </w:r>
      <w:r w:rsidR="004453CB" w:rsidRPr="0018470F">
        <w:rPr>
          <w:rFonts w:asciiTheme="minorHAnsi" w:hAnsiTheme="minorHAnsi" w:cstheme="minorHAnsi"/>
        </w:rPr>
        <w:t>ražbe na úradnej tabuli ob</w:t>
      </w:r>
      <w:r w:rsidR="006233C5" w:rsidRPr="0018470F">
        <w:rPr>
          <w:rFonts w:asciiTheme="minorHAnsi" w:hAnsiTheme="minorHAnsi" w:cstheme="minorHAnsi"/>
        </w:rPr>
        <w:t xml:space="preserve">ce, na ktorej území sa </w:t>
      </w:r>
      <w:r w:rsidR="00AC13CF">
        <w:rPr>
          <w:rFonts w:asciiTheme="minorHAnsi" w:hAnsiTheme="minorHAnsi" w:cstheme="minorHAnsi"/>
        </w:rPr>
        <w:t>p</w:t>
      </w:r>
      <w:r w:rsidR="006233C5" w:rsidRPr="0018470F">
        <w:rPr>
          <w:rFonts w:asciiTheme="minorHAnsi" w:hAnsiTheme="minorHAnsi" w:cstheme="minorHAnsi"/>
        </w:rPr>
        <w:t>redmet d</w:t>
      </w:r>
      <w:r w:rsidR="004453CB" w:rsidRPr="0018470F">
        <w:rPr>
          <w:rFonts w:asciiTheme="minorHAnsi" w:hAnsiTheme="minorHAnsi" w:cstheme="minorHAnsi"/>
        </w:rPr>
        <w:t xml:space="preserve">ražby </w:t>
      </w:r>
      <w:r w:rsidR="006233C5" w:rsidRPr="0018470F">
        <w:rPr>
          <w:rFonts w:asciiTheme="minorHAnsi" w:hAnsiTheme="minorHAnsi" w:cstheme="minorHAnsi"/>
        </w:rPr>
        <w:t>nachádza, zverejnenie oznámenia o dražbe alebo opakovanej d</w:t>
      </w:r>
      <w:r w:rsidR="004453CB" w:rsidRPr="0018470F">
        <w:rPr>
          <w:rFonts w:asciiTheme="minorHAnsi" w:hAnsiTheme="minorHAnsi" w:cstheme="minorHAnsi"/>
        </w:rPr>
        <w:t>ražbe v periodickej tlači s pôsobnosťou minimálne pre ob</w:t>
      </w:r>
      <w:r w:rsidR="006233C5" w:rsidRPr="0018470F">
        <w:rPr>
          <w:rFonts w:asciiTheme="minorHAnsi" w:hAnsiTheme="minorHAnsi" w:cstheme="minorHAnsi"/>
        </w:rPr>
        <w:t xml:space="preserve">ec, na ktorej území sa </w:t>
      </w:r>
      <w:r w:rsidR="00AC13CF">
        <w:rPr>
          <w:rFonts w:asciiTheme="minorHAnsi" w:hAnsiTheme="minorHAnsi" w:cstheme="minorHAnsi"/>
        </w:rPr>
        <w:t>p</w:t>
      </w:r>
      <w:r w:rsidR="006233C5" w:rsidRPr="0018470F">
        <w:rPr>
          <w:rFonts w:asciiTheme="minorHAnsi" w:hAnsiTheme="minorHAnsi" w:cstheme="minorHAnsi"/>
        </w:rPr>
        <w:t>redmet d</w:t>
      </w:r>
      <w:r w:rsidR="004453CB" w:rsidRPr="0018470F">
        <w:rPr>
          <w:rFonts w:asciiTheme="minorHAnsi" w:hAnsiTheme="minorHAnsi" w:cstheme="minorHAnsi"/>
        </w:rPr>
        <w:t>ražby nachádza v lehotách podľa Zákona, ako aj umi</w:t>
      </w:r>
      <w:r w:rsidR="006233C5" w:rsidRPr="0018470F">
        <w:rPr>
          <w:rFonts w:asciiTheme="minorHAnsi" w:hAnsiTheme="minorHAnsi" w:cstheme="minorHAnsi"/>
        </w:rPr>
        <w:t xml:space="preserve">estnenie označenia na </w:t>
      </w:r>
      <w:r w:rsidR="00CF13A2">
        <w:rPr>
          <w:rFonts w:asciiTheme="minorHAnsi" w:hAnsiTheme="minorHAnsi" w:cstheme="minorHAnsi"/>
        </w:rPr>
        <w:t>p</w:t>
      </w:r>
      <w:r w:rsidR="006233C5" w:rsidRPr="0018470F">
        <w:rPr>
          <w:rFonts w:asciiTheme="minorHAnsi" w:hAnsiTheme="minorHAnsi" w:cstheme="minorHAnsi"/>
        </w:rPr>
        <w:t>redmete d</w:t>
      </w:r>
      <w:r w:rsidR="004453CB" w:rsidRPr="0018470F">
        <w:rPr>
          <w:rFonts w:asciiTheme="minorHAnsi" w:hAnsiTheme="minorHAnsi" w:cstheme="minorHAnsi"/>
        </w:rPr>
        <w:t>ražby podľa § 11 ods. 5 Zákona o dobrovoľných dražbách s</w:t>
      </w:r>
      <w:r w:rsidR="006233C5" w:rsidRPr="0018470F">
        <w:rPr>
          <w:rFonts w:asciiTheme="minorHAnsi" w:hAnsiTheme="minorHAnsi" w:cstheme="minorHAnsi"/>
        </w:rPr>
        <w:t>polu s umiestnením oznámenia o d</w:t>
      </w:r>
      <w:r w:rsidR="004453CB" w:rsidRPr="0018470F">
        <w:rPr>
          <w:rFonts w:asciiTheme="minorHAnsi" w:hAnsiTheme="minorHAnsi" w:cstheme="minorHAnsi"/>
        </w:rPr>
        <w:t>ražbe alebo</w:t>
      </w:r>
      <w:r w:rsidR="006233C5" w:rsidRPr="0018470F">
        <w:rPr>
          <w:rFonts w:asciiTheme="minorHAnsi" w:hAnsiTheme="minorHAnsi" w:cstheme="minorHAnsi"/>
        </w:rPr>
        <w:t xml:space="preserve"> opakovanej dražbe na </w:t>
      </w:r>
      <w:r w:rsidR="00CF13A2">
        <w:rPr>
          <w:rFonts w:asciiTheme="minorHAnsi" w:hAnsiTheme="minorHAnsi" w:cstheme="minorHAnsi"/>
        </w:rPr>
        <w:t>p</w:t>
      </w:r>
      <w:r w:rsidR="006233C5" w:rsidRPr="0018470F">
        <w:rPr>
          <w:rFonts w:asciiTheme="minorHAnsi" w:hAnsiTheme="minorHAnsi" w:cstheme="minorHAnsi"/>
        </w:rPr>
        <w:t>redmete dražby a  vyvesenie oznámenia o dražbe alebo opakovanej d</w:t>
      </w:r>
      <w:r w:rsidR="004453CB" w:rsidRPr="0018470F">
        <w:rPr>
          <w:rFonts w:asciiTheme="minorHAnsi" w:hAnsiTheme="minorHAnsi" w:cstheme="minorHAnsi"/>
        </w:rPr>
        <w:t>ražbe vo verejne prístup</w:t>
      </w:r>
      <w:r w:rsidR="006233C5" w:rsidRPr="0018470F">
        <w:rPr>
          <w:rFonts w:asciiTheme="minorHAnsi" w:hAnsiTheme="minorHAnsi" w:cstheme="minorHAnsi"/>
        </w:rPr>
        <w:t>nej časti objektu, v ktorom sa d</w:t>
      </w:r>
      <w:r w:rsidR="004453CB" w:rsidRPr="0018470F">
        <w:rPr>
          <w:rFonts w:asciiTheme="minorHAnsi" w:hAnsiTheme="minorHAnsi" w:cstheme="minorHAnsi"/>
        </w:rPr>
        <w:t>ražba koná v lehotách podľa Zákona o dobrovoľných dražbách.</w:t>
      </w:r>
    </w:p>
    <w:p w14:paraId="5FBA0E03" w14:textId="25191DA2" w:rsidR="004453CB" w:rsidRPr="0018470F" w:rsidRDefault="004453CB"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Príprava inzertnej kampane, zabezpečenie spr</w:t>
      </w:r>
      <w:r w:rsidR="006233C5" w:rsidRPr="0018470F">
        <w:rPr>
          <w:rFonts w:asciiTheme="minorHAnsi" w:hAnsiTheme="minorHAnsi" w:cstheme="minorHAnsi"/>
        </w:rPr>
        <w:t xml:space="preserve">acovania informácií o </w:t>
      </w:r>
      <w:r w:rsidR="00CF13A2">
        <w:rPr>
          <w:rFonts w:asciiTheme="minorHAnsi" w:hAnsiTheme="minorHAnsi" w:cstheme="minorHAnsi"/>
        </w:rPr>
        <w:t>p</w:t>
      </w:r>
      <w:r w:rsidR="006233C5" w:rsidRPr="0018470F">
        <w:rPr>
          <w:rFonts w:asciiTheme="minorHAnsi" w:hAnsiTheme="minorHAnsi" w:cstheme="minorHAnsi"/>
        </w:rPr>
        <w:t>redmete d</w:t>
      </w:r>
      <w:r w:rsidRPr="0018470F">
        <w:rPr>
          <w:rFonts w:asciiTheme="minorHAnsi" w:hAnsiTheme="minorHAnsi" w:cstheme="minorHAnsi"/>
        </w:rPr>
        <w:t>ražby, informovanie vytypovaných investoro</w:t>
      </w:r>
      <w:r w:rsidR="006233C5" w:rsidRPr="0018470F">
        <w:rPr>
          <w:rFonts w:asciiTheme="minorHAnsi" w:hAnsiTheme="minorHAnsi" w:cstheme="minorHAnsi"/>
        </w:rPr>
        <w:t>v ako potenciálnych účastníkov d</w:t>
      </w:r>
      <w:r w:rsidRPr="0018470F">
        <w:rPr>
          <w:rFonts w:asciiTheme="minorHAnsi" w:hAnsiTheme="minorHAnsi" w:cstheme="minorHAnsi"/>
        </w:rPr>
        <w:t>ražby a distribúc</w:t>
      </w:r>
      <w:r w:rsidR="006233C5" w:rsidRPr="0018470F">
        <w:rPr>
          <w:rFonts w:asciiTheme="minorHAnsi" w:hAnsiTheme="minorHAnsi" w:cstheme="minorHAnsi"/>
        </w:rPr>
        <w:t>ia informačných materiálov pre d</w:t>
      </w:r>
      <w:r w:rsidRPr="0018470F">
        <w:rPr>
          <w:rFonts w:asciiTheme="minorHAnsi" w:hAnsiTheme="minorHAnsi" w:cstheme="minorHAnsi"/>
        </w:rPr>
        <w:t>ražbu v rozsah</w:t>
      </w:r>
      <w:r w:rsidR="006233C5" w:rsidRPr="0018470F">
        <w:rPr>
          <w:rFonts w:asciiTheme="minorHAnsi" w:hAnsiTheme="minorHAnsi" w:cstheme="minorHAnsi"/>
        </w:rPr>
        <w:t>u potrebnom na naplnenie účelu d</w:t>
      </w:r>
      <w:r w:rsidRPr="0018470F">
        <w:rPr>
          <w:rFonts w:asciiTheme="minorHAnsi" w:hAnsiTheme="minorHAnsi" w:cstheme="minorHAnsi"/>
        </w:rPr>
        <w:t>ražby,</w:t>
      </w:r>
      <w:r w:rsidR="006233C5" w:rsidRPr="0018470F">
        <w:rPr>
          <w:rFonts w:asciiTheme="minorHAnsi" w:hAnsiTheme="minorHAnsi" w:cstheme="minorHAnsi"/>
        </w:rPr>
        <w:t xml:space="preserve"> ktorým je vydraženie </w:t>
      </w:r>
      <w:r w:rsidR="00CF13A2">
        <w:rPr>
          <w:rFonts w:asciiTheme="minorHAnsi" w:hAnsiTheme="minorHAnsi" w:cstheme="minorHAnsi"/>
        </w:rPr>
        <w:t>p</w:t>
      </w:r>
      <w:r w:rsidR="006233C5" w:rsidRPr="0018470F">
        <w:rPr>
          <w:rFonts w:asciiTheme="minorHAnsi" w:hAnsiTheme="minorHAnsi" w:cstheme="minorHAnsi"/>
        </w:rPr>
        <w:t>redmetu d</w:t>
      </w:r>
      <w:r w:rsidRPr="0018470F">
        <w:rPr>
          <w:rFonts w:asciiTheme="minorHAnsi" w:hAnsiTheme="minorHAnsi" w:cstheme="minorHAnsi"/>
        </w:rPr>
        <w:t>ražby a následná úhrada Pohľadávky Záložného veriteľa.</w:t>
      </w:r>
    </w:p>
    <w:p w14:paraId="7FB881A5" w14:textId="4B71A7DD" w:rsidR="004453CB" w:rsidRPr="0018470F" w:rsidRDefault="004453CB"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Informovanie realitných kancelárií v re</w:t>
      </w:r>
      <w:r w:rsidR="006233C5" w:rsidRPr="0018470F">
        <w:rPr>
          <w:rFonts w:asciiTheme="minorHAnsi" w:hAnsiTheme="minorHAnsi" w:cstheme="minorHAnsi"/>
        </w:rPr>
        <w:t xml:space="preserve">giónoch, v ktorých sa </w:t>
      </w:r>
      <w:r w:rsidR="00CF13A2">
        <w:rPr>
          <w:rFonts w:asciiTheme="minorHAnsi" w:hAnsiTheme="minorHAnsi" w:cstheme="minorHAnsi"/>
        </w:rPr>
        <w:t>p</w:t>
      </w:r>
      <w:r w:rsidR="006233C5" w:rsidRPr="0018470F">
        <w:rPr>
          <w:rFonts w:asciiTheme="minorHAnsi" w:hAnsiTheme="minorHAnsi" w:cstheme="minorHAnsi"/>
        </w:rPr>
        <w:t>redmety d</w:t>
      </w:r>
      <w:r w:rsidRPr="0018470F">
        <w:rPr>
          <w:rFonts w:asciiTheme="minorHAnsi" w:hAnsiTheme="minorHAnsi" w:cstheme="minorHAnsi"/>
        </w:rPr>
        <w:t xml:space="preserve">ražby </w:t>
      </w:r>
      <w:r w:rsidR="006233C5" w:rsidRPr="0018470F">
        <w:rPr>
          <w:rFonts w:asciiTheme="minorHAnsi" w:hAnsiTheme="minorHAnsi" w:cstheme="minorHAnsi"/>
        </w:rPr>
        <w:t>nachádzajú, o dražbe a podmienkach konania d</w:t>
      </w:r>
      <w:r w:rsidRPr="0018470F">
        <w:rPr>
          <w:rFonts w:asciiTheme="minorHAnsi" w:hAnsiTheme="minorHAnsi" w:cstheme="minorHAnsi"/>
        </w:rPr>
        <w:t>ražby.</w:t>
      </w:r>
    </w:p>
    <w:p w14:paraId="6452A11B" w14:textId="77777777" w:rsidR="004453CB" w:rsidRPr="0018470F" w:rsidRDefault="004453CB"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Za</w:t>
      </w:r>
      <w:r w:rsidR="00445440" w:rsidRPr="0018470F">
        <w:rPr>
          <w:rFonts w:asciiTheme="minorHAnsi" w:hAnsiTheme="minorHAnsi" w:cstheme="minorHAnsi"/>
        </w:rPr>
        <w:t>bezpečenie organizácie konania d</w:t>
      </w:r>
      <w:r w:rsidRPr="0018470F">
        <w:rPr>
          <w:rFonts w:asciiTheme="minorHAnsi" w:hAnsiTheme="minorHAnsi" w:cstheme="minorHAnsi"/>
        </w:rPr>
        <w:t xml:space="preserve">ražby, najmä výber vhodného </w:t>
      </w:r>
      <w:r w:rsidR="00BB2FCE" w:rsidRPr="0018470F">
        <w:rPr>
          <w:rFonts w:asciiTheme="minorHAnsi" w:hAnsiTheme="minorHAnsi" w:cstheme="minorHAnsi"/>
        </w:rPr>
        <w:t>l</w:t>
      </w:r>
      <w:r w:rsidRPr="0018470F">
        <w:rPr>
          <w:rFonts w:asciiTheme="minorHAnsi" w:hAnsiTheme="minorHAnsi" w:cstheme="minorHAnsi"/>
        </w:rPr>
        <w:t>icitátora, miesta kon</w:t>
      </w:r>
      <w:r w:rsidR="00445440" w:rsidRPr="0018470F">
        <w:rPr>
          <w:rFonts w:asciiTheme="minorHAnsi" w:hAnsiTheme="minorHAnsi" w:cstheme="minorHAnsi"/>
        </w:rPr>
        <w:t>ania dražby, vytýčenie termínu d</w:t>
      </w:r>
      <w:r w:rsidRPr="0018470F">
        <w:rPr>
          <w:rFonts w:asciiTheme="minorHAnsi" w:hAnsiTheme="minorHAnsi" w:cstheme="minorHAnsi"/>
        </w:rPr>
        <w:t xml:space="preserve">ražby. </w:t>
      </w:r>
    </w:p>
    <w:p w14:paraId="50FB86EA" w14:textId="77777777" w:rsidR="004453CB" w:rsidRPr="0018470F" w:rsidRDefault="004453CB"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Dražobník sa zaväzuje, že bez zbytočného odkladu na požiadanie Záložného veriteľa uloží v mene Záložného veriteľa v zmysle ustanovenia § 151ma ods. 5 zákona č. 40/1964 Zb. Občianskeho zákonníka do notárskej úschovy v prospech ostatných záložných veriteľov a záložcu prevyšujúcu peňažnú čiastku, na čo ho Záložný veriteľ týmto výslovne splnomocňuje. Notár odovzdá týmto záložným veriteľom príslušnú peňažnú čiastku na základe ich písomného vyhlásenia o pravosti, výške a splatnosti zabezpečovanej pohľadávky, pre ktorú požadujú vydanie a overenia statusu ďalšieho záložného veriteľa výpisom z registra záložných práv (NCRzp) alebo výpisom z osobitného registra.</w:t>
      </w:r>
    </w:p>
    <w:p w14:paraId="5C738D62" w14:textId="77777777" w:rsidR="004453CB" w:rsidRPr="0018470F" w:rsidRDefault="004453CB"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Poskytovanie akýchkoľvek info</w:t>
      </w:r>
      <w:r w:rsidR="00445440" w:rsidRPr="0018470F">
        <w:rPr>
          <w:rFonts w:asciiTheme="minorHAnsi" w:hAnsiTheme="minorHAnsi" w:cstheme="minorHAnsi"/>
        </w:rPr>
        <w:t>rmácií týkajúcich sa zverených d</w:t>
      </w:r>
      <w:r w:rsidRPr="0018470F">
        <w:rPr>
          <w:rFonts w:asciiTheme="minorHAnsi" w:hAnsiTheme="minorHAnsi" w:cstheme="minorHAnsi"/>
        </w:rPr>
        <w:t>ražieb Záložnému veriteľovi ad hoc, na požiadanie Záložného veriteľa.</w:t>
      </w:r>
    </w:p>
    <w:p w14:paraId="5803C24A" w14:textId="77777777" w:rsidR="004453CB" w:rsidRPr="0018470F" w:rsidRDefault="00CC6812" w:rsidP="000833AA">
      <w:pPr>
        <w:pStyle w:val="AOHead3"/>
        <w:numPr>
          <w:ilvl w:val="0"/>
          <w:numId w:val="0"/>
        </w:numPr>
        <w:tabs>
          <w:tab w:val="num" w:pos="0"/>
          <w:tab w:val="num" w:pos="720"/>
        </w:tabs>
        <w:spacing w:before="0" w:line="240" w:lineRule="auto"/>
        <w:jc w:val="center"/>
        <w:rPr>
          <w:rFonts w:asciiTheme="minorHAnsi" w:hAnsiTheme="minorHAnsi" w:cstheme="minorHAnsi"/>
          <w:b/>
        </w:rPr>
      </w:pPr>
      <w:r w:rsidRPr="0018470F">
        <w:rPr>
          <w:rFonts w:asciiTheme="minorHAnsi" w:hAnsiTheme="minorHAnsi" w:cstheme="minorHAnsi"/>
          <w:b/>
        </w:rPr>
        <w:br w:type="page"/>
      </w:r>
      <w:r w:rsidR="004453CB" w:rsidRPr="0018470F">
        <w:rPr>
          <w:rFonts w:asciiTheme="minorHAnsi" w:hAnsiTheme="minorHAnsi" w:cstheme="minorHAnsi"/>
          <w:b/>
        </w:rPr>
        <w:lastRenderedPageBreak/>
        <w:t>PRÍLOHA 2</w:t>
      </w:r>
    </w:p>
    <w:p w14:paraId="2217D0D1" w14:textId="0ABD9147" w:rsidR="004453CB" w:rsidRPr="0018470F" w:rsidRDefault="00E77105" w:rsidP="00244DDF">
      <w:pPr>
        <w:autoSpaceDE w:val="0"/>
        <w:jc w:val="center"/>
        <w:rPr>
          <w:rFonts w:asciiTheme="minorHAnsi" w:eastAsia="Garamond" w:hAnsiTheme="minorHAnsi" w:cstheme="minorHAnsi"/>
          <w:b/>
          <w:bCs/>
          <w:szCs w:val="22"/>
          <w:u w:val="single"/>
        </w:rPr>
      </w:pPr>
      <w:r w:rsidRPr="0018470F">
        <w:rPr>
          <w:rFonts w:asciiTheme="minorHAnsi" w:eastAsia="Garamond" w:hAnsiTheme="minorHAnsi" w:cstheme="minorHAnsi"/>
          <w:b/>
          <w:bCs/>
          <w:szCs w:val="22"/>
          <w:u w:val="single"/>
        </w:rPr>
        <w:t>VYHLÁSENIE ZÁLOŽNÉHO VERITEĽA A NAVRHOVATEĽA DRAŽBY</w:t>
      </w:r>
    </w:p>
    <w:p w14:paraId="57F2AA59" w14:textId="77777777" w:rsidR="00244DDF" w:rsidRPr="0018470F" w:rsidRDefault="00244DDF" w:rsidP="00244DDF">
      <w:pPr>
        <w:pStyle w:val="AONormal"/>
        <w:rPr>
          <w:rFonts w:asciiTheme="minorHAnsi" w:hAnsiTheme="minorHAnsi" w:cstheme="minorHAnsi"/>
        </w:rPr>
      </w:pPr>
    </w:p>
    <w:p w14:paraId="3703287F" w14:textId="0724562B" w:rsidR="004453CB" w:rsidRPr="0018470F" w:rsidRDefault="009468BF" w:rsidP="000833AA">
      <w:pPr>
        <w:pStyle w:val="AO1"/>
        <w:numPr>
          <w:ilvl w:val="0"/>
          <w:numId w:val="0"/>
        </w:numPr>
        <w:spacing w:before="0" w:line="240" w:lineRule="auto"/>
        <w:jc w:val="both"/>
        <w:rPr>
          <w:rFonts w:asciiTheme="minorHAnsi" w:hAnsiTheme="minorHAnsi" w:cstheme="minorHAnsi"/>
        </w:rPr>
      </w:pPr>
      <w:r w:rsidRPr="0018470F">
        <w:rPr>
          <w:rFonts w:asciiTheme="minorHAnsi" w:hAnsiTheme="minorHAnsi" w:cstheme="minorHAnsi"/>
        </w:rPr>
        <w:t xml:space="preserve">Slovenská konsolidačná, a.s., so sídlom Cintorínska 21, 814 99 Bratislava, IČO: 35 776 005, zapísaná v obchodnom registri </w:t>
      </w:r>
      <w:r w:rsidR="00E77105" w:rsidRPr="0018470F">
        <w:rPr>
          <w:rFonts w:asciiTheme="minorHAnsi" w:hAnsiTheme="minorHAnsi" w:cstheme="minorHAnsi"/>
        </w:rPr>
        <w:t xml:space="preserve"> Mestského </w:t>
      </w:r>
      <w:r w:rsidRPr="0018470F">
        <w:rPr>
          <w:rFonts w:asciiTheme="minorHAnsi" w:hAnsiTheme="minorHAnsi" w:cstheme="minorHAnsi"/>
        </w:rPr>
        <w:t xml:space="preserve">súdu Bratislava </w:t>
      </w:r>
      <w:r w:rsidR="00E77105" w:rsidRPr="0018470F">
        <w:rPr>
          <w:rFonts w:asciiTheme="minorHAnsi" w:hAnsiTheme="minorHAnsi" w:cstheme="minorHAnsi"/>
        </w:rPr>
        <w:t>II</w:t>
      </w:r>
      <w:r w:rsidRPr="0018470F">
        <w:rPr>
          <w:rFonts w:asciiTheme="minorHAnsi" w:hAnsiTheme="minorHAnsi" w:cstheme="minorHAnsi"/>
        </w:rPr>
        <w:t>I, oddiel Sa, vložka č.: 2257/B</w:t>
      </w:r>
      <w:r w:rsidR="00E77105" w:rsidRPr="0018470F">
        <w:rPr>
          <w:rFonts w:asciiTheme="minorHAnsi" w:hAnsiTheme="minorHAnsi" w:cstheme="minorHAnsi"/>
        </w:rPr>
        <w:t>, ktorá je záložným veriteľom a navrhovateľom dražby</w:t>
      </w:r>
      <w:r w:rsidRPr="0018470F">
        <w:rPr>
          <w:rFonts w:asciiTheme="minorHAnsi" w:hAnsiTheme="minorHAnsi" w:cstheme="minorHAnsi"/>
        </w:rPr>
        <w:t xml:space="preserve"> </w:t>
      </w:r>
      <w:r w:rsidR="00E77105" w:rsidRPr="0018470F">
        <w:rPr>
          <w:rFonts w:asciiTheme="minorHAnsi" w:hAnsiTheme="minorHAnsi" w:cstheme="minorHAnsi"/>
        </w:rPr>
        <w:t xml:space="preserve"> týmto vyhlasuje, že predmet dražby uvedený v Č</w:t>
      </w:r>
      <w:r w:rsidR="00244DDF" w:rsidRPr="0018470F">
        <w:rPr>
          <w:rFonts w:asciiTheme="minorHAnsi" w:hAnsiTheme="minorHAnsi" w:cstheme="minorHAnsi"/>
        </w:rPr>
        <w:t>l</w:t>
      </w:r>
      <w:r w:rsidR="00E77105" w:rsidRPr="0018470F">
        <w:rPr>
          <w:rFonts w:asciiTheme="minorHAnsi" w:hAnsiTheme="minorHAnsi" w:cstheme="minorHAnsi"/>
        </w:rPr>
        <w:t>. I</w:t>
      </w:r>
      <w:r w:rsidR="00244DDF" w:rsidRPr="0018470F">
        <w:rPr>
          <w:rFonts w:asciiTheme="minorHAnsi" w:hAnsiTheme="minorHAnsi" w:cstheme="minorHAnsi"/>
        </w:rPr>
        <w:t xml:space="preserve"> tejto prílohy </w:t>
      </w:r>
      <w:r w:rsidR="00E77105" w:rsidRPr="0018470F">
        <w:rPr>
          <w:rFonts w:asciiTheme="minorHAnsi" w:hAnsiTheme="minorHAnsi" w:cstheme="minorHAnsi"/>
        </w:rPr>
        <w:t>je možné dražiť a že jeho pohľadávky, pre ktoré sa navrhuje výkon záložného práva, uvedené v Č</w:t>
      </w:r>
      <w:r w:rsidR="00244DDF" w:rsidRPr="0018470F">
        <w:rPr>
          <w:rFonts w:asciiTheme="minorHAnsi" w:hAnsiTheme="minorHAnsi" w:cstheme="minorHAnsi"/>
        </w:rPr>
        <w:t>l</w:t>
      </w:r>
      <w:r w:rsidR="00E77105" w:rsidRPr="0018470F">
        <w:rPr>
          <w:rFonts w:asciiTheme="minorHAnsi" w:hAnsiTheme="minorHAnsi" w:cstheme="minorHAnsi"/>
        </w:rPr>
        <w:t xml:space="preserve">. II </w:t>
      </w:r>
      <w:r w:rsidR="00244DDF" w:rsidRPr="0018470F">
        <w:rPr>
          <w:rFonts w:asciiTheme="minorHAnsi" w:hAnsiTheme="minorHAnsi" w:cstheme="minorHAnsi"/>
        </w:rPr>
        <w:t xml:space="preserve">tejto prílohy </w:t>
      </w:r>
      <w:r w:rsidR="00E77105" w:rsidRPr="0018470F">
        <w:rPr>
          <w:rFonts w:asciiTheme="minorHAnsi" w:hAnsiTheme="minorHAnsi" w:cstheme="minorHAnsi"/>
        </w:rPr>
        <w:t>sú pravé, splatné a v uvedenej výške.</w:t>
      </w:r>
    </w:p>
    <w:p w14:paraId="0F35579F" w14:textId="77777777" w:rsidR="00F24A5A" w:rsidRPr="0018470F" w:rsidRDefault="00F24A5A" w:rsidP="000833AA">
      <w:pPr>
        <w:pStyle w:val="AODocTxt"/>
        <w:spacing w:before="0" w:line="240" w:lineRule="auto"/>
        <w:jc w:val="both"/>
        <w:rPr>
          <w:rFonts w:asciiTheme="minorHAnsi" w:hAnsiTheme="minorHAnsi" w:cstheme="minorHAnsi"/>
        </w:rPr>
      </w:pPr>
    </w:p>
    <w:p w14:paraId="2024FCF4" w14:textId="77777777" w:rsidR="004453CB" w:rsidRPr="0018470F" w:rsidRDefault="004453CB" w:rsidP="000833AA">
      <w:pPr>
        <w:pStyle w:val="AONormal"/>
        <w:spacing w:line="240" w:lineRule="auto"/>
        <w:jc w:val="both"/>
        <w:rPr>
          <w:rFonts w:asciiTheme="minorHAnsi" w:hAnsiTheme="minorHAnsi" w:cstheme="minorHAnsi"/>
        </w:rPr>
      </w:pPr>
    </w:p>
    <w:p w14:paraId="4608DBCE" w14:textId="19279A7F" w:rsidR="004453CB" w:rsidRDefault="00E77105" w:rsidP="000833AA">
      <w:pPr>
        <w:autoSpaceDE w:val="0"/>
        <w:ind w:left="-15"/>
        <w:jc w:val="both"/>
        <w:rPr>
          <w:rFonts w:asciiTheme="minorHAnsi" w:eastAsia="Garamond" w:hAnsiTheme="minorHAnsi" w:cstheme="minorHAnsi"/>
          <w:b/>
          <w:bCs/>
          <w:szCs w:val="22"/>
          <w:u w:val="single"/>
        </w:rPr>
      </w:pPr>
      <w:r w:rsidRPr="0018470F">
        <w:rPr>
          <w:rFonts w:asciiTheme="minorHAnsi" w:eastAsia="Garamond" w:hAnsiTheme="minorHAnsi" w:cstheme="minorHAnsi"/>
          <w:b/>
          <w:bCs/>
          <w:szCs w:val="22"/>
          <w:u w:val="single"/>
        </w:rPr>
        <w:t>Č</w:t>
      </w:r>
      <w:r w:rsidR="00244DDF" w:rsidRPr="0018470F">
        <w:rPr>
          <w:rFonts w:asciiTheme="minorHAnsi" w:eastAsia="Garamond" w:hAnsiTheme="minorHAnsi" w:cstheme="minorHAnsi"/>
          <w:b/>
          <w:bCs/>
          <w:szCs w:val="22"/>
          <w:u w:val="single"/>
        </w:rPr>
        <w:t>l</w:t>
      </w:r>
      <w:r w:rsidRPr="0018470F">
        <w:rPr>
          <w:rFonts w:asciiTheme="minorHAnsi" w:eastAsia="Garamond" w:hAnsiTheme="minorHAnsi" w:cstheme="minorHAnsi"/>
          <w:b/>
          <w:bCs/>
          <w:szCs w:val="22"/>
          <w:u w:val="single"/>
        </w:rPr>
        <w:t>. I</w:t>
      </w:r>
      <w:r w:rsidR="00244DDF" w:rsidRPr="0018470F">
        <w:rPr>
          <w:rFonts w:asciiTheme="minorHAnsi" w:eastAsia="Garamond" w:hAnsiTheme="minorHAnsi" w:cstheme="minorHAnsi"/>
          <w:b/>
          <w:bCs/>
          <w:szCs w:val="22"/>
          <w:u w:val="single"/>
        </w:rPr>
        <w:t> Predmet dražby</w:t>
      </w:r>
    </w:p>
    <w:p w14:paraId="71EF16F8" w14:textId="77777777" w:rsidR="003571CE" w:rsidRPr="0018470F" w:rsidRDefault="003571CE" w:rsidP="000833AA">
      <w:pPr>
        <w:autoSpaceDE w:val="0"/>
        <w:ind w:left="-15"/>
        <w:jc w:val="both"/>
        <w:rPr>
          <w:rFonts w:asciiTheme="minorHAnsi" w:eastAsia="Garamond" w:hAnsiTheme="minorHAnsi" w:cstheme="minorHAnsi"/>
          <w:b/>
          <w:bCs/>
          <w:szCs w:val="22"/>
          <w:u w:val="single"/>
        </w:rPr>
      </w:pPr>
    </w:p>
    <w:p w14:paraId="485AAE2D" w14:textId="77777777" w:rsidR="003571CE" w:rsidRPr="008D7B8C" w:rsidRDefault="003571CE" w:rsidP="003571CE">
      <w:pPr>
        <w:pStyle w:val="AOHead3"/>
        <w:numPr>
          <w:ilvl w:val="0"/>
          <w:numId w:val="0"/>
        </w:numPr>
        <w:tabs>
          <w:tab w:val="left" w:pos="709"/>
          <w:tab w:val="left" w:pos="851"/>
        </w:tabs>
        <w:spacing w:before="0" w:line="240" w:lineRule="auto"/>
        <w:jc w:val="both"/>
        <w:rPr>
          <w:rFonts w:asciiTheme="minorHAnsi" w:hAnsiTheme="minorHAnsi" w:cstheme="minorHAnsi"/>
          <w:b/>
        </w:rPr>
      </w:pPr>
      <w:r w:rsidRPr="008D7B8C">
        <w:rPr>
          <w:rFonts w:asciiTheme="minorHAnsi" w:hAnsiTheme="minorHAnsi" w:cstheme="minorHAnsi"/>
          <w:b/>
        </w:rPr>
        <w:t xml:space="preserve">Predmetom Dražby sú nehnuteľnosti: </w:t>
      </w:r>
    </w:p>
    <w:p w14:paraId="59D8CCD6" w14:textId="77777777" w:rsidR="003571CE" w:rsidRPr="008D7B8C" w:rsidRDefault="003571CE" w:rsidP="003571CE">
      <w:pPr>
        <w:widowControl w:val="0"/>
        <w:autoSpaceDE w:val="0"/>
        <w:autoSpaceDN w:val="0"/>
        <w:adjustRightInd w:val="0"/>
        <w:jc w:val="both"/>
        <w:rPr>
          <w:rFonts w:asciiTheme="minorHAnsi" w:eastAsia="Calibri" w:hAnsiTheme="minorHAnsi" w:cstheme="minorHAnsi"/>
          <w:color w:val="000000"/>
          <w:szCs w:val="22"/>
        </w:rPr>
      </w:pPr>
    </w:p>
    <w:tbl>
      <w:tblPr>
        <w:tblW w:w="6036" w:type="dxa"/>
        <w:tblInd w:w="50" w:type="dxa"/>
        <w:tblLayout w:type="fixed"/>
        <w:tblCellMar>
          <w:left w:w="50" w:type="dxa"/>
          <w:right w:w="50" w:type="dxa"/>
        </w:tblCellMar>
        <w:tblLook w:val="0000" w:firstRow="0" w:lastRow="0" w:firstColumn="0" w:lastColumn="0" w:noHBand="0" w:noVBand="0"/>
      </w:tblPr>
      <w:tblGrid>
        <w:gridCol w:w="1074"/>
        <w:gridCol w:w="3261"/>
        <w:gridCol w:w="1701"/>
      </w:tblGrid>
      <w:tr w:rsidR="003571CE" w:rsidRPr="008D7B8C" w14:paraId="1BFDAF31" w14:textId="77777777" w:rsidTr="007B1A97">
        <w:tc>
          <w:tcPr>
            <w:tcW w:w="1074" w:type="dxa"/>
            <w:tcBorders>
              <w:top w:val="single" w:sz="8" w:space="0" w:color="000000"/>
              <w:left w:val="single" w:sz="8" w:space="0" w:color="000000"/>
              <w:bottom w:val="single" w:sz="8" w:space="0" w:color="000000"/>
              <w:right w:val="single" w:sz="8" w:space="0" w:color="000000"/>
            </w:tcBorders>
            <w:vAlign w:val="center"/>
          </w:tcPr>
          <w:p w14:paraId="6D371B6F" w14:textId="77777777" w:rsidR="003571CE" w:rsidRPr="008D7B8C" w:rsidRDefault="003571CE" w:rsidP="007B1A97">
            <w:pPr>
              <w:widowControl w:val="0"/>
              <w:autoSpaceDE w:val="0"/>
              <w:autoSpaceDN w:val="0"/>
              <w:adjustRightInd w:val="0"/>
              <w:rPr>
                <w:rFonts w:asciiTheme="minorHAnsi" w:hAnsiTheme="minorHAnsi" w:cstheme="minorHAnsi"/>
                <w:szCs w:val="22"/>
              </w:rPr>
            </w:pPr>
            <w:r w:rsidRPr="008D7B8C">
              <w:rPr>
                <w:rFonts w:asciiTheme="minorHAnsi" w:eastAsia="Calibri" w:hAnsiTheme="minorHAnsi" w:cstheme="minorHAnsi"/>
                <w:color w:val="000000"/>
                <w:szCs w:val="22"/>
              </w:rPr>
              <w:t xml:space="preserve"> </w:t>
            </w:r>
            <w:r w:rsidRPr="008D7B8C">
              <w:rPr>
                <w:rFonts w:asciiTheme="minorHAnsi" w:hAnsiTheme="minorHAnsi" w:cstheme="minorHAnsi"/>
                <w:b/>
                <w:bCs/>
                <w:szCs w:val="22"/>
              </w:rPr>
              <w:t>LV č.</w:t>
            </w:r>
          </w:p>
        </w:tc>
        <w:tc>
          <w:tcPr>
            <w:tcW w:w="3261" w:type="dxa"/>
            <w:tcBorders>
              <w:top w:val="single" w:sz="8" w:space="0" w:color="000000"/>
              <w:left w:val="single" w:sz="8" w:space="0" w:color="000000"/>
              <w:bottom w:val="single" w:sz="8" w:space="0" w:color="000000"/>
              <w:right w:val="single" w:sz="8" w:space="0" w:color="000000"/>
            </w:tcBorders>
            <w:vAlign w:val="center"/>
          </w:tcPr>
          <w:p w14:paraId="76246E87" w14:textId="77777777" w:rsidR="003571CE" w:rsidRPr="008D7B8C" w:rsidRDefault="003571CE" w:rsidP="007B1A97">
            <w:pPr>
              <w:widowControl w:val="0"/>
              <w:autoSpaceDE w:val="0"/>
              <w:autoSpaceDN w:val="0"/>
              <w:adjustRightInd w:val="0"/>
              <w:rPr>
                <w:rFonts w:asciiTheme="minorHAnsi" w:hAnsiTheme="minorHAnsi" w:cstheme="minorHAnsi"/>
                <w:szCs w:val="22"/>
              </w:rPr>
            </w:pPr>
            <w:r w:rsidRPr="008D7B8C">
              <w:rPr>
                <w:rFonts w:asciiTheme="minorHAnsi" w:hAnsiTheme="minorHAnsi" w:cstheme="minorHAnsi"/>
                <w:b/>
                <w:bCs/>
                <w:szCs w:val="22"/>
              </w:rPr>
              <w:t>Obec/ katastrálne územie</w:t>
            </w:r>
          </w:p>
        </w:tc>
        <w:tc>
          <w:tcPr>
            <w:tcW w:w="1701" w:type="dxa"/>
            <w:tcBorders>
              <w:top w:val="single" w:sz="8" w:space="0" w:color="000000"/>
              <w:left w:val="single" w:sz="8" w:space="0" w:color="000000"/>
              <w:bottom w:val="single" w:sz="8" w:space="0" w:color="000000"/>
              <w:right w:val="single" w:sz="8" w:space="0" w:color="000000"/>
            </w:tcBorders>
            <w:vAlign w:val="center"/>
          </w:tcPr>
          <w:p w14:paraId="6EB11EF6" w14:textId="77777777" w:rsidR="003571CE" w:rsidRPr="008D7B8C" w:rsidRDefault="003571CE" w:rsidP="007B1A97">
            <w:pPr>
              <w:widowControl w:val="0"/>
              <w:autoSpaceDE w:val="0"/>
              <w:autoSpaceDN w:val="0"/>
              <w:adjustRightInd w:val="0"/>
              <w:rPr>
                <w:rFonts w:asciiTheme="minorHAnsi" w:hAnsiTheme="minorHAnsi" w:cstheme="minorHAnsi"/>
                <w:szCs w:val="22"/>
              </w:rPr>
            </w:pPr>
            <w:r w:rsidRPr="008D7B8C">
              <w:rPr>
                <w:rFonts w:asciiTheme="minorHAnsi" w:hAnsiTheme="minorHAnsi" w:cstheme="minorHAnsi"/>
                <w:b/>
                <w:bCs/>
                <w:szCs w:val="22"/>
              </w:rPr>
              <w:t>Okres</w:t>
            </w:r>
          </w:p>
        </w:tc>
      </w:tr>
      <w:tr w:rsidR="003571CE" w:rsidRPr="008D7B8C" w14:paraId="77DDF278" w14:textId="77777777" w:rsidTr="007B1A97">
        <w:tc>
          <w:tcPr>
            <w:tcW w:w="1074" w:type="dxa"/>
            <w:tcBorders>
              <w:top w:val="single" w:sz="8" w:space="0" w:color="000000"/>
              <w:left w:val="single" w:sz="8" w:space="0" w:color="000000"/>
              <w:bottom w:val="single" w:sz="8" w:space="0" w:color="000000"/>
              <w:right w:val="single" w:sz="8" w:space="0" w:color="000000"/>
            </w:tcBorders>
            <w:vAlign w:val="center"/>
          </w:tcPr>
          <w:p w14:paraId="6E36ACF6" w14:textId="03E71646" w:rsidR="003571CE" w:rsidRPr="008D7B8C" w:rsidRDefault="00891431" w:rsidP="007B1A97">
            <w:pPr>
              <w:widowControl w:val="0"/>
              <w:autoSpaceDE w:val="0"/>
              <w:autoSpaceDN w:val="0"/>
              <w:adjustRightInd w:val="0"/>
              <w:rPr>
                <w:rFonts w:asciiTheme="minorHAnsi" w:hAnsiTheme="minorHAnsi" w:cstheme="minorHAnsi"/>
                <w:szCs w:val="22"/>
              </w:rPr>
            </w:pPr>
            <w:r>
              <w:rPr>
                <w:rFonts w:asciiTheme="minorHAnsi" w:hAnsiTheme="minorHAnsi" w:cstheme="minorHAnsi"/>
                <w:szCs w:val="22"/>
              </w:rPr>
              <w:t>10440</w:t>
            </w:r>
          </w:p>
        </w:tc>
        <w:tc>
          <w:tcPr>
            <w:tcW w:w="3261" w:type="dxa"/>
            <w:tcBorders>
              <w:top w:val="single" w:sz="8" w:space="0" w:color="000000"/>
              <w:left w:val="single" w:sz="8" w:space="0" w:color="000000"/>
              <w:bottom w:val="single" w:sz="8" w:space="0" w:color="000000"/>
              <w:right w:val="single" w:sz="8" w:space="0" w:color="000000"/>
            </w:tcBorders>
            <w:vAlign w:val="center"/>
          </w:tcPr>
          <w:p w14:paraId="4296421E" w14:textId="43126B5E" w:rsidR="003571CE" w:rsidRPr="008D7B8C" w:rsidRDefault="00891431" w:rsidP="007B1A97">
            <w:pPr>
              <w:widowControl w:val="0"/>
              <w:autoSpaceDE w:val="0"/>
              <w:autoSpaceDN w:val="0"/>
              <w:adjustRightInd w:val="0"/>
              <w:rPr>
                <w:rFonts w:asciiTheme="minorHAnsi" w:hAnsiTheme="minorHAnsi" w:cstheme="minorHAnsi"/>
                <w:szCs w:val="22"/>
              </w:rPr>
            </w:pPr>
            <w:r>
              <w:rPr>
                <w:rFonts w:asciiTheme="minorHAnsi" w:hAnsiTheme="minorHAnsi" w:cstheme="minorHAnsi"/>
                <w:szCs w:val="22"/>
              </w:rPr>
              <w:t>Trnava</w:t>
            </w:r>
          </w:p>
        </w:tc>
        <w:tc>
          <w:tcPr>
            <w:tcW w:w="1701" w:type="dxa"/>
            <w:tcBorders>
              <w:top w:val="single" w:sz="8" w:space="0" w:color="000000"/>
              <w:left w:val="single" w:sz="8" w:space="0" w:color="000000"/>
              <w:bottom w:val="single" w:sz="8" w:space="0" w:color="000000"/>
              <w:right w:val="single" w:sz="8" w:space="0" w:color="000000"/>
            </w:tcBorders>
            <w:vAlign w:val="center"/>
          </w:tcPr>
          <w:p w14:paraId="19735058" w14:textId="0710D031" w:rsidR="003571CE" w:rsidRPr="008D7B8C" w:rsidRDefault="00891431" w:rsidP="007B1A97">
            <w:pPr>
              <w:widowControl w:val="0"/>
              <w:autoSpaceDE w:val="0"/>
              <w:autoSpaceDN w:val="0"/>
              <w:adjustRightInd w:val="0"/>
              <w:rPr>
                <w:rFonts w:asciiTheme="minorHAnsi" w:hAnsiTheme="minorHAnsi" w:cstheme="minorHAnsi"/>
                <w:szCs w:val="22"/>
              </w:rPr>
            </w:pPr>
            <w:r>
              <w:rPr>
                <w:rFonts w:asciiTheme="minorHAnsi" w:hAnsiTheme="minorHAnsi" w:cstheme="minorHAnsi"/>
                <w:szCs w:val="22"/>
              </w:rPr>
              <w:t>Trnava</w:t>
            </w:r>
          </w:p>
        </w:tc>
      </w:tr>
    </w:tbl>
    <w:p w14:paraId="18ABCFC5" w14:textId="77777777" w:rsidR="003571CE" w:rsidRPr="008D7B8C" w:rsidRDefault="003571CE" w:rsidP="003571CE">
      <w:pPr>
        <w:pStyle w:val="AODocTxt"/>
        <w:numPr>
          <w:ilvl w:val="0"/>
          <w:numId w:val="0"/>
        </w:numPr>
        <w:spacing w:before="0" w:line="240" w:lineRule="auto"/>
        <w:rPr>
          <w:rFonts w:asciiTheme="minorHAnsi" w:hAnsiTheme="minorHAnsi" w:cstheme="minorHAnsi"/>
        </w:rPr>
      </w:pPr>
    </w:p>
    <w:p w14:paraId="124E7AE2" w14:textId="77777777" w:rsidR="003571CE" w:rsidRPr="008D7B8C" w:rsidRDefault="003571CE" w:rsidP="003571CE">
      <w:pPr>
        <w:pStyle w:val="AODocTxt"/>
        <w:numPr>
          <w:ilvl w:val="0"/>
          <w:numId w:val="0"/>
        </w:numPr>
        <w:spacing w:before="0" w:line="240" w:lineRule="auto"/>
        <w:rPr>
          <w:rFonts w:asciiTheme="minorHAnsi" w:hAnsiTheme="minorHAnsi" w:cstheme="minorHAnsi"/>
        </w:rPr>
      </w:pPr>
      <w:r w:rsidRPr="008D7B8C">
        <w:rPr>
          <w:rFonts w:asciiTheme="minorHAnsi" w:hAnsiTheme="minorHAnsi" w:cstheme="minorHAnsi"/>
        </w:rPr>
        <w:t>Parcely registra „C" evidované na katastrálnej mape</w:t>
      </w:r>
    </w:p>
    <w:tbl>
      <w:tblPr>
        <w:tblW w:w="3334" w:type="pct"/>
        <w:tblInd w:w="50" w:type="dxa"/>
        <w:tblCellMar>
          <w:left w:w="50" w:type="dxa"/>
          <w:right w:w="50" w:type="dxa"/>
        </w:tblCellMar>
        <w:tblLook w:val="0000" w:firstRow="0" w:lastRow="0" w:firstColumn="0" w:lastColumn="0" w:noHBand="0" w:noVBand="0"/>
      </w:tblPr>
      <w:tblGrid>
        <w:gridCol w:w="1692"/>
        <w:gridCol w:w="1298"/>
        <w:gridCol w:w="3047"/>
      </w:tblGrid>
      <w:tr w:rsidR="003571CE" w:rsidRPr="008D7B8C" w14:paraId="4F1983BD" w14:textId="77777777" w:rsidTr="007B1A97">
        <w:tc>
          <w:tcPr>
            <w:tcW w:w="1401" w:type="pct"/>
            <w:tcBorders>
              <w:top w:val="single" w:sz="8" w:space="0" w:color="000000"/>
              <w:left w:val="single" w:sz="8" w:space="0" w:color="000000"/>
              <w:bottom w:val="single" w:sz="8" w:space="0" w:color="000000"/>
              <w:right w:val="single" w:sz="8" w:space="0" w:color="000000"/>
            </w:tcBorders>
            <w:vAlign w:val="center"/>
          </w:tcPr>
          <w:p w14:paraId="67CCDA0F" w14:textId="77777777" w:rsidR="003571CE" w:rsidRPr="008D7B8C" w:rsidRDefault="003571CE" w:rsidP="007B1A97">
            <w:pPr>
              <w:widowControl w:val="0"/>
              <w:autoSpaceDE w:val="0"/>
              <w:autoSpaceDN w:val="0"/>
              <w:adjustRightInd w:val="0"/>
              <w:rPr>
                <w:rFonts w:asciiTheme="minorHAnsi" w:hAnsiTheme="minorHAnsi" w:cstheme="minorHAnsi"/>
                <w:szCs w:val="22"/>
              </w:rPr>
            </w:pPr>
            <w:r w:rsidRPr="008D7B8C">
              <w:rPr>
                <w:rFonts w:asciiTheme="minorHAnsi" w:hAnsiTheme="minorHAnsi" w:cstheme="minorHAnsi"/>
                <w:b/>
                <w:bCs/>
                <w:szCs w:val="22"/>
              </w:rPr>
              <w:t>Parcelné číslo</w:t>
            </w:r>
          </w:p>
        </w:tc>
        <w:tc>
          <w:tcPr>
            <w:tcW w:w="1075" w:type="pct"/>
            <w:tcBorders>
              <w:top w:val="single" w:sz="8" w:space="0" w:color="000000"/>
              <w:left w:val="single" w:sz="8" w:space="0" w:color="000000"/>
              <w:bottom w:val="single" w:sz="8" w:space="0" w:color="000000"/>
              <w:right w:val="single" w:sz="8" w:space="0" w:color="000000"/>
            </w:tcBorders>
            <w:vAlign w:val="center"/>
          </w:tcPr>
          <w:p w14:paraId="38D666DD" w14:textId="77777777" w:rsidR="003571CE" w:rsidRPr="008D7B8C" w:rsidRDefault="003571CE" w:rsidP="007B1A97">
            <w:pPr>
              <w:widowControl w:val="0"/>
              <w:autoSpaceDE w:val="0"/>
              <w:autoSpaceDN w:val="0"/>
              <w:adjustRightInd w:val="0"/>
              <w:rPr>
                <w:rFonts w:asciiTheme="minorHAnsi" w:hAnsiTheme="minorHAnsi" w:cstheme="minorHAnsi"/>
                <w:szCs w:val="22"/>
                <w:vertAlign w:val="superscript"/>
              </w:rPr>
            </w:pPr>
            <w:r w:rsidRPr="008D7B8C">
              <w:rPr>
                <w:rFonts w:asciiTheme="minorHAnsi" w:hAnsiTheme="minorHAnsi" w:cstheme="minorHAnsi"/>
                <w:b/>
                <w:bCs/>
                <w:szCs w:val="22"/>
              </w:rPr>
              <w:t>Výmera v m</w:t>
            </w:r>
            <w:r w:rsidRPr="008D7B8C">
              <w:rPr>
                <w:rFonts w:asciiTheme="minorHAnsi" w:hAnsiTheme="minorHAnsi" w:cstheme="minorHAnsi"/>
                <w:b/>
                <w:bCs/>
                <w:szCs w:val="22"/>
                <w:vertAlign w:val="superscript"/>
              </w:rPr>
              <w:t>2</w:t>
            </w:r>
          </w:p>
        </w:tc>
        <w:tc>
          <w:tcPr>
            <w:tcW w:w="2524" w:type="pct"/>
            <w:tcBorders>
              <w:top w:val="single" w:sz="8" w:space="0" w:color="000000"/>
              <w:left w:val="single" w:sz="8" w:space="0" w:color="000000"/>
              <w:bottom w:val="single" w:sz="8" w:space="0" w:color="000000"/>
              <w:right w:val="single" w:sz="8" w:space="0" w:color="000000"/>
            </w:tcBorders>
            <w:vAlign w:val="center"/>
          </w:tcPr>
          <w:p w14:paraId="1434F7F7" w14:textId="77777777" w:rsidR="003571CE" w:rsidRPr="008D7B8C" w:rsidRDefault="003571CE" w:rsidP="007B1A97">
            <w:pPr>
              <w:widowControl w:val="0"/>
              <w:autoSpaceDE w:val="0"/>
              <w:autoSpaceDN w:val="0"/>
              <w:adjustRightInd w:val="0"/>
              <w:rPr>
                <w:rFonts w:asciiTheme="minorHAnsi" w:hAnsiTheme="minorHAnsi" w:cstheme="minorHAnsi"/>
                <w:szCs w:val="22"/>
              </w:rPr>
            </w:pPr>
            <w:r w:rsidRPr="008D7B8C">
              <w:rPr>
                <w:rFonts w:asciiTheme="minorHAnsi" w:hAnsiTheme="minorHAnsi" w:cstheme="minorHAnsi"/>
                <w:b/>
                <w:bCs/>
                <w:szCs w:val="22"/>
              </w:rPr>
              <w:t>Druh pozemku</w:t>
            </w:r>
          </w:p>
        </w:tc>
      </w:tr>
      <w:tr w:rsidR="003571CE" w:rsidRPr="008D7B8C" w14:paraId="5932BB50" w14:textId="77777777" w:rsidTr="007B1A97">
        <w:tc>
          <w:tcPr>
            <w:tcW w:w="1401" w:type="pct"/>
            <w:tcBorders>
              <w:top w:val="single" w:sz="8" w:space="0" w:color="000000"/>
              <w:left w:val="single" w:sz="8" w:space="0" w:color="000000"/>
              <w:bottom w:val="single" w:sz="8" w:space="0" w:color="000000"/>
              <w:right w:val="single" w:sz="8" w:space="0" w:color="000000"/>
            </w:tcBorders>
            <w:vAlign w:val="center"/>
          </w:tcPr>
          <w:p w14:paraId="20DFCEAA" w14:textId="196A9C8B" w:rsidR="003571CE" w:rsidRPr="008D7B8C" w:rsidRDefault="00891431" w:rsidP="007B1A97">
            <w:pPr>
              <w:widowControl w:val="0"/>
              <w:autoSpaceDE w:val="0"/>
              <w:autoSpaceDN w:val="0"/>
              <w:adjustRightInd w:val="0"/>
              <w:rPr>
                <w:rFonts w:asciiTheme="minorHAnsi" w:hAnsiTheme="minorHAnsi" w:cstheme="minorHAnsi"/>
                <w:szCs w:val="22"/>
              </w:rPr>
            </w:pPr>
            <w:r>
              <w:rPr>
                <w:rFonts w:asciiTheme="minorHAnsi" w:hAnsiTheme="minorHAnsi" w:cstheme="minorHAnsi"/>
                <w:szCs w:val="22"/>
              </w:rPr>
              <w:t>8598/166</w:t>
            </w:r>
          </w:p>
        </w:tc>
        <w:tc>
          <w:tcPr>
            <w:tcW w:w="1075" w:type="pct"/>
            <w:tcBorders>
              <w:top w:val="single" w:sz="8" w:space="0" w:color="000000"/>
              <w:left w:val="single" w:sz="8" w:space="0" w:color="000000"/>
              <w:bottom w:val="single" w:sz="8" w:space="0" w:color="000000"/>
              <w:right w:val="single" w:sz="8" w:space="0" w:color="000000"/>
            </w:tcBorders>
            <w:vAlign w:val="center"/>
          </w:tcPr>
          <w:p w14:paraId="450823E7" w14:textId="4F3BBF2C" w:rsidR="003571CE" w:rsidRPr="008D7B8C" w:rsidRDefault="00891431" w:rsidP="007B1A97">
            <w:pPr>
              <w:widowControl w:val="0"/>
              <w:autoSpaceDE w:val="0"/>
              <w:autoSpaceDN w:val="0"/>
              <w:adjustRightInd w:val="0"/>
              <w:rPr>
                <w:rFonts w:asciiTheme="minorHAnsi" w:hAnsiTheme="minorHAnsi" w:cstheme="minorHAnsi"/>
                <w:szCs w:val="22"/>
              </w:rPr>
            </w:pPr>
            <w:r>
              <w:rPr>
                <w:rFonts w:asciiTheme="minorHAnsi" w:hAnsiTheme="minorHAnsi" w:cstheme="minorHAnsi"/>
                <w:szCs w:val="22"/>
              </w:rPr>
              <w:t>5126</w:t>
            </w:r>
          </w:p>
        </w:tc>
        <w:tc>
          <w:tcPr>
            <w:tcW w:w="2524" w:type="pct"/>
            <w:tcBorders>
              <w:top w:val="single" w:sz="8" w:space="0" w:color="000000"/>
              <w:left w:val="single" w:sz="8" w:space="0" w:color="000000"/>
              <w:bottom w:val="single" w:sz="8" w:space="0" w:color="000000"/>
              <w:right w:val="single" w:sz="8" w:space="0" w:color="000000"/>
            </w:tcBorders>
            <w:vAlign w:val="center"/>
          </w:tcPr>
          <w:p w14:paraId="64562E15" w14:textId="77777777" w:rsidR="003571CE" w:rsidRPr="008D7B8C" w:rsidRDefault="003571CE" w:rsidP="007B1A97">
            <w:pPr>
              <w:widowControl w:val="0"/>
              <w:autoSpaceDE w:val="0"/>
              <w:autoSpaceDN w:val="0"/>
              <w:adjustRightInd w:val="0"/>
              <w:rPr>
                <w:rFonts w:asciiTheme="minorHAnsi" w:hAnsiTheme="minorHAnsi" w:cstheme="minorHAnsi"/>
                <w:szCs w:val="22"/>
              </w:rPr>
            </w:pPr>
            <w:r w:rsidRPr="008D7B8C">
              <w:rPr>
                <w:rFonts w:asciiTheme="minorHAnsi" w:hAnsiTheme="minorHAnsi" w:cstheme="minorHAnsi"/>
                <w:szCs w:val="22"/>
              </w:rPr>
              <w:t>Zastavané plochy a nádvoria</w:t>
            </w:r>
          </w:p>
        </w:tc>
      </w:tr>
    </w:tbl>
    <w:p w14:paraId="1D0556AC" w14:textId="77777777" w:rsidR="003571CE" w:rsidRPr="008D7B8C" w:rsidRDefault="003571CE" w:rsidP="003571CE">
      <w:pPr>
        <w:pStyle w:val="AONormal"/>
        <w:spacing w:line="240" w:lineRule="auto"/>
        <w:rPr>
          <w:rFonts w:asciiTheme="minorHAnsi" w:hAnsiTheme="minorHAnsi" w:cstheme="minorHAnsi"/>
        </w:rPr>
      </w:pPr>
    </w:p>
    <w:p w14:paraId="70DABCFA" w14:textId="5E69F5F2" w:rsidR="003571CE" w:rsidRDefault="003571CE" w:rsidP="003571CE">
      <w:pPr>
        <w:pStyle w:val="AONormal"/>
        <w:spacing w:line="240" w:lineRule="auto"/>
        <w:rPr>
          <w:rFonts w:asciiTheme="minorHAnsi" w:hAnsiTheme="minorHAnsi" w:cstheme="minorHAnsi"/>
        </w:rPr>
      </w:pPr>
      <w:r w:rsidRPr="008D7B8C">
        <w:rPr>
          <w:rFonts w:asciiTheme="minorHAnsi" w:hAnsiTheme="minorHAnsi" w:cstheme="minorHAnsi"/>
        </w:rPr>
        <w:t xml:space="preserve">spoluvlastnícky podiel </w:t>
      </w:r>
      <w:r w:rsidR="00891431">
        <w:rPr>
          <w:rFonts w:asciiTheme="minorHAnsi" w:hAnsiTheme="minorHAnsi" w:cstheme="minorHAnsi"/>
        </w:rPr>
        <w:t>1/2 +1/2</w:t>
      </w:r>
    </w:p>
    <w:p w14:paraId="7BBF273A" w14:textId="77777777" w:rsidR="003571CE" w:rsidRDefault="003571CE" w:rsidP="003571CE">
      <w:pPr>
        <w:pStyle w:val="AONormal"/>
        <w:spacing w:line="240" w:lineRule="auto"/>
        <w:rPr>
          <w:rFonts w:asciiTheme="minorHAnsi" w:hAnsiTheme="minorHAnsi" w:cstheme="minorHAnsi"/>
        </w:rPr>
      </w:pPr>
    </w:p>
    <w:p w14:paraId="088484C5" w14:textId="13910A05" w:rsidR="003571CE" w:rsidRPr="003571CE" w:rsidRDefault="003571CE" w:rsidP="003571CE">
      <w:pPr>
        <w:rPr>
          <w:rFonts w:ascii="Calibri" w:eastAsia="SimSun" w:hAnsi="Calibri"/>
          <w:szCs w:val="22"/>
        </w:rPr>
      </w:pPr>
      <w:r w:rsidRPr="003571CE">
        <w:rPr>
          <w:rFonts w:ascii="Calibri" w:eastAsia="SimSun" w:hAnsi="Calibri"/>
          <w:szCs w:val="22"/>
        </w:rPr>
        <w:t>Navrhovateľ dražby žiada Dražobníka o predaj Predmetu Dražby tak „ako stojí a leží“.</w:t>
      </w:r>
    </w:p>
    <w:p w14:paraId="69AA278D" w14:textId="77777777" w:rsidR="009264AC" w:rsidRDefault="009264AC" w:rsidP="00434D4D">
      <w:pPr>
        <w:pStyle w:val="AONormal"/>
        <w:spacing w:line="240" w:lineRule="auto"/>
        <w:rPr>
          <w:rFonts w:asciiTheme="minorHAnsi" w:hAnsiTheme="minorHAnsi" w:cstheme="minorHAnsi"/>
        </w:rPr>
      </w:pPr>
    </w:p>
    <w:p w14:paraId="29FAD953" w14:textId="77777777" w:rsidR="003571CE" w:rsidRPr="003571CE" w:rsidRDefault="003571CE" w:rsidP="003571CE">
      <w:pPr>
        <w:keepNext/>
        <w:tabs>
          <w:tab w:val="left" w:pos="567"/>
        </w:tabs>
        <w:jc w:val="both"/>
        <w:outlineLvl w:val="1"/>
        <w:rPr>
          <w:rFonts w:ascii="Calibri" w:eastAsia="SimSun" w:hAnsi="Calibri"/>
          <w:b/>
          <w:szCs w:val="22"/>
        </w:rPr>
      </w:pPr>
      <w:r w:rsidRPr="003571CE">
        <w:rPr>
          <w:rFonts w:ascii="Calibri" w:eastAsia="SimSun" w:hAnsi="Calibri"/>
          <w:b/>
          <w:szCs w:val="22"/>
        </w:rPr>
        <w:t>Vlastník predmetu dražby</w:t>
      </w:r>
    </w:p>
    <w:p w14:paraId="1770067E" w14:textId="70BD2AB9" w:rsidR="003571CE" w:rsidRPr="003571CE" w:rsidRDefault="003571CE" w:rsidP="003571CE">
      <w:pPr>
        <w:keepNext/>
        <w:tabs>
          <w:tab w:val="left" w:pos="567"/>
        </w:tabs>
        <w:jc w:val="both"/>
        <w:outlineLvl w:val="1"/>
        <w:rPr>
          <w:rFonts w:ascii="Calibri" w:eastAsia="SimSun" w:hAnsi="Calibri"/>
          <w:szCs w:val="22"/>
        </w:rPr>
      </w:pPr>
      <w:r w:rsidRPr="003571CE">
        <w:rPr>
          <w:rFonts w:ascii="Calibri" w:eastAsia="SimSun" w:hAnsi="Calibri"/>
          <w:szCs w:val="22"/>
        </w:rPr>
        <w:t xml:space="preserve">Vlastníkom predmetu dražby je </w:t>
      </w:r>
      <w:r w:rsidR="00891431" w:rsidRPr="009C4662">
        <w:rPr>
          <w:rFonts w:ascii="Calibri" w:hAnsi="Calibri"/>
        </w:rPr>
        <w:t>Ladvenica Transport, s.r.o.</w:t>
      </w:r>
      <w:r w:rsidR="00891431" w:rsidRPr="00D66E8B">
        <w:rPr>
          <w:rFonts w:ascii="Calibri" w:hAnsi="Calibri"/>
        </w:rPr>
        <w:t xml:space="preserve">, </w:t>
      </w:r>
      <w:r w:rsidR="00891431" w:rsidRPr="009C4662">
        <w:rPr>
          <w:rFonts w:ascii="Calibri" w:hAnsi="Calibri"/>
        </w:rPr>
        <w:t>Coburgova 84</w:t>
      </w:r>
      <w:r w:rsidR="00891431" w:rsidRPr="00D66E8B">
        <w:rPr>
          <w:rFonts w:ascii="Calibri" w:hAnsi="Calibri"/>
        </w:rPr>
        <w:t xml:space="preserve">, </w:t>
      </w:r>
      <w:r w:rsidR="00891431" w:rsidRPr="00857D90">
        <w:rPr>
          <w:rFonts w:ascii="Calibri" w:hAnsi="Calibri"/>
          <w:bCs/>
        </w:rPr>
        <w:t>Trnava, PSČ 917 02, SR, IČO 44318499.</w:t>
      </w:r>
    </w:p>
    <w:p w14:paraId="3FB5D23C" w14:textId="77777777" w:rsidR="003571CE" w:rsidRPr="003571CE" w:rsidRDefault="003571CE" w:rsidP="003571CE">
      <w:pPr>
        <w:jc w:val="both"/>
        <w:outlineLvl w:val="2"/>
        <w:rPr>
          <w:rFonts w:ascii="Calibri" w:eastAsia="SimSun" w:hAnsi="Calibri"/>
          <w:b/>
          <w:szCs w:val="22"/>
        </w:rPr>
      </w:pPr>
      <w:r w:rsidRPr="003571CE">
        <w:rPr>
          <w:rFonts w:ascii="Calibri" w:eastAsia="SimSun" w:hAnsi="Calibri"/>
          <w:b/>
          <w:szCs w:val="22"/>
        </w:rPr>
        <w:t>Dlžník záložného veriteľa</w:t>
      </w:r>
    </w:p>
    <w:p w14:paraId="3D4F260F" w14:textId="1A83CE9E" w:rsidR="003571CE" w:rsidRPr="003571CE" w:rsidRDefault="003571CE" w:rsidP="003571CE">
      <w:pPr>
        <w:keepNext/>
        <w:tabs>
          <w:tab w:val="left" w:pos="567"/>
        </w:tabs>
        <w:jc w:val="both"/>
        <w:outlineLvl w:val="1"/>
        <w:rPr>
          <w:rFonts w:asciiTheme="minorHAnsi" w:eastAsia="SimSun" w:hAnsiTheme="minorHAnsi" w:cstheme="minorHAnsi"/>
          <w:szCs w:val="22"/>
        </w:rPr>
      </w:pPr>
      <w:r w:rsidRPr="003571CE">
        <w:rPr>
          <w:rFonts w:ascii="Calibri" w:eastAsia="SimSun" w:hAnsi="Calibri"/>
          <w:szCs w:val="22"/>
        </w:rPr>
        <w:t xml:space="preserve">Dlžníkom Záložného veriteľa je </w:t>
      </w:r>
      <w:r w:rsidR="00891431" w:rsidRPr="009C4662">
        <w:rPr>
          <w:rFonts w:ascii="Calibri" w:hAnsi="Calibri"/>
        </w:rPr>
        <w:t>Ladvenica Transport, s.r.o.</w:t>
      </w:r>
      <w:r w:rsidR="00891431" w:rsidRPr="00D66E8B">
        <w:rPr>
          <w:rFonts w:ascii="Calibri" w:hAnsi="Calibri"/>
        </w:rPr>
        <w:t xml:space="preserve">, </w:t>
      </w:r>
      <w:r w:rsidR="00891431" w:rsidRPr="009C4662">
        <w:rPr>
          <w:rFonts w:ascii="Calibri" w:hAnsi="Calibri"/>
        </w:rPr>
        <w:t>Coburgova 84</w:t>
      </w:r>
      <w:r w:rsidR="00891431" w:rsidRPr="00D66E8B">
        <w:rPr>
          <w:rFonts w:ascii="Calibri" w:hAnsi="Calibri"/>
        </w:rPr>
        <w:t xml:space="preserve">, </w:t>
      </w:r>
      <w:r w:rsidR="00891431" w:rsidRPr="00857D90">
        <w:rPr>
          <w:rFonts w:ascii="Calibri" w:hAnsi="Calibri"/>
          <w:bCs/>
        </w:rPr>
        <w:t>Trnava, PSČ 917 02, SR, IČO 44318499.</w:t>
      </w:r>
    </w:p>
    <w:p w14:paraId="23B2299E" w14:textId="77777777" w:rsidR="003571CE" w:rsidRPr="00F97158" w:rsidRDefault="003571CE" w:rsidP="00434D4D">
      <w:pPr>
        <w:pStyle w:val="AONormal"/>
        <w:spacing w:line="240" w:lineRule="auto"/>
        <w:rPr>
          <w:rFonts w:asciiTheme="minorHAnsi" w:hAnsiTheme="minorHAnsi" w:cstheme="minorHAnsi"/>
        </w:rPr>
      </w:pPr>
    </w:p>
    <w:p w14:paraId="31428C2B" w14:textId="5AFBBA91" w:rsidR="00A37657" w:rsidRPr="00F97158" w:rsidRDefault="00244DDF" w:rsidP="00102CEE">
      <w:pPr>
        <w:pStyle w:val="AODocTxt"/>
        <w:contextualSpacing/>
        <w:rPr>
          <w:rFonts w:asciiTheme="minorHAnsi" w:hAnsiTheme="minorHAnsi" w:cstheme="minorHAnsi"/>
          <w:b/>
          <w:u w:val="single"/>
        </w:rPr>
      </w:pPr>
      <w:r w:rsidRPr="00F97158">
        <w:rPr>
          <w:rFonts w:asciiTheme="minorHAnsi" w:hAnsiTheme="minorHAnsi" w:cstheme="minorHAnsi"/>
          <w:b/>
          <w:u w:val="single"/>
        </w:rPr>
        <w:t>Čl</w:t>
      </w:r>
      <w:r w:rsidR="00D55A71" w:rsidRPr="00F97158">
        <w:rPr>
          <w:rFonts w:asciiTheme="minorHAnsi" w:hAnsiTheme="minorHAnsi" w:cstheme="minorHAnsi"/>
          <w:b/>
          <w:u w:val="single"/>
        </w:rPr>
        <w:t>. II</w:t>
      </w:r>
      <w:r w:rsidRPr="00F97158">
        <w:rPr>
          <w:rFonts w:asciiTheme="minorHAnsi" w:hAnsiTheme="minorHAnsi" w:cstheme="minorHAnsi"/>
          <w:b/>
          <w:u w:val="single"/>
        </w:rPr>
        <w:t xml:space="preserve"> Špecifikácia pohľadávok</w:t>
      </w:r>
    </w:p>
    <w:p w14:paraId="7F139531" w14:textId="2E2DDFDA" w:rsidR="003571CE" w:rsidRPr="00F97158" w:rsidRDefault="00A37657" w:rsidP="00F97158">
      <w:pPr>
        <w:pStyle w:val="AODocTxt"/>
        <w:jc w:val="both"/>
        <w:rPr>
          <w:rFonts w:asciiTheme="minorHAnsi" w:eastAsia="Garamond" w:hAnsiTheme="minorHAnsi" w:cstheme="minorHAnsi"/>
          <w:b/>
        </w:rPr>
      </w:pPr>
      <w:r w:rsidRPr="00F97158">
        <w:rPr>
          <w:rFonts w:asciiTheme="minorHAnsi" w:hAnsiTheme="minorHAnsi" w:cstheme="minorHAnsi"/>
        </w:rPr>
        <w:t>Navrhovateľ vyhlasuje, že pohľadávk</w:t>
      </w:r>
      <w:r w:rsidR="00F97158">
        <w:rPr>
          <w:rFonts w:asciiTheme="minorHAnsi" w:hAnsiTheme="minorHAnsi" w:cstheme="minorHAnsi"/>
        </w:rPr>
        <w:t>y</w:t>
      </w:r>
      <w:r w:rsidRPr="00F97158">
        <w:rPr>
          <w:rFonts w:asciiTheme="minorHAnsi" w:hAnsiTheme="minorHAnsi" w:cstheme="minorHAnsi"/>
        </w:rPr>
        <w:t xml:space="preserve"> nadobudol na</w:t>
      </w:r>
      <w:r w:rsidRPr="00F97158">
        <w:rPr>
          <w:rFonts w:asciiTheme="minorHAnsi" w:eastAsia="Garamond" w:hAnsiTheme="minorHAnsi" w:cstheme="minorHAnsi"/>
          <w:b/>
        </w:rPr>
        <w:t xml:space="preserve"> </w:t>
      </w:r>
      <w:r w:rsidRPr="00F97158">
        <w:rPr>
          <w:rFonts w:asciiTheme="minorHAnsi" w:hAnsiTheme="minorHAnsi" w:cstheme="minorHAnsi"/>
        </w:rPr>
        <w:t xml:space="preserve">základe </w:t>
      </w:r>
      <w:r w:rsidR="003571CE" w:rsidRPr="00F97158">
        <w:rPr>
          <w:rFonts w:asciiTheme="minorHAnsi" w:hAnsiTheme="minorHAnsi" w:cstheme="minorHAnsi"/>
        </w:rPr>
        <w:t>zmlúv</w:t>
      </w:r>
      <w:r w:rsidR="00F97158" w:rsidRPr="00F97158">
        <w:rPr>
          <w:rFonts w:asciiTheme="minorHAnsi" w:hAnsiTheme="minorHAnsi" w:cstheme="minorHAnsi"/>
        </w:rPr>
        <w:t>:</w:t>
      </w:r>
    </w:p>
    <w:p w14:paraId="3C477B17" w14:textId="3567AF74" w:rsidR="00F97158" w:rsidRPr="00D35E6D" w:rsidRDefault="00F97158" w:rsidP="00D35E6D">
      <w:pPr>
        <w:pStyle w:val="AODocTxt"/>
        <w:jc w:val="both"/>
        <w:rPr>
          <w:rFonts w:asciiTheme="minorHAnsi" w:hAnsiTheme="minorHAnsi" w:cstheme="minorHAnsi"/>
        </w:rPr>
      </w:pPr>
      <w:r w:rsidRPr="00F97158">
        <w:rPr>
          <w:rFonts w:asciiTheme="minorHAnsi" w:hAnsiTheme="minorHAnsi" w:cstheme="minorHAnsi"/>
        </w:rPr>
        <w:t xml:space="preserve">Zmluvou o postúpení daňových a colných nedoplatkov č. 2/2022 zo dňa 6.12.2022, povinne zverejnenou v Centrálnom registri zmlúv pod č. Z2200256 postúpilo Finančné riaditeľstvo Slovenskej republiky, Lazovná 63, Banská Bystrica, IČO: 42499500 Slovenská konsolidačná, a.s. Cintorínska 21, 814 99 Bratislava, IČO: 35 776 005 splatnú zabezpečenú daňovú pohľadávku, ktorú evidovalo voči Vlastníkovi v celkovej výške </w:t>
      </w:r>
      <w:r w:rsidR="00891431" w:rsidRPr="00D66E8B">
        <w:rPr>
          <w:rFonts w:ascii="Calibri" w:hAnsi="Calibri"/>
        </w:rPr>
        <w:t>17</w:t>
      </w:r>
      <w:r w:rsidR="00891431">
        <w:rPr>
          <w:rFonts w:ascii="Calibri" w:hAnsi="Calibri"/>
        </w:rPr>
        <w:t> 854,77</w:t>
      </w:r>
      <w:r w:rsidR="00891431" w:rsidRPr="00D66E8B">
        <w:rPr>
          <w:rFonts w:ascii="Calibri" w:hAnsi="Calibri"/>
        </w:rPr>
        <w:t xml:space="preserve"> E</w:t>
      </w:r>
      <w:r w:rsidR="00891431">
        <w:rPr>
          <w:rFonts w:ascii="Calibri" w:hAnsi="Calibri"/>
        </w:rPr>
        <w:t>ur</w:t>
      </w:r>
      <w:r w:rsidRPr="00F97158">
        <w:rPr>
          <w:rFonts w:asciiTheme="minorHAnsi" w:hAnsiTheme="minorHAnsi" w:cstheme="minorHAnsi"/>
        </w:rPr>
        <w:t xml:space="preserve"> v zmysle </w:t>
      </w:r>
      <w:r w:rsidR="00891431">
        <w:rPr>
          <w:rFonts w:asciiTheme="minorHAnsi" w:hAnsiTheme="minorHAnsi" w:cstheme="minorHAnsi"/>
        </w:rPr>
        <w:t>Daňového priznania k dani z príjmov právnickej osoby za zdaňovacie obdobie r. 2015 evidenčné číslo 6/11419654/2016.</w:t>
      </w:r>
    </w:p>
    <w:p w14:paraId="3868139D" w14:textId="1FB7F71B" w:rsidR="00D35E6D" w:rsidRDefault="0012459E" w:rsidP="00632350">
      <w:pPr>
        <w:pStyle w:val="AODocTxt"/>
        <w:jc w:val="both"/>
        <w:rPr>
          <w:rFonts w:asciiTheme="minorHAnsi" w:hAnsiTheme="minorHAnsi" w:cstheme="minorHAnsi"/>
        </w:rPr>
      </w:pPr>
      <w:r w:rsidRPr="00D35E6D">
        <w:rPr>
          <w:rFonts w:asciiTheme="minorHAnsi" w:hAnsiTheme="minorHAnsi" w:cstheme="minorHAnsi"/>
        </w:rPr>
        <w:t>P</w:t>
      </w:r>
      <w:r w:rsidR="00A37657" w:rsidRPr="00D35E6D">
        <w:rPr>
          <w:rFonts w:asciiTheme="minorHAnsi" w:hAnsiTheme="minorHAnsi" w:cstheme="minorHAnsi"/>
        </w:rPr>
        <w:t xml:space="preserve">odľa ustanovenia § 86 zákona č. 563/2009 Z.z. </w:t>
      </w:r>
      <w:r w:rsidR="00EE27C9" w:rsidRPr="00D35E6D">
        <w:rPr>
          <w:rFonts w:asciiTheme="minorHAnsi" w:hAnsiTheme="minorHAnsi" w:cstheme="minorHAnsi"/>
        </w:rPr>
        <w:t>Daňového poriadku</w:t>
      </w:r>
      <w:r w:rsidRPr="00D35E6D">
        <w:rPr>
          <w:rFonts w:asciiTheme="minorHAnsi" w:hAnsiTheme="minorHAnsi" w:cstheme="minorHAnsi"/>
        </w:rPr>
        <w:t>,</w:t>
      </w:r>
      <w:r w:rsidR="00A37657" w:rsidRPr="00D35E6D">
        <w:rPr>
          <w:rFonts w:asciiTheme="minorHAnsi" w:hAnsiTheme="minorHAnsi" w:cstheme="minorHAnsi"/>
        </w:rPr>
        <w:t xml:space="preserve"> boli </w:t>
      </w:r>
      <w:r w:rsidR="00A71544" w:rsidRPr="00D35E6D">
        <w:rPr>
          <w:rFonts w:asciiTheme="minorHAnsi" w:hAnsiTheme="minorHAnsi" w:cstheme="minorHAnsi"/>
        </w:rPr>
        <w:t>Slovenskej konsolidačnej</w:t>
      </w:r>
      <w:r w:rsidR="00A37657" w:rsidRPr="00D35E6D">
        <w:rPr>
          <w:rFonts w:asciiTheme="minorHAnsi" w:hAnsiTheme="minorHAnsi" w:cstheme="minorHAnsi"/>
        </w:rPr>
        <w:t xml:space="preserve">, a.s. postúpené pohľadávky </w:t>
      </w:r>
      <w:r w:rsidR="00D35E6D" w:rsidRPr="00D35E6D">
        <w:rPr>
          <w:rFonts w:asciiTheme="minorHAnsi" w:hAnsiTheme="minorHAnsi" w:cstheme="minorHAnsi"/>
        </w:rPr>
        <w:t xml:space="preserve">v celkovej výške </w:t>
      </w:r>
      <w:r w:rsidR="00891431">
        <w:rPr>
          <w:rFonts w:asciiTheme="minorHAnsi" w:hAnsiTheme="minorHAnsi" w:cstheme="minorHAnsi"/>
        </w:rPr>
        <w:t>17854,77</w:t>
      </w:r>
      <w:r w:rsidR="00D35E6D" w:rsidRPr="00D35E6D">
        <w:rPr>
          <w:rFonts w:asciiTheme="minorHAnsi" w:hAnsiTheme="minorHAnsi" w:cstheme="minorHAnsi"/>
        </w:rPr>
        <w:t xml:space="preserve"> EUR </w:t>
      </w:r>
      <w:r w:rsidR="00A37657" w:rsidRPr="00D35E6D">
        <w:rPr>
          <w:rFonts w:asciiTheme="minorHAnsi" w:hAnsiTheme="minorHAnsi" w:cstheme="minorHAnsi"/>
        </w:rPr>
        <w:t>voči dlžníkovi</w:t>
      </w:r>
      <w:r w:rsidR="00D35E6D" w:rsidRPr="00D35E6D">
        <w:rPr>
          <w:rFonts w:asciiTheme="minorHAnsi" w:hAnsiTheme="minorHAnsi" w:cstheme="minorHAnsi"/>
        </w:rPr>
        <w:t>:</w:t>
      </w:r>
      <w:r w:rsidRPr="00D35E6D">
        <w:rPr>
          <w:rFonts w:asciiTheme="minorHAnsi" w:hAnsiTheme="minorHAnsi" w:cstheme="minorHAnsi"/>
        </w:rPr>
        <w:t xml:space="preserve"> </w:t>
      </w:r>
      <w:r w:rsidR="00891431" w:rsidRPr="009C4662">
        <w:rPr>
          <w:rFonts w:ascii="Calibri" w:hAnsi="Calibri"/>
        </w:rPr>
        <w:t>Ladvenica Transport, s.r.o.</w:t>
      </w:r>
      <w:r w:rsidR="00891431" w:rsidRPr="00D66E8B">
        <w:rPr>
          <w:rFonts w:ascii="Calibri" w:hAnsi="Calibri"/>
        </w:rPr>
        <w:t xml:space="preserve">, </w:t>
      </w:r>
      <w:r w:rsidR="00891431" w:rsidRPr="009C4662">
        <w:rPr>
          <w:rFonts w:ascii="Calibri" w:hAnsi="Calibri"/>
        </w:rPr>
        <w:t>Coburgova 84</w:t>
      </w:r>
      <w:r w:rsidR="00891431" w:rsidRPr="00D66E8B">
        <w:rPr>
          <w:rFonts w:ascii="Calibri" w:hAnsi="Calibri"/>
        </w:rPr>
        <w:t xml:space="preserve">, </w:t>
      </w:r>
      <w:r w:rsidR="00891431" w:rsidRPr="00857D90">
        <w:rPr>
          <w:rFonts w:ascii="Calibri" w:hAnsi="Calibri"/>
          <w:bCs/>
        </w:rPr>
        <w:t>Trnava, PSČ 917 02, SR, IČO 44318499</w:t>
      </w:r>
      <w:r w:rsidR="00D35E6D">
        <w:rPr>
          <w:rFonts w:asciiTheme="minorHAnsi" w:hAnsiTheme="minorHAnsi" w:cstheme="minorHAnsi"/>
        </w:rPr>
        <w:t>.</w:t>
      </w:r>
    </w:p>
    <w:p w14:paraId="0B31F058" w14:textId="77777777" w:rsidR="00D35E6D" w:rsidRPr="00D35E6D" w:rsidRDefault="00D35E6D" w:rsidP="00632350">
      <w:pPr>
        <w:pStyle w:val="AODocTxt"/>
        <w:jc w:val="both"/>
        <w:rPr>
          <w:rFonts w:asciiTheme="minorHAnsi" w:hAnsiTheme="minorHAnsi" w:cstheme="minorHAnsi"/>
        </w:rPr>
      </w:pPr>
    </w:p>
    <w:p w14:paraId="0BC54C60" w14:textId="77777777" w:rsidR="00D35E6D" w:rsidRDefault="00D35E6D" w:rsidP="00D35E6D">
      <w:pPr>
        <w:keepNext/>
        <w:tabs>
          <w:tab w:val="left" w:pos="709"/>
        </w:tabs>
        <w:jc w:val="both"/>
        <w:outlineLvl w:val="1"/>
        <w:rPr>
          <w:rFonts w:asciiTheme="minorHAnsi" w:eastAsia="SimSun" w:hAnsiTheme="minorHAnsi" w:cstheme="minorHAnsi"/>
          <w:b/>
          <w:szCs w:val="22"/>
        </w:rPr>
      </w:pPr>
      <w:r w:rsidRPr="00D35E6D">
        <w:rPr>
          <w:rFonts w:asciiTheme="minorHAnsi" w:eastAsia="SimSun" w:hAnsiTheme="minorHAnsi" w:cstheme="minorHAnsi"/>
          <w:b/>
          <w:szCs w:val="22"/>
        </w:rPr>
        <w:lastRenderedPageBreak/>
        <w:t>Špecifikácia Pohľadávky</w:t>
      </w:r>
    </w:p>
    <w:p w14:paraId="573E0EF1" w14:textId="77777777" w:rsidR="00E64E21" w:rsidRPr="00D35E6D" w:rsidRDefault="00E64E21" w:rsidP="00D35E6D">
      <w:pPr>
        <w:keepNext/>
        <w:tabs>
          <w:tab w:val="left" w:pos="709"/>
        </w:tabs>
        <w:jc w:val="both"/>
        <w:outlineLvl w:val="1"/>
        <w:rPr>
          <w:rFonts w:asciiTheme="minorHAnsi" w:eastAsia="SimSun" w:hAnsiTheme="minorHAnsi" w:cstheme="minorHAnsi"/>
          <w:b/>
          <w:szCs w:val="22"/>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0"/>
        <w:gridCol w:w="5966"/>
      </w:tblGrid>
      <w:tr w:rsidR="00E64E21" w:rsidRPr="00D35E6D" w14:paraId="160196B7" w14:textId="77777777" w:rsidTr="007B1A97">
        <w:trPr>
          <w:trHeight w:val="57"/>
        </w:trPr>
        <w:tc>
          <w:tcPr>
            <w:tcW w:w="2280" w:type="dxa"/>
          </w:tcPr>
          <w:p w14:paraId="2B0FA64A" w14:textId="77777777" w:rsidR="00E64E21" w:rsidRPr="00D35E6D" w:rsidRDefault="00E64E21" w:rsidP="00E64E21">
            <w:pPr>
              <w:keepNext/>
              <w:jc w:val="both"/>
              <w:outlineLvl w:val="0"/>
              <w:rPr>
                <w:rFonts w:ascii="Calibri" w:eastAsia="SimSun" w:hAnsi="Calibri"/>
                <w:b/>
                <w:bCs/>
                <w:caps/>
                <w:kern w:val="28"/>
                <w:szCs w:val="22"/>
              </w:rPr>
            </w:pPr>
            <w:r w:rsidRPr="00D35E6D">
              <w:rPr>
                <w:rFonts w:ascii="Calibri" w:eastAsia="SimSun" w:hAnsi="Calibri"/>
                <w:szCs w:val="22"/>
              </w:rPr>
              <w:t>Právny dôvod vzniku pohľadávok</w:t>
            </w:r>
          </w:p>
        </w:tc>
        <w:tc>
          <w:tcPr>
            <w:tcW w:w="5966" w:type="dxa"/>
          </w:tcPr>
          <w:p w14:paraId="34B16F24" w14:textId="1F8A6F15" w:rsidR="00E64E21" w:rsidRPr="00E64E21" w:rsidRDefault="00E64E21" w:rsidP="00E64E21">
            <w:pPr>
              <w:spacing w:line="260" w:lineRule="atLeast"/>
              <w:rPr>
                <w:rFonts w:eastAsia="SimSun"/>
                <w:b/>
                <w:bCs/>
                <w:szCs w:val="22"/>
              </w:rPr>
            </w:pPr>
            <w:r w:rsidRPr="00E64E21">
              <w:rPr>
                <w:rFonts w:asciiTheme="minorHAnsi" w:hAnsiTheme="minorHAnsi" w:cstheme="minorHAnsi"/>
                <w:b/>
                <w:bCs/>
                <w:color w:val="000000"/>
              </w:rPr>
              <w:t>Daňové priznanie k dani z príjmov právnickej osoby za zdaňovacie obdobie r. 2015 Ev. č. 6/11419654/2016 - 29.9.2016</w:t>
            </w:r>
          </w:p>
        </w:tc>
      </w:tr>
      <w:tr w:rsidR="00E64E21" w:rsidRPr="00D35E6D" w14:paraId="19F9BA2B" w14:textId="77777777" w:rsidTr="007B1A97">
        <w:trPr>
          <w:trHeight w:val="162"/>
        </w:trPr>
        <w:tc>
          <w:tcPr>
            <w:tcW w:w="2280" w:type="dxa"/>
            <w:vMerge w:val="restart"/>
          </w:tcPr>
          <w:p w14:paraId="55FFADC4" w14:textId="77777777" w:rsidR="00E64E21" w:rsidRPr="00D35E6D" w:rsidRDefault="00E64E21" w:rsidP="00E64E21">
            <w:pPr>
              <w:keepNext/>
              <w:jc w:val="both"/>
              <w:outlineLvl w:val="0"/>
              <w:rPr>
                <w:rFonts w:ascii="Calibri" w:eastAsia="SimSun" w:hAnsi="Calibri"/>
                <w:szCs w:val="22"/>
              </w:rPr>
            </w:pPr>
            <w:r w:rsidRPr="00D35E6D">
              <w:rPr>
                <w:rFonts w:ascii="Calibri" w:eastAsia="SimSun" w:hAnsi="Calibri"/>
                <w:szCs w:val="22"/>
              </w:rPr>
              <w:t xml:space="preserve">Výška pohľadávky </w:t>
            </w:r>
          </w:p>
        </w:tc>
        <w:tc>
          <w:tcPr>
            <w:tcW w:w="5966" w:type="dxa"/>
          </w:tcPr>
          <w:p w14:paraId="4CBA1663" w14:textId="52233AB9" w:rsidR="00E64E21" w:rsidRPr="00D35E6D" w:rsidRDefault="00E64E21" w:rsidP="00E64E21">
            <w:pPr>
              <w:keepNext/>
              <w:jc w:val="right"/>
              <w:outlineLvl w:val="0"/>
              <w:rPr>
                <w:rFonts w:eastAsia="SimSun"/>
                <w:b/>
                <w:caps/>
                <w:kern w:val="28"/>
                <w:szCs w:val="22"/>
              </w:rPr>
            </w:pPr>
            <w:r w:rsidRPr="00D35E6D">
              <w:rPr>
                <w:rFonts w:ascii="Calibri" w:eastAsia="SimSun" w:hAnsi="Calibri"/>
                <w:szCs w:val="22"/>
              </w:rPr>
              <w:t xml:space="preserve">Istina: </w:t>
            </w:r>
            <w:r>
              <w:rPr>
                <w:rFonts w:ascii="Calibri" w:eastAsia="SimSun" w:hAnsi="Calibri"/>
                <w:b/>
                <w:szCs w:val="22"/>
              </w:rPr>
              <w:t>17 854,77</w:t>
            </w:r>
            <w:r w:rsidRPr="00D35E6D">
              <w:rPr>
                <w:rFonts w:ascii="Calibri" w:eastAsia="SimSun" w:hAnsi="Calibri"/>
                <w:szCs w:val="22"/>
              </w:rPr>
              <w:t xml:space="preserve"> </w:t>
            </w:r>
            <w:r w:rsidRPr="00D35E6D">
              <w:rPr>
                <w:rFonts w:ascii="Calibri" w:eastAsia="SimSun" w:hAnsi="Calibri"/>
                <w:b/>
                <w:szCs w:val="22"/>
              </w:rPr>
              <w:t>EUR</w:t>
            </w:r>
          </w:p>
        </w:tc>
      </w:tr>
      <w:tr w:rsidR="00E64E21" w:rsidRPr="00D35E6D" w14:paraId="70D04214" w14:textId="77777777" w:rsidTr="007B1A97">
        <w:trPr>
          <w:trHeight w:val="159"/>
        </w:trPr>
        <w:tc>
          <w:tcPr>
            <w:tcW w:w="2280" w:type="dxa"/>
            <w:vMerge/>
          </w:tcPr>
          <w:p w14:paraId="1C67D42C" w14:textId="77777777" w:rsidR="00E64E21" w:rsidRPr="00D35E6D" w:rsidRDefault="00E64E21" w:rsidP="00E64E21">
            <w:pPr>
              <w:keepNext/>
              <w:jc w:val="both"/>
              <w:outlineLvl w:val="0"/>
              <w:rPr>
                <w:rFonts w:ascii="Calibri" w:eastAsia="SimSun" w:hAnsi="Calibri"/>
                <w:szCs w:val="22"/>
              </w:rPr>
            </w:pPr>
          </w:p>
        </w:tc>
        <w:tc>
          <w:tcPr>
            <w:tcW w:w="5966" w:type="dxa"/>
          </w:tcPr>
          <w:p w14:paraId="56435993" w14:textId="46127845" w:rsidR="00E64E21" w:rsidRPr="00D35E6D" w:rsidRDefault="00E64E21" w:rsidP="00E64E21">
            <w:pPr>
              <w:keepNext/>
              <w:jc w:val="right"/>
              <w:outlineLvl w:val="0"/>
              <w:rPr>
                <w:rFonts w:ascii="Calibri" w:eastAsia="SimSun" w:hAnsi="Calibri"/>
                <w:szCs w:val="22"/>
              </w:rPr>
            </w:pPr>
            <w:r w:rsidRPr="00D35E6D">
              <w:rPr>
                <w:rFonts w:ascii="Calibri" w:eastAsia="SimSun" w:hAnsi="Calibri"/>
                <w:szCs w:val="22"/>
              </w:rPr>
              <w:t xml:space="preserve">Sankcia: </w:t>
            </w:r>
            <w:r>
              <w:rPr>
                <w:rFonts w:ascii="Calibri" w:eastAsia="SimSun" w:hAnsi="Calibri"/>
                <w:b/>
                <w:szCs w:val="22"/>
              </w:rPr>
              <w:t>0</w:t>
            </w:r>
            <w:r w:rsidRPr="00D35E6D">
              <w:rPr>
                <w:rFonts w:ascii="Calibri" w:eastAsia="SimSun" w:hAnsi="Calibri"/>
                <w:szCs w:val="22"/>
              </w:rPr>
              <w:t xml:space="preserve"> </w:t>
            </w:r>
            <w:r w:rsidRPr="00D35E6D">
              <w:rPr>
                <w:rFonts w:ascii="Calibri" w:eastAsia="SimSun" w:hAnsi="Calibri"/>
                <w:b/>
                <w:szCs w:val="22"/>
              </w:rPr>
              <w:t>EUR</w:t>
            </w:r>
          </w:p>
        </w:tc>
      </w:tr>
      <w:tr w:rsidR="00E64E21" w:rsidRPr="00D35E6D" w14:paraId="5AD23AD9" w14:textId="77777777" w:rsidTr="007B1A97">
        <w:trPr>
          <w:trHeight w:val="57"/>
        </w:trPr>
        <w:tc>
          <w:tcPr>
            <w:tcW w:w="2280" w:type="dxa"/>
            <w:vMerge/>
          </w:tcPr>
          <w:p w14:paraId="0083E5C4" w14:textId="77777777" w:rsidR="00E64E21" w:rsidRPr="00D35E6D" w:rsidRDefault="00E64E21" w:rsidP="00E64E21">
            <w:pPr>
              <w:keepNext/>
              <w:jc w:val="both"/>
              <w:outlineLvl w:val="0"/>
              <w:rPr>
                <w:rFonts w:ascii="Calibri" w:eastAsia="SimSun" w:hAnsi="Calibri"/>
                <w:b/>
                <w:bCs/>
                <w:caps/>
                <w:kern w:val="28"/>
                <w:szCs w:val="22"/>
              </w:rPr>
            </w:pPr>
          </w:p>
        </w:tc>
        <w:tc>
          <w:tcPr>
            <w:tcW w:w="5966" w:type="dxa"/>
          </w:tcPr>
          <w:p w14:paraId="5F124447" w14:textId="6B286C34" w:rsidR="00E64E21" w:rsidRPr="00D35E6D" w:rsidRDefault="00E64E21" w:rsidP="00E64E21">
            <w:pPr>
              <w:keepNext/>
              <w:jc w:val="right"/>
              <w:outlineLvl w:val="0"/>
              <w:rPr>
                <w:rFonts w:ascii="Calibri" w:eastAsia="SimSun" w:hAnsi="Calibri"/>
                <w:b/>
                <w:bCs/>
                <w:caps/>
                <w:kern w:val="28"/>
                <w:szCs w:val="22"/>
              </w:rPr>
            </w:pPr>
            <w:r w:rsidRPr="00D35E6D">
              <w:rPr>
                <w:rFonts w:ascii="Calibri" w:eastAsia="SimSun" w:hAnsi="Calibri"/>
                <w:b/>
                <w:bCs/>
                <w:caps/>
                <w:kern w:val="28"/>
                <w:szCs w:val="22"/>
              </w:rPr>
              <w:t xml:space="preserve">Celková výškA POHĽADÁVok: </w:t>
            </w:r>
            <w:r>
              <w:rPr>
                <w:rFonts w:ascii="Calibri" w:eastAsia="SimSun" w:hAnsi="Calibri"/>
                <w:b/>
                <w:bCs/>
                <w:caps/>
                <w:kern w:val="28"/>
                <w:szCs w:val="22"/>
              </w:rPr>
              <w:t>17 854,77</w:t>
            </w:r>
            <w:r w:rsidRPr="00D35E6D">
              <w:rPr>
                <w:rFonts w:ascii="Calibri" w:eastAsia="SimSun" w:hAnsi="Calibri"/>
                <w:b/>
                <w:bCs/>
                <w:caps/>
                <w:kern w:val="28"/>
                <w:szCs w:val="22"/>
              </w:rPr>
              <w:t xml:space="preserve"> </w:t>
            </w:r>
            <w:r w:rsidRPr="00D35E6D">
              <w:rPr>
                <w:rFonts w:ascii="Calibri" w:eastAsia="SimSun" w:hAnsi="Calibri"/>
                <w:b/>
                <w:szCs w:val="22"/>
              </w:rPr>
              <w:t>EUR</w:t>
            </w:r>
          </w:p>
        </w:tc>
      </w:tr>
    </w:tbl>
    <w:p w14:paraId="61A6AF79" w14:textId="77777777" w:rsidR="00D35E6D" w:rsidRDefault="00D35E6D" w:rsidP="00EE27C9">
      <w:pPr>
        <w:pStyle w:val="AODocTxtL1"/>
        <w:numPr>
          <w:ilvl w:val="0"/>
          <w:numId w:val="0"/>
        </w:numPr>
        <w:spacing w:before="0" w:line="240" w:lineRule="auto"/>
        <w:rPr>
          <w:rFonts w:asciiTheme="minorHAnsi" w:hAnsiTheme="minorHAnsi" w:cstheme="minorHAnsi"/>
          <w:b/>
          <w:u w:val="single"/>
        </w:rPr>
      </w:pPr>
    </w:p>
    <w:p w14:paraId="3C7F7A17" w14:textId="77777777" w:rsidR="00D35E6D" w:rsidRPr="00E430E8" w:rsidRDefault="00D35E6D" w:rsidP="00D35E6D">
      <w:pPr>
        <w:rPr>
          <w:rFonts w:ascii="Calibri" w:eastAsia="SimSun" w:hAnsi="Calibri"/>
          <w:b/>
          <w:szCs w:val="22"/>
        </w:rPr>
      </w:pPr>
      <w:r w:rsidRPr="00E430E8">
        <w:rPr>
          <w:rFonts w:ascii="Calibri" w:eastAsia="SimSun" w:hAnsi="Calibri"/>
          <w:b/>
          <w:szCs w:val="22"/>
        </w:rPr>
        <w:t>Splatnosť pohľadávok</w:t>
      </w:r>
    </w:p>
    <w:tbl>
      <w:tblPr>
        <w:tblW w:w="8213" w:type="dxa"/>
        <w:tblInd w:w="137" w:type="dxa"/>
        <w:tblCellMar>
          <w:left w:w="70" w:type="dxa"/>
          <w:right w:w="70" w:type="dxa"/>
        </w:tblCellMar>
        <w:tblLook w:val="04A0" w:firstRow="1" w:lastRow="0" w:firstColumn="1" w:lastColumn="0" w:noHBand="0" w:noVBand="1"/>
      </w:tblPr>
      <w:tblGrid>
        <w:gridCol w:w="2246"/>
        <w:gridCol w:w="1624"/>
        <w:gridCol w:w="1411"/>
        <w:gridCol w:w="1133"/>
        <w:gridCol w:w="950"/>
        <w:gridCol w:w="849"/>
      </w:tblGrid>
      <w:tr w:rsidR="00D35E6D" w:rsidRPr="00E430E8" w14:paraId="7AFE0897" w14:textId="77777777" w:rsidTr="007B1A97">
        <w:trPr>
          <w:trHeight w:val="872"/>
        </w:trPr>
        <w:tc>
          <w:tcPr>
            <w:tcW w:w="22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7B9595" w14:textId="010DAA69" w:rsidR="00D35E6D" w:rsidRPr="00E430E8" w:rsidRDefault="00D35E6D" w:rsidP="007B1A97">
            <w:pPr>
              <w:jc w:val="center"/>
              <w:rPr>
                <w:rFonts w:ascii="Calibri" w:hAnsi="Calibri" w:cs="Arial"/>
                <w:b/>
                <w:bCs/>
                <w:sz w:val="20"/>
                <w:lang w:eastAsia="sk-SK"/>
              </w:rPr>
            </w:pPr>
            <w:r w:rsidRPr="00E430E8">
              <w:rPr>
                <w:rFonts w:ascii="Calibri" w:hAnsi="Calibri" w:cs="Arial"/>
                <w:b/>
                <w:bCs/>
                <w:sz w:val="20"/>
                <w:lang w:eastAsia="sk-SK"/>
              </w:rPr>
              <w:t xml:space="preserve"> </w:t>
            </w:r>
            <w:r w:rsidR="00E64E21">
              <w:rPr>
                <w:rFonts w:ascii="Calibri" w:hAnsi="Calibri" w:cs="Arial"/>
                <w:b/>
                <w:bCs/>
                <w:sz w:val="20"/>
                <w:lang w:eastAsia="sk-SK"/>
              </w:rPr>
              <w:t>Druh dane</w:t>
            </w:r>
          </w:p>
        </w:tc>
        <w:tc>
          <w:tcPr>
            <w:tcW w:w="1624" w:type="dxa"/>
            <w:tcBorders>
              <w:top w:val="single" w:sz="4" w:space="0" w:color="auto"/>
              <w:left w:val="nil"/>
              <w:bottom w:val="single" w:sz="4" w:space="0" w:color="auto"/>
              <w:right w:val="single" w:sz="4" w:space="0" w:color="auto"/>
            </w:tcBorders>
            <w:shd w:val="clear" w:color="auto" w:fill="auto"/>
            <w:vAlign w:val="center"/>
            <w:hideMark/>
          </w:tcPr>
          <w:p w14:paraId="7D2624B4" w14:textId="77777777" w:rsidR="00D35E6D" w:rsidRPr="00E430E8" w:rsidRDefault="00D35E6D" w:rsidP="007B1A97">
            <w:pPr>
              <w:jc w:val="center"/>
              <w:rPr>
                <w:rFonts w:ascii="Calibri" w:hAnsi="Calibri" w:cs="Arial"/>
                <w:b/>
                <w:bCs/>
                <w:sz w:val="20"/>
                <w:lang w:eastAsia="sk-SK"/>
              </w:rPr>
            </w:pPr>
            <w:r w:rsidRPr="00E430E8">
              <w:rPr>
                <w:rFonts w:ascii="Calibri" w:hAnsi="Calibri" w:cs="Arial"/>
                <w:b/>
                <w:bCs/>
                <w:sz w:val="20"/>
                <w:lang w:eastAsia="sk-SK"/>
              </w:rPr>
              <w:t>Evidenčné číslo dokladu</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14:paraId="3B5B1AB5" w14:textId="77777777" w:rsidR="00D35E6D" w:rsidRPr="00E430E8" w:rsidRDefault="00D35E6D" w:rsidP="007B1A97">
            <w:pPr>
              <w:jc w:val="center"/>
              <w:rPr>
                <w:rFonts w:ascii="Calibri" w:hAnsi="Calibri" w:cs="Arial"/>
                <w:b/>
                <w:bCs/>
                <w:sz w:val="20"/>
                <w:lang w:eastAsia="sk-SK"/>
              </w:rPr>
            </w:pPr>
            <w:r w:rsidRPr="00E430E8">
              <w:rPr>
                <w:rFonts w:ascii="Calibri" w:hAnsi="Calibri" w:cs="Arial"/>
                <w:b/>
                <w:bCs/>
                <w:sz w:val="20"/>
                <w:lang w:eastAsia="sk-SK"/>
              </w:rPr>
              <w:t>Dátum splatnosti daňovej pohľadávky</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14:paraId="311C66CC" w14:textId="77777777" w:rsidR="00D35E6D" w:rsidRPr="00E430E8" w:rsidRDefault="00D35E6D" w:rsidP="007B1A97">
            <w:pPr>
              <w:jc w:val="center"/>
              <w:rPr>
                <w:rFonts w:ascii="Calibri" w:hAnsi="Calibri" w:cs="Arial"/>
                <w:b/>
                <w:bCs/>
                <w:sz w:val="20"/>
                <w:lang w:eastAsia="sk-SK"/>
              </w:rPr>
            </w:pPr>
            <w:r w:rsidRPr="00E430E8">
              <w:rPr>
                <w:rFonts w:ascii="Calibri" w:hAnsi="Calibri" w:cs="Arial"/>
                <w:b/>
                <w:bCs/>
                <w:sz w:val="20"/>
                <w:lang w:eastAsia="sk-SK"/>
              </w:rPr>
              <w:t>Výška daňového nedoplatku v €</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29A0802B" w14:textId="77777777" w:rsidR="00D35E6D" w:rsidRPr="00E430E8" w:rsidRDefault="00D35E6D" w:rsidP="007B1A97">
            <w:pPr>
              <w:jc w:val="center"/>
              <w:rPr>
                <w:rFonts w:ascii="Calibri" w:hAnsi="Calibri" w:cs="Arial"/>
                <w:b/>
                <w:bCs/>
                <w:sz w:val="20"/>
                <w:lang w:eastAsia="sk-SK"/>
              </w:rPr>
            </w:pPr>
            <w:r w:rsidRPr="00E430E8">
              <w:rPr>
                <w:rFonts w:ascii="Calibri" w:hAnsi="Calibri" w:cs="Arial"/>
                <w:b/>
                <w:bCs/>
                <w:sz w:val="20"/>
                <w:lang w:eastAsia="sk-SK"/>
              </w:rPr>
              <w:t xml:space="preserve"> </w:t>
            </w:r>
            <w:r w:rsidRPr="00E430E8">
              <w:rPr>
                <w:rFonts w:ascii="Calibri" w:hAnsi="Calibri" w:cs="Arial"/>
                <w:b/>
                <w:bCs/>
                <w:sz w:val="20"/>
                <w:lang w:eastAsia="sk-SK"/>
              </w:rPr>
              <w:br/>
              <w:t xml:space="preserve"> Istina v €</w:t>
            </w:r>
          </w:p>
        </w:tc>
        <w:tc>
          <w:tcPr>
            <w:tcW w:w="849" w:type="dxa"/>
            <w:tcBorders>
              <w:top w:val="single" w:sz="4" w:space="0" w:color="auto"/>
              <w:left w:val="nil"/>
              <w:bottom w:val="single" w:sz="4" w:space="0" w:color="auto"/>
              <w:right w:val="single" w:sz="4" w:space="0" w:color="auto"/>
            </w:tcBorders>
            <w:shd w:val="clear" w:color="auto" w:fill="auto"/>
            <w:vAlign w:val="center"/>
            <w:hideMark/>
          </w:tcPr>
          <w:p w14:paraId="0D61C638" w14:textId="77777777" w:rsidR="00D35E6D" w:rsidRPr="00E430E8" w:rsidRDefault="00D35E6D" w:rsidP="007B1A97">
            <w:pPr>
              <w:jc w:val="center"/>
              <w:rPr>
                <w:rFonts w:ascii="Calibri" w:hAnsi="Calibri" w:cs="Arial"/>
                <w:b/>
                <w:bCs/>
                <w:sz w:val="20"/>
                <w:lang w:eastAsia="sk-SK"/>
              </w:rPr>
            </w:pPr>
            <w:r w:rsidRPr="00E430E8">
              <w:rPr>
                <w:rFonts w:ascii="Calibri" w:hAnsi="Calibri" w:cs="Arial"/>
                <w:b/>
                <w:bCs/>
                <w:sz w:val="20"/>
                <w:lang w:eastAsia="sk-SK"/>
              </w:rPr>
              <w:br/>
              <w:t>Sankcia v €</w:t>
            </w:r>
          </w:p>
        </w:tc>
      </w:tr>
      <w:tr w:rsidR="00D35E6D" w:rsidRPr="00E430E8" w14:paraId="07E06E03" w14:textId="77777777" w:rsidTr="007B1A97">
        <w:trPr>
          <w:trHeight w:val="450"/>
        </w:trPr>
        <w:tc>
          <w:tcPr>
            <w:tcW w:w="22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9C762C" w14:textId="1C3AD02F" w:rsidR="00D35E6D" w:rsidRPr="00E430E8" w:rsidRDefault="00E64E21" w:rsidP="007B1A97">
            <w:pPr>
              <w:rPr>
                <w:rFonts w:ascii="Calibri" w:hAnsi="Calibri" w:cs="Arial"/>
                <w:sz w:val="20"/>
                <w:lang w:eastAsia="sk-SK"/>
              </w:rPr>
            </w:pPr>
            <w:r w:rsidRPr="00A975DE">
              <w:rPr>
                <w:rFonts w:asciiTheme="minorHAnsi" w:hAnsiTheme="minorHAnsi" w:cstheme="minorHAnsi"/>
                <w:color w:val="000000"/>
                <w:sz w:val="20"/>
              </w:rPr>
              <w:t>Daňové priznanie k dani z príjmov právnickej osoby za zdaňovacie obdobie r. 2015</w:t>
            </w:r>
          </w:p>
        </w:tc>
        <w:tc>
          <w:tcPr>
            <w:tcW w:w="1624" w:type="dxa"/>
            <w:tcBorders>
              <w:top w:val="single" w:sz="4" w:space="0" w:color="auto"/>
              <w:left w:val="nil"/>
              <w:bottom w:val="single" w:sz="4" w:space="0" w:color="auto"/>
              <w:right w:val="single" w:sz="4" w:space="0" w:color="auto"/>
            </w:tcBorders>
            <w:shd w:val="clear" w:color="auto" w:fill="auto"/>
            <w:vAlign w:val="bottom"/>
            <w:hideMark/>
          </w:tcPr>
          <w:p w14:paraId="536E76C9" w14:textId="6691AA9E" w:rsidR="00D35E6D" w:rsidRPr="00E430E8" w:rsidRDefault="00E64E21" w:rsidP="007B1A97">
            <w:pPr>
              <w:rPr>
                <w:rFonts w:ascii="Calibri" w:hAnsi="Calibri" w:cs="Arial"/>
                <w:sz w:val="20"/>
                <w:lang w:eastAsia="sk-SK"/>
              </w:rPr>
            </w:pPr>
            <w:r w:rsidRPr="00A975DE">
              <w:rPr>
                <w:rFonts w:asciiTheme="minorHAnsi" w:hAnsiTheme="minorHAnsi" w:cstheme="minorHAnsi"/>
                <w:color w:val="000000"/>
                <w:sz w:val="20"/>
              </w:rPr>
              <w:t xml:space="preserve">6/11419654/2016 </w:t>
            </w:r>
          </w:p>
        </w:tc>
        <w:tc>
          <w:tcPr>
            <w:tcW w:w="1411" w:type="dxa"/>
            <w:tcBorders>
              <w:top w:val="single" w:sz="4" w:space="0" w:color="auto"/>
              <w:left w:val="nil"/>
              <w:bottom w:val="single" w:sz="4" w:space="0" w:color="auto"/>
              <w:right w:val="single" w:sz="4" w:space="0" w:color="auto"/>
            </w:tcBorders>
            <w:shd w:val="clear" w:color="auto" w:fill="auto"/>
            <w:vAlign w:val="bottom"/>
            <w:hideMark/>
          </w:tcPr>
          <w:p w14:paraId="4FCFE026" w14:textId="7F9B7C73" w:rsidR="00D35E6D" w:rsidRPr="00E430E8" w:rsidRDefault="00E64E21" w:rsidP="007B1A97">
            <w:pPr>
              <w:jc w:val="right"/>
              <w:rPr>
                <w:rFonts w:ascii="Calibri" w:hAnsi="Calibri" w:cs="Arial"/>
                <w:sz w:val="20"/>
                <w:lang w:eastAsia="sk-SK"/>
              </w:rPr>
            </w:pPr>
            <w:r>
              <w:rPr>
                <w:rFonts w:ascii="Calibri" w:hAnsi="Calibri" w:cs="Arial"/>
                <w:sz w:val="20"/>
                <w:lang w:eastAsia="sk-SK"/>
              </w:rPr>
              <w:t>30.9.2016</w:t>
            </w:r>
          </w:p>
        </w:tc>
        <w:tc>
          <w:tcPr>
            <w:tcW w:w="1133" w:type="dxa"/>
            <w:tcBorders>
              <w:top w:val="single" w:sz="4" w:space="0" w:color="auto"/>
              <w:left w:val="nil"/>
              <w:bottom w:val="single" w:sz="4" w:space="0" w:color="auto"/>
              <w:right w:val="single" w:sz="4" w:space="0" w:color="auto"/>
            </w:tcBorders>
            <w:shd w:val="clear" w:color="auto" w:fill="auto"/>
            <w:vAlign w:val="bottom"/>
            <w:hideMark/>
          </w:tcPr>
          <w:p w14:paraId="74D6F78E" w14:textId="6E9AA9E3" w:rsidR="00D35E6D" w:rsidRPr="00E430E8" w:rsidRDefault="00E64E21" w:rsidP="007B1A97">
            <w:pPr>
              <w:jc w:val="right"/>
              <w:rPr>
                <w:rFonts w:ascii="Calibri" w:hAnsi="Calibri" w:cs="Arial"/>
                <w:sz w:val="20"/>
                <w:lang w:eastAsia="sk-SK"/>
              </w:rPr>
            </w:pPr>
            <w:r>
              <w:rPr>
                <w:rFonts w:ascii="Calibri" w:hAnsi="Calibri" w:cs="Arial"/>
                <w:sz w:val="20"/>
                <w:lang w:eastAsia="sk-SK"/>
              </w:rPr>
              <w:t>17 854,77</w:t>
            </w:r>
          </w:p>
        </w:tc>
        <w:tc>
          <w:tcPr>
            <w:tcW w:w="950" w:type="dxa"/>
            <w:tcBorders>
              <w:top w:val="single" w:sz="4" w:space="0" w:color="auto"/>
              <w:left w:val="nil"/>
              <w:bottom w:val="single" w:sz="4" w:space="0" w:color="auto"/>
              <w:right w:val="single" w:sz="4" w:space="0" w:color="auto"/>
            </w:tcBorders>
            <w:shd w:val="clear" w:color="auto" w:fill="auto"/>
            <w:vAlign w:val="bottom"/>
            <w:hideMark/>
          </w:tcPr>
          <w:p w14:paraId="75E3F60C" w14:textId="5793E40D" w:rsidR="00D35E6D" w:rsidRPr="00E430E8" w:rsidRDefault="00E64E21" w:rsidP="007B1A97">
            <w:pPr>
              <w:jc w:val="right"/>
              <w:rPr>
                <w:rFonts w:ascii="Calibri" w:hAnsi="Calibri" w:cs="Arial"/>
                <w:sz w:val="20"/>
                <w:lang w:eastAsia="sk-SK"/>
              </w:rPr>
            </w:pPr>
            <w:r>
              <w:rPr>
                <w:rFonts w:ascii="Calibri" w:hAnsi="Calibri" w:cs="Arial"/>
                <w:sz w:val="20"/>
                <w:lang w:eastAsia="sk-SK"/>
              </w:rPr>
              <w:t>17 854,77</w:t>
            </w:r>
          </w:p>
        </w:tc>
        <w:tc>
          <w:tcPr>
            <w:tcW w:w="849" w:type="dxa"/>
            <w:tcBorders>
              <w:top w:val="single" w:sz="4" w:space="0" w:color="auto"/>
              <w:left w:val="nil"/>
              <w:bottom w:val="single" w:sz="4" w:space="0" w:color="auto"/>
              <w:right w:val="single" w:sz="4" w:space="0" w:color="auto"/>
            </w:tcBorders>
            <w:shd w:val="clear" w:color="auto" w:fill="auto"/>
            <w:vAlign w:val="bottom"/>
            <w:hideMark/>
          </w:tcPr>
          <w:p w14:paraId="4563271D" w14:textId="40F3DA5E" w:rsidR="00D35E6D" w:rsidRPr="00E430E8" w:rsidRDefault="00E64E21" w:rsidP="007B1A97">
            <w:pPr>
              <w:jc w:val="right"/>
              <w:rPr>
                <w:rFonts w:ascii="Calibri" w:hAnsi="Calibri" w:cs="Arial"/>
                <w:sz w:val="20"/>
                <w:lang w:eastAsia="sk-SK"/>
              </w:rPr>
            </w:pPr>
            <w:r>
              <w:rPr>
                <w:rFonts w:ascii="Calibri" w:hAnsi="Calibri" w:cs="Arial"/>
                <w:sz w:val="20"/>
                <w:lang w:eastAsia="sk-SK"/>
              </w:rPr>
              <w:t>0,00</w:t>
            </w:r>
          </w:p>
        </w:tc>
      </w:tr>
    </w:tbl>
    <w:p w14:paraId="14AF5DC8" w14:textId="77777777" w:rsidR="00D35E6D" w:rsidRPr="00E430E8" w:rsidRDefault="00D35E6D" w:rsidP="00D35E6D">
      <w:pPr>
        <w:numPr>
          <w:ilvl w:val="1"/>
          <w:numId w:val="0"/>
        </w:numPr>
        <w:ind w:left="720"/>
        <w:rPr>
          <w:rFonts w:ascii="Calibri" w:eastAsia="SimSun" w:hAnsi="Calibri"/>
          <w:szCs w:val="22"/>
          <w:highlight w:val="yellow"/>
        </w:rPr>
      </w:pPr>
    </w:p>
    <w:p w14:paraId="21F7128F" w14:textId="77777777" w:rsidR="00D35E6D" w:rsidRDefault="00D35E6D" w:rsidP="000833AA">
      <w:pPr>
        <w:pStyle w:val="AONormal"/>
        <w:spacing w:line="240" w:lineRule="auto"/>
        <w:rPr>
          <w:rFonts w:asciiTheme="minorHAnsi" w:hAnsiTheme="minorHAnsi" w:cstheme="minorHAnsi"/>
          <w:b/>
          <w:u w:val="single"/>
        </w:rPr>
      </w:pPr>
    </w:p>
    <w:p w14:paraId="09C159FD" w14:textId="77777777" w:rsidR="00D35E6D" w:rsidRDefault="00D35E6D" w:rsidP="000833AA">
      <w:pPr>
        <w:pStyle w:val="AONormal"/>
        <w:spacing w:line="240" w:lineRule="auto"/>
        <w:rPr>
          <w:rFonts w:asciiTheme="minorHAnsi" w:hAnsiTheme="minorHAnsi" w:cstheme="minorHAnsi"/>
          <w:b/>
          <w:u w:val="single"/>
        </w:rPr>
      </w:pPr>
    </w:p>
    <w:p w14:paraId="5F53741E" w14:textId="1E8FB28C" w:rsidR="004453CB" w:rsidRPr="0018470F" w:rsidRDefault="004453CB" w:rsidP="000833AA">
      <w:pPr>
        <w:pStyle w:val="AONormal"/>
        <w:spacing w:line="240" w:lineRule="auto"/>
        <w:rPr>
          <w:rFonts w:asciiTheme="minorHAnsi" w:hAnsiTheme="minorHAnsi" w:cstheme="minorHAnsi"/>
          <w:b/>
          <w:u w:val="single"/>
        </w:rPr>
      </w:pPr>
      <w:r w:rsidRPr="0018470F">
        <w:rPr>
          <w:rFonts w:asciiTheme="minorHAnsi" w:hAnsiTheme="minorHAnsi" w:cstheme="minorHAnsi"/>
          <w:b/>
          <w:u w:val="single"/>
        </w:rPr>
        <w:t xml:space="preserve">Práva a záväzky viaznuce na </w:t>
      </w:r>
      <w:r w:rsidR="00CF13A2">
        <w:rPr>
          <w:rFonts w:asciiTheme="minorHAnsi" w:hAnsiTheme="minorHAnsi" w:cstheme="minorHAnsi"/>
          <w:b/>
          <w:u w:val="single"/>
        </w:rPr>
        <w:t>p</w:t>
      </w:r>
      <w:r w:rsidRPr="0018470F">
        <w:rPr>
          <w:rFonts w:asciiTheme="minorHAnsi" w:hAnsiTheme="minorHAnsi" w:cstheme="minorHAnsi"/>
          <w:b/>
          <w:u w:val="single"/>
        </w:rPr>
        <w:t>redmete dražby:</w:t>
      </w:r>
    </w:p>
    <w:p w14:paraId="1F9A8249" w14:textId="214FA9DC" w:rsidR="00102CEE" w:rsidRPr="0018470F" w:rsidRDefault="00102CEE" w:rsidP="00EB7B2D">
      <w:pPr>
        <w:pStyle w:val="AOHead3"/>
        <w:widowControl w:val="0"/>
        <w:numPr>
          <w:ilvl w:val="0"/>
          <w:numId w:val="0"/>
        </w:numPr>
        <w:tabs>
          <w:tab w:val="left" w:pos="0"/>
        </w:tabs>
        <w:spacing w:before="0" w:line="240" w:lineRule="auto"/>
        <w:contextualSpacing/>
        <w:jc w:val="both"/>
        <w:rPr>
          <w:rFonts w:asciiTheme="minorHAnsi" w:hAnsiTheme="minorHAnsi" w:cstheme="minorHAnsi"/>
          <w:u w:val="single"/>
        </w:rPr>
      </w:pPr>
    </w:p>
    <w:p w14:paraId="0584E6C4" w14:textId="54203FCA" w:rsidR="00EB7B2D" w:rsidRPr="0018470F" w:rsidRDefault="00EB7B2D" w:rsidP="00EB7B2D">
      <w:pPr>
        <w:pStyle w:val="AOHead3"/>
        <w:widowControl w:val="0"/>
        <w:numPr>
          <w:ilvl w:val="0"/>
          <w:numId w:val="0"/>
        </w:numPr>
        <w:tabs>
          <w:tab w:val="left" w:pos="0"/>
        </w:tabs>
        <w:spacing w:before="0" w:line="240" w:lineRule="auto"/>
        <w:contextualSpacing/>
        <w:jc w:val="both"/>
        <w:rPr>
          <w:rFonts w:asciiTheme="minorHAnsi" w:hAnsiTheme="minorHAnsi" w:cstheme="minorHAnsi"/>
          <w:u w:val="single"/>
        </w:rPr>
      </w:pPr>
      <w:r w:rsidRPr="0018470F">
        <w:rPr>
          <w:rFonts w:asciiTheme="minorHAnsi" w:hAnsiTheme="minorHAnsi" w:cstheme="minorHAnsi"/>
          <w:u w:val="single"/>
        </w:rPr>
        <w:t>Ťarchy v poradí zápisu</w:t>
      </w:r>
    </w:p>
    <w:p w14:paraId="5695A22D" w14:textId="743C0EA8" w:rsidR="00D66E8B" w:rsidRPr="0018470F" w:rsidRDefault="00D66E8B" w:rsidP="00EB7B2D">
      <w:pPr>
        <w:pStyle w:val="AOHead3"/>
        <w:widowControl w:val="0"/>
        <w:numPr>
          <w:ilvl w:val="0"/>
          <w:numId w:val="0"/>
        </w:numPr>
        <w:tabs>
          <w:tab w:val="left" w:pos="1134"/>
        </w:tabs>
        <w:contextualSpacing/>
        <w:jc w:val="both"/>
        <w:rPr>
          <w:rFonts w:asciiTheme="minorHAnsi" w:hAnsiTheme="minorHAnsi" w:cstheme="minorHAnsi"/>
        </w:rPr>
      </w:pPr>
    </w:p>
    <w:p w14:paraId="777A75C1" w14:textId="67566339" w:rsidR="00EB7B2D" w:rsidRDefault="00EB7B2D" w:rsidP="00EB7B2D">
      <w:pPr>
        <w:pStyle w:val="AOHead3"/>
        <w:widowControl w:val="0"/>
        <w:numPr>
          <w:ilvl w:val="0"/>
          <w:numId w:val="0"/>
        </w:numPr>
        <w:tabs>
          <w:tab w:val="left" w:pos="1134"/>
        </w:tabs>
        <w:contextualSpacing/>
        <w:jc w:val="both"/>
        <w:rPr>
          <w:rFonts w:asciiTheme="minorHAnsi" w:hAnsiTheme="minorHAnsi" w:cstheme="minorHAnsi"/>
        </w:rPr>
      </w:pPr>
    </w:p>
    <w:p w14:paraId="5E2F4C71"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 "Vecné bremeno podľa § 22 a nasl. Zákona č. 79/1957 Zb. o výrobe, rozvode a spotrebe elektriny (elektrizačný zákon) v spojení s § 96 ods. 4 zákona č. 251/2012 Z. z. o energetike a o zmene a doplnení niektorých zákonov v prospech spoločnosti ZSE Distribúcia, a.s., IČO: 36 361 518, so sídlom Čulenova 6, 816 47 Bratislava podľa geometrického plánu č. 236/2012 úradne overeného pod číslom 676/2012 na pozemku reg. C KN s parcelným číslom 8598/166 týkajúce sa elektroenergetického zariadenia: 2x110 kV vedenie č. 8893 a vedenie č. 8894 na trase Rz Križovany - Tp Trnava I." Z 4412/12: Návrh na vykonanie záznamu vecných bremien do katastra nehnuteľností zo dňa 20.09.2012 - 5840/12 Vlastník poradové číslo 1 8/ Z 7079/16 - Na parcelu registra C č. 8598/166 (spoluvlastnícky podiel 1/2): Záložné právo v prospech správcu dane Daňový úrad Trnava, Hlboká 8/1, 917 65 Trnava; Rozhodnutie č. 104148035/2016 o zriadení záložného práva zo dňa 20.10.2016, vykonateľné dňa 02.11.2016 - 8823/16 </w:t>
      </w:r>
    </w:p>
    <w:p w14:paraId="579480D6" w14:textId="77777777" w:rsidR="0089143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b/>
          <w:bCs/>
        </w:rPr>
        <w:t>Vlastník poradové číslo 1</w:t>
      </w:r>
      <w:r w:rsidRPr="000A4081">
        <w:rPr>
          <w:rFonts w:asciiTheme="minorHAnsi" w:hAnsiTheme="minorHAnsi" w:cstheme="minorHAnsi"/>
        </w:rPr>
        <w:t xml:space="preserve"> </w:t>
      </w:r>
    </w:p>
    <w:p w14:paraId="771F8042"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8/ Z 7079/16 - Na parcelu registra C č. 8598/166 (spoluvlastnícky podiel 1/2): Záložné právo v prospech správcu dane Daňový úrad Trnava, Hlboká 8/1, 917 65 Trnava; Rozhodnutie č. 104148035/2016 o zriadení záložného práva zo dňa 20.10.2016, vykonateľné dňa 02.11.2016 - 8823/16</w:t>
      </w:r>
    </w:p>
    <w:p w14:paraId="0E88611C"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9/ Z 1677/2017 - Na parcelu registra C č. 8598/166 (spoluvlastnícky podiel 1/2): Záložné právo v prospech správcu dane Daňový úrad Trnava, Hlboká 8/1, 917 65 Trnava; Rozhodnutie č. 100394469/2017 o zriadení záložného práva zo dňa 03.03.2017, vykonateľné dňa 10.03.2017 - 2196/17 </w:t>
      </w:r>
    </w:p>
    <w:p w14:paraId="21022FD6"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13/ Z 6538/2017 - Na parcelu registra C č. 8598/166 (spoluvlastnícky podiel 1/2): Záložné právo v prospech správcu dane Daňový úrad Trnava, Hlboká 8/1, 917 65 Trnava; Rozhodnutie č. 102454016/2017 o zriadení záložného práva zo dňa 24.11.2017, vykonateľné dňa 04.12.2017 - 8400/17 </w:t>
      </w:r>
    </w:p>
    <w:p w14:paraId="6BF1F536"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15/ Z 878/2018 - Na parcelu registra C č. 8598/166 (spoluvlastnícky podiel 1/2): Záložné právo v prospech správcu dane Daňový úrad Trnava, Hlboká 8/1, 917 65 Trnava; Rozhodnutie č. </w:t>
      </w:r>
      <w:r w:rsidRPr="000A4081">
        <w:rPr>
          <w:rFonts w:asciiTheme="minorHAnsi" w:hAnsiTheme="minorHAnsi" w:cstheme="minorHAnsi"/>
        </w:rPr>
        <w:lastRenderedPageBreak/>
        <w:t xml:space="preserve">100222702/2018 o zriadení záložného práva zo dňa 24.01.2018, vykonateľné dňa 02.02.2018 - 1218/18 </w:t>
      </w:r>
    </w:p>
    <w:p w14:paraId="3C591BF8"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16/ Z 1084/2018 - Na parcelu registra C č. 8598/166 (spoluvlastnícky podiel 1/2): Záložné právo v prospech správcu dane Daňový úrad Trnava, Hlboká 8/1, 917 65 Trnava; Rozhodnutie č. 100371123/2018 o zriadení záložného práva zo dňa 14.02.2018, vykonateľné dňa 20.02.2018 - 1507/18</w:t>
      </w:r>
    </w:p>
    <w:p w14:paraId="4192BC9B"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17/ Z 1871/2018 - Na parcelu registra C č. 8598/166 (spoluvlastnícky podiel 1/2): Záložné právo v prospech správcu dane Daňový úrad Trnava, Hlboká 8/1, 917 65 Trnava; Rozhodnutie č. 100601994/2018 o zriadení záložného práva zo dňa 21.03.2018, vykonateľné dňa 29.03.2018 - 2427/18 </w:t>
      </w:r>
    </w:p>
    <w:p w14:paraId="355A5309" w14:textId="77777777" w:rsidR="0089143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18/ Z 6572/2018 - Na parcelu registra C č. 8598/166 (spoluvlastnícky podiel 1/2): Záložné právo v prospech správcu dane Daňový úrad Trnava, Hlboká 8/1, 917 65 Trnava; Rozhodnutie č. 102344354/2018 o zriadení záložného práva zo dňa 26.11.2018, právoplatné a vykonateľné dňa 03.12.2018, právoplatné dňa 18.12.2018 - 10250/18, 344/21</w:t>
      </w:r>
    </w:p>
    <w:p w14:paraId="65305A1B"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19/ Z 2007/2019 + Z 2273/2021 - Na parcelu registra C č. 8598/166 (spoluvlastnícky podiel 1/2): Záložné právo v prospech Colného úradu Trnava, Oddelenie právne, Piešťanská 3, 917 01 Trnava; Rozhodnutie č. 680013183/2019 o zriadení záložného práva zo dňa 18.03.2019, právoplatné dňa 18.04.2019; Z 2273/2021 - Rozhodnutie 680008410/2021 o zmene záložného práva zo dňa 11.03.2021, právoplatné a vykonateľné dňa 14.04.2021 - "Colný úrad záložné právo zriaďuje na zabezpečenie daňového nedoplatku pozostávajúceho z neuhradených dvoch pokút, uložených Rozhodnutím Colného úradu Trnava zn.680000204/2019 zo dňa 03.01.2019, ktoré nadobudlo právoplatnosť dňa 18.02.2019 a vykonateľnosť dňa 05.03.2019" - 3522/19, 3409/21 </w:t>
      </w:r>
    </w:p>
    <w:p w14:paraId="0AFDB5D9"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20/ Z 1394/2019 - Na parcelu registra C č. 8598/166 (spoluvlastnícky podiel 1/2): Záložné právo v prospech správcu dane Daňový úrad Trnava, Hlboká 8/1, 917 65 Trnava; Rozhodnutie č. 100514617/2019 zo dňa 26.02.2019, vykonateľné 04.03.2019, právoplatné dňa 19.03.2019 o zriadení záložného práva zo dňa 26.02.2019, vykonateľné 04.03.2019, právoplatné dňa 19.03.2019 - 4624/20 5 z 8 </w:t>
      </w:r>
    </w:p>
    <w:p w14:paraId="4235F8DC"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33/ Z 5484/2019 - Na parcelu registra C č. 8598/166 (spoluvlastnícky podiel 1/2): Uznesenie Krajského súdu v Trnave Sp.zn. Cob/92/2019 zo dňa 03.010.2019 o nariadení zabezpečovacieho opatrenia, právoplatné dňa 07.10.2019: Súd zriaďuje záložné právo k nehnuteľnostiam v prospech žalobcu: MAURO SIMON, spol. s r.o., IČO: 35744812, Hrnčiarska 34, 902 01 Pezinok, SR - 4665/20 </w:t>
      </w:r>
    </w:p>
    <w:p w14:paraId="2B98DE26" w14:textId="77777777" w:rsidR="00891431" w:rsidRPr="00A975DE"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b/>
          <w:bCs/>
        </w:rPr>
      </w:pPr>
      <w:r w:rsidRPr="00A975DE">
        <w:rPr>
          <w:rFonts w:asciiTheme="minorHAnsi" w:hAnsiTheme="minorHAnsi" w:cstheme="minorHAnsi"/>
          <w:b/>
          <w:bCs/>
        </w:rPr>
        <w:t xml:space="preserve">Vlastník poradové číslo 1, 2 </w:t>
      </w:r>
    </w:p>
    <w:p w14:paraId="228F238F"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Z 3223/2020 - Na parcelu registra C č. 8598/166 (spoluvlastnícky podiel 1/2): Záložné právo v prospech správc</w:t>
      </w:r>
      <w:r>
        <w:rPr>
          <w:rFonts w:asciiTheme="minorHAnsi" w:hAnsiTheme="minorHAnsi" w:cstheme="minorHAnsi"/>
        </w:rPr>
        <w:t>u</w:t>
      </w:r>
      <w:r w:rsidRPr="000A4081">
        <w:rPr>
          <w:rFonts w:asciiTheme="minorHAnsi" w:hAnsiTheme="minorHAnsi" w:cstheme="minorHAnsi"/>
        </w:rPr>
        <w:t xml:space="preserve"> dane Daňový úrad Trnava, Hlboká 8/1, 917 65 Trnava; Rozhodnutie č. 100982500/2020 o zriadení záložného práva zo dňa 03.06.2020, právoplatné dňa 23.11.2020 - 6821/20, 343/21 </w:t>
      </w:r>
    </w:p>
    <w:p w14:paraId="6853F0ED"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Z 3544/2020 - Na parcelu registra C č. 8598/166 (spoluvlastnícky podiel 1/2): Záložné právo v prospech správc</w:t>
      </w:r>
      <w:r>
        <w:rPr>
          <w:rFonts w:asciiTheme="minorHAnsi" w:hAnsiTheme="minorHAnsi" w:cstheme="minorHAnsi"/>
        </w:rPr>
        <w:t>u</w:t>
      </w:r>
      <w:r w:rsidRPr="000A4081">
        <w:rPr>
          <w:rFonts w:asciiTheme="minorHAnsi" w:hAnsiTheme="minorHAnsi" w:cstheme="minorHAnsi"/>
        </w:rPr>
        <w:t xml:space="preserve"> dane Daňový úrad Trnava, Hlboká 8/1, 917 65 Trnava; Rozhodnutie č. 101033712/2020 o zriadení záložného práva zo dňa 12.06.2020, právoplatné dňa 22.07.2020 - 6822/20 </w:t>
      </w:r>
    </w:p>
    <w:p w14:paraId="774E94FA"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Z 3817/2020 - Na parcelu registra C č. 8598/166 (spoluvlastnícky podiel 1/2): Záložné právo v prospech správc</w:t>
      </w:r>
      <w:r>
        <w:rPr>
          <w:rFonts w:asciiTheme="minorHAnsi" w:hAnsiTheme="minorHAnsi" w:cstheme="minorHAnsi"/>
        </w:rPr>
        <w:t>u</w:t>
      </w:r>
      <w:r w:rsidRPr="000A4081">
        <w:rPr>
          <w:rFonts w:asciiTheme="minorHAnsi" w:hAnsiTheme="minorHAnsi" w:cstheme="minorHAnsi"/>
        </w:rPr>
        <w:t xml:space="preserve"> dane Daňový úrad Trnava, Hlboká 8/1, 917 65 Trnava; Rozhodnutie č. 101084155/2020 o zriadení záložného práva zo dňa 25.06.2020, právoplatné dňa 31.07.2020 - 6823/20 </w:t>
      </w:r>
    </w:p>
    <w:p w14:paraId="1CB635B5"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6168/2020 - Na parcelu registra C č. 8598/166 (spoluvlastnícky podiel 1/2): 2624EX 392/20 - Exekučný príkaz na vykonanie exekúcie zriadením exekučného záložného práva zo dňa 01.10.2020 v prospech oprávneného: UNION zdravotná poisťovňa, a.s., IČO:36284831, Karadžičova 10, 814 53 Bratislava, SR; Exekútorský úrad Holíč, Ulica A. Dubčeka 3558/78, 908 51 Holíč, Súdny exekútor JUDr. Jana Dobiášová - 7324/20 </w:t>
      </w:r>
    </w:p>
    <w:p w14:paraId="15371009"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6169/2020 - Na parcelu registra C č. 8598/166 (spoluvlastnícky podiel 1/2): 2624EX 395/20 - </w:t>
      </w:r>
      <w:r w:rsidRPr="000A4081">
        <w:rPr>
          <w:rFonts w:asciiTheme="minorHAnsi" w:hAnsiTheme="minorHAnsi" w:cstheme="minorHAnsi"/>
        </w:rPr>
        <w:lastRenderedPageBreak/>
        <w:t xml:space="preserve">Exekučný príkaz na vykonanie exekúcie zriadením exekučného záložného práva zo dňa 01.10.2020 v prospech oprávneného: MANUEL s.r.o., IČO: 36856291, ul. SNP 129, 965 01 Žiar nad Hronom, SR; Exekútorský úrad Holíč, Ulica A. Dubčeka 3558/78, 908 51 Holíč, Súdny exekútor JUDr. Jana Dobiášová - 7325/20 </w:t>
      </w:r>
    </w:p>
    <w:p w14:paraId="7C6EF458"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Z 8023/2020 - Na parcelu registra C č. 8598/166 (spoluvlastnícky podiel 1/2): 2624EX 486/20 - 22 - Exekučný príkaz na vykonanie exekúcie zriadením exekučného záložného práva na nehnuteľnosť zo dňa 08.12.2020 v prospech oprávneného:</w:t>
      </w:r>
      <w:r>
        <w:rPr>
          <w:rFonts w:asciiTheme="minorHAnsi" w:hAnsiTheme="minorHAnsi" w:cstheme="minorHAnsi"/>
        </w:rPr>
        <w:t xml:space="preserve"> </w:t>
      </w:r>
      <w:r w:rsidRPr="000A4081">
        <w:rPr>
          <w:rFonts w:asciiTheme="minorHAnsi" w:hAnsiTheme="minorHAnsi" w:cstheme="minorHAnsi"/>
        </w:rPr>
        <w:t xml:space="preserve">Bilan TRANSPORT s.r.o., Dlouhá třída 1137/85a, Havíŕov, zast. UHRINČAŤ - VAJDA s.r.o. Rbybné námestie 1, 81102 Bratislava - mestská časť Staré Mesto,IČO: 51308185. Exekútorský úrad Holíč, Ulica A. Dubčeka 3558/78, 908 51 Holíč, Súdny exekútor JUDr. Jana Dobiášová - 9081/20 </w:t>
      </w:r>
    </w:p>
    <w:p w14:paraId="47A0D452"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110/2021 - Na parcelu registra C č. 8598/166 (spoluvlastnícky podiel 1/2): 2624EX 389/20 - 27 - Exekučný príkaz na vykonanie exekúcie zriadením exekučného záložného práva na nehnuteľnosť zo dňa 11.01.2021 v prospech oprávneného: Union zdravotná poisťovňa, a.s., Karadžičova 10, Bratislava, IČO 36284831, SR; Exekútorský úrad Holíč, Ulica A. Dubčeka 3558/78, 908 51 Holíč, Súdny exekútor JUDr. Jana Dobiášová - 145/21 </w:t>
      </w:r>
    </w:p>
    <w:p w14:paraId="7FFE2D78"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1617/2021 - Na parcelu registra C č. 8598/166 (spoluvlastnícky podiel 1/2): 2624EX 534/20 - Exekučný príkaz na vykonanie exekúcie zriadením exekučného záložného práva na nehnuteľnosť zo dňa 18.03.2021 v prospech oprávneného: KUŹNIA - TRANS SPÓLKA z OGRANOCZONA ODPOWIEZIALNOŚCIA, ul. gen. Wladyslawa Sikorskiego 34/45, Katowice, Poľská republika, zast. V4 Legal, s.r.o., Tvrdého 783/4, IČO: 36858820, 010 01 Žilina, SR; Exekútorský úrad Holíč, Ulica A. Dubčeka 3558/78, 908 51 Holíč, Súdny exekútor JUDr. Jana Dobiášová - 2284/21 </w:t>
      </w:r>
    </w:p>
    <w:p w14:paraId="55235312"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2222/2021 - Na parcelu registra C č. 8598/166 (spoluvlastnícky podiel 1/2): 2624EX 625/20 - 20 - Exekučný príkaz na vykonanie exekúcie zriadením exekučného záložného práva na nehnuteľnosť zo dňa 15.04.2021 v prospech oprávneného: PETROLUK SPÓLKA Z OGRANICZONA ODPOWIEDZIALNOŚCIA, ul. Wyspiańskiego 4A, Pleszew; Exekútorský úrad Holíč, Ulica A. Dubčeka 3558/78, 908 51 Holíč, Súdny exekútor JUDr. Jana Dobiášová - 3032/21 </w:t>
      </w:r>
    </w:p>
    <w:p w14:paraId="4736CAC1"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5218/2021 - Na parcelu registra C č. 8598/166 (spoluvlastnícky podiel 1/2): 2624EX 521/21 - Exekučný príkaz na vykonanie exekúcie zriadením exekučného záložného práva na nehnuteľnosť zo dňa 11.08.2021 v prospech oprávneného: Slovenská kancelária poisťovateľov, IČO: 36062235, Bajkalská 19B, 826 58 Bratislava II, SR; Exekútorský úrad Holíč, Ulica A. Dubčeka 3558/78, 908 51 Holíč, Súdny exekútor JUDr. Jana Dobiášová - 6704/21 </w:t>
      </w:r>
    </w:p>
    <w:p w14:paraId="1C0D3990"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6021/2021 - Na parcelu registra C č. 8598/166 (spoluvlastnícky podiel 1/2): 2624EX 585/21 - 15 - Exekučný príkaz na vykonanie exekúcie zriadením exekučného záložného práva na nehnuteľnosť zo dňa 14.09.2021 v prospech oprávneného: KOOPERATIVA poisťovňa, a.s. Vienna Insurance Group, IČO: 00585441, Štefanovičova 4, Bratislava, SR; Exekútorský úrad Holíč, Ulica A. Dubčeka 3558/78, 908 51 Holíč, Súdny exekútor JUDr. Jana Dobiášová - 7612/21 6 z 8 </w:t>
      </w:r>
    </w:p>
    <w:p w14:paraId="42660EEC"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8081/2021 - Na parcelu registra C č. 8598/166 na spoluvlastnícky podiel 1/2: 2624EX 831/21 - 15 - Exekučný príkaz na vykonanie exekúcie zriadením exekučného záložného práva na nehnuteľnosť zo dňa 01.12.2021 v prospech oprávneného: Všeobecná zdravotná poisťovňa, a. s., IČO: 35 937 874, Panónska cesta 2, 851 04 Bratislava - mestská časť Petržalka, SR; Exekútorský úrad Holíč, Ulica A. Dubčeka 3558/78, 908 51 Holíč, Súdny exekútor JUDr. Jana Dobiášová - 9672/21 </w:t>
      </w:r>
    </w:p>
    <w:p w14:paraId="605743C2"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8198/2021 - Na parcelu registra C č. 8598/166 na spoluvlastnícky podiel 1/2: 2624EX 719/21 - Exekučný príkaz na vykonanie exekúcie zriadením exekučného záložného práva na nehnuteľnosť zo dňa 03.12.2021 v prospech oprávneného: Slovenská kancelária poisťovateľov, IČO: 36062235, Bajkalská 19B, 826 58 Bratislava-Ružinov, SR; Exekútorský úrad Holíč, Ulica A. Dubčeka 3558/78, 908 51 Holíč, Súdny exekútor JUDr. Jana Dobiášová - 9702/21 </w:t>
      </w:r>
    </w:p>
    <w:p w14:paraId="0ECF4305"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8113/2022 - Na parcelu registra C č. 8598/166 (spoluvlastnícky podiel 1/2): Záložné právo v prospech správcu dane Daňový úrad Trnava, Hlboká 8/1, 917 65 Trnava; Rozhodnutie č. 103183385/2022 o zriadení záložného práva zo dňa 22.11.2022, právoplatné dňa 23.12.2022 - </w:t>
      </w:r>
      <w:r w:rsidRPr="000A4081">
        <w:rPr>
          <w:rFonts w:asciiTheme="minorHAnsi" w:hAnsiTheme="minorHAnsi" w:cstheme="minorHAnsi"/>
        </w:rPr>
        <w:lastRenderedPageBreak/>
        <w:t xml:space="preserve">13/23 </w:t>
      </w:r>
    </w:p>
    <w:p w14:paraId="404ACC9D"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8534/2022 - Na parcelu registra C č. 8598/166 (spoluvlastnícky podiel 1/2): Záložné právo v prospech správcu dane Daňový úrad Trnava, Hlboká 8/1, 917 65 Trnava; Rozhodnutie č. 103330392/2022 o zriadení záložného práva zo dňa 12.12.2022, právoplatné dňa 12.01.2023 - 341/23 </w:t>
      </w:r>
    </w:p>
    <w:p w14:paraId="10988CE9"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200/2023 - Na parcelu registra C č. 8598/166 (spoluvlastnícky podiel 1/2): Záložné právo v prospech správcu dane Daňový úrad Trnava, Hlboká 8/1, 917 65 Trnava; Rozhodnutie č. 100153294/2023 o zriadení záložného práva zo dňa 13.01.2023, právoplatné dňa 13.02.2023 - 957/23 </w:t>
      </w:r>
    </w:p>
    <w:p w14:paraId="4762935F"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455/2023 - Na parcelu registra C č. 8598/166 (spoluvlastnícky podiel 1/2): Záložné právo v prospech správcu dane Daňový úrad Trnava, Hlboká 8/1, 917 65 Trnava; Rozhodnutie č. 100432590/2023 o zriadení záložného práva zo dňa 27.01.2023, právoplatné dňa 27.02.2023 - 1577/23 </w:t>
      </w:r>
    </w:p>
    <w:p w14:paraId="2BBC7D5A"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844/2023 - Na parcelu registra C č. 8598/166 (spoluvlastnícky podiel 1/2): Záložné právo v prospech správcu dane Daňový úrad Trnava, Hlboká 8/1, 917 65 Trnava; Rozhodnutie č. 100609282/2023 o zriadení záložného práva zo dňa 17.02.2023, právoplatné dňa 20.03.2023 - 2340/23 </w:t>
      </w:r>
    </w:p>
    <w:p w14:paraId="7921B75D"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Z 2546/2023 - Na parcelu registra C č. 8598/166 (spoluvlastnícky podiel 1/2): Záložné právo v prospech správcu dane Daňový úrad Trnava, Hlboká 8/1, 917 65 Trnava; Rozhodnutie č. 101380133/2023 o zriadení záložného práva zo dňa 29.05.2023, právoplatné dňa 30.06.2023 - 4171/23 </w:t>
      </w:r>
    </w:p>
    <w:p w14:paraId="1D846A8A" w14:textId="77777777" w:rsidR="00891431" w:rsidRPr="00A975DE"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b/>
          <w:bCs/>
        </w:rPr>
      </w:pPr>
      <w:r w:rsidRPr="00A975DE">
        <w:rPr>
          <w:rFonts w:asciiTheme="minorHAnsi" w:hAnsiTheme="minorHAnsi" w:cstheme="minorHAnsi"/>
          <w:b/>
          <w:bCs/>
        </w:rPr>
        <w:t xml:space="preserve">Vlastník poradové číslo 2 </w:t>
      </w:r>
    </w:p>
    <w:p w14:paraId="7BF7FE6E"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 "Vecné bremeno podľa § 22 a nasl. Zákona č. 79/1957 Zb. o výrobe, rozvode a spotrebe elektriny (elektrizačný zákon) v spojení s § 96 ods. 4 zákona č. 251/2012 Z. z. o energetike a o zmene a doplnení niektorých zákonov v prospech spoločnosti ZSE Distribúcia, a.s., IČO: 36 361 518, so sídlom Čulenova 6, 816 47 Bratislava podľa geometrického plánu č. 236/2012 úradne overeného pod číslom 676/2012 na pozemku reg. C KN s parcelným číslom 8598/166 týkajúce sa elektroenergetického zariadenia: 2x110 kV vedenie č. 8893 a vedenie č. 8894 na trase Rz Križovany - Tp Trnava I." Z 4412/12: Návrh na vykonanie záznamu vecných bremien do katastra nehnuteľností zo dňa 20.09.2012 - v.z. 5840/12 </w:t>
      </w:r>
    </w:p>
    <w:p w14:paraId="73E8BB0B"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1/ Z 7079/16 - Na parcelu registra C č. 8598/166 (spoluvlastnícky podiel 1/2): Záložné právo v prospech správcu dane Daňový úrad Trnava, Hlboká 8/1, 917 65 Trnava; Rozhodnutie č. 104148035/2016 o zriadení záložného práva zo dňa 20.10.2016, vykonateľné dňa 02.11.2016 - 8823/16 </w:t>
      </w:r>
    </w:p>
    <w:p w14:paraId="425C8337"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2/ Z 1677/2017 - Na parcelu registra C č. 8598/166 (spoluvlastnícky podiel 1/2): Záložné právo v prospech správcu dane Daňový úrad Trnava, Hlboká 8/1, 917 65 Trnava; Rozhodnutie č. 100394469/2017 o zriadení záložného práva zo dňa 03.03.2017, vykonateľné dňa 10.03.2017 - 2196/17 </w:t>
      </w:r>
    </w:p>
    <w:p w14:paraId="7222B64F"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6/ Z 6538/2017 - Na parcelu registra C č. 8598/166 (spoluvlastnícky podiel 1/2): Záložné právo v prospech správcu dane Daňový úrad Trnava, Hlboká 8/1, 917 65 Trnava; Rozhodnutie č. 102454016/2017 o zriadení záložného práva zo dňa 24.11.2017, vykonateľné dňa 04.12.2017 - 8400/17 </w:t>
      </w:r>
    </w:p>
    <w:p w14:paraId="38B8F307"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8/ Z 878/2018 - Na parcelu registra C č. 8598/166 (spoluvlastnícky podiel 1/2): Záložné právo v prospech správcu dane Daňový úrad Trnava, Hlboká 8/1, 917 65 Trnava; Rozhodnutie č. 100222702/2018 o zriadení záložného práva zo dňa 24.01.2018, vykonateľné dňa 02.02.2018 - 1218/18 </w:t>
      </w:r>
    </w:p>
    <w:p w14:paraId="2A5036F9"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10/ Z 1871/2018 - Na parcelu registra C č. 8598/166 (spoluvlastnícky podiel 1/2): Záložné právo v prospech správcu dane Daňový úrad Trnava, Hlboká 8/1, 917 65 Trnava; Rozhodnutie č. 100601994/2018 o zriadení záložného práva zo dňa 21.03.2018, vykonateľné dňa 29.03.2018 - 2427/18 7 z 8 </w:t>
      </w:r>
    </w:p>
    <w:p w14:paraId="6259C9B8" w14:textId="77777777" w:rsidR="0089143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11/ Z 6572/2018 - Na parcelu registra C č. 8598/166 (spoluvlastnícky podiel 1/2): Záložné právo v prospech správcu dane Daňový úrad Trnava, Hlboká 8/1, 917 65 Trnava; Rozhodnutie č. </w:t>
      </w:r>
      <w:r w:rsidRPr="000A4081">
        <w:rPr>
          <w:rFonts w:asciiTheme="minorHAnsi" w:hAnsiTheme="minorHAnsi" w:cstheme="minorHAnsi"/>
        </w:rPr>
        <w:lastRenderedPageBreak/>
        <w:t xml:space="preserve">102344354/2018 o zriadení záložného práva zo dňa 26.11.2018, právoplatné a vykonateľné dňa 03.12.2018, právoplatné dňa 18.12.2018 - 10250/18, 344/21 </w:t>
      </w:r>
    </w:p>
    <w:p w14:paraId="299C7AD3"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12/ Z 1394/2019 - Na parcelu registra C č. 8598/166 (spoluvlastnícky podiel 1/2): Záložné právo v prospech správcu dane Daňový úrad Trnava, Hlboká 8/1, 917 65 Trnava; Rozhodnutie č. 100514617/2019 o zriadení záložného práva zo dňa 26.02.2019, vykonateľné dňa 04.03.2019, právoplatné dňa 19.03.2019 - 4624/20 </w:t>
      </w:r>
    </w:p>
    <w:p w14:paraId="7320C877" w14:textId="77777777" w:rsidR="00891431" w:rsidRPr="000A4081" w:rsidRDefault="00891431" w:rsidP="00891431">
      <w:pPr>
        <w:pStyle w:val="AOHead3"/>
        <w:widowControl w:val="0"/>
        <w:numPr>
          <w:ilvl w:val="0"/>
          <w:numId w:val="0"/>
        </w:numPr>
        <w:tabs>
          <w:tab w:val="left" w:pos="1134"/>
        </w:tabs>
        <w:ind w:left="709"/>
        <w:contextualSpacing/>
        <w:jc w:val="both"/>
        <w:rPr>
          <w:rFonts w:asciiTheme="minorHAnsi" w:hAnsiTheme="minorHAnsi" w:cstheme="minorHAnsi"/>
        </w:rPr>
      </w:pPr>
      <w:r w:rsidRPr="000A4081">
        <w:rPr>
          <w:rFonts w:asciiTheme="minorHAnsi" w:hAnsiTheme="minorHAnsi" w:cstheme="minorHAnsi"/>
        </w:rPr>
        <w:t xml:space="preserve">25/ Z 5484/2019 - Na parcelu registra C č. 8598/166 (spoluvlastnícky podiel 1/2): Uznesenie Krajského súdu v Trnave Sp.zn. Cob/92/2019 zo dňa 03.010.2019 o nariadení zabezpečovacieho opatrenia, právoplatné dňa 07.10.2019: Súd zriaďuje záložné právo k nehnuteľnostiam v prospech žalobcu: MAURO SIMON, spol. s r.o., IČO: 35744812, Hrnčiarska 34, 902 01 Pezinok, SR - 4665/20 </w:t>
      </w:r>
    </w:p>
    <w:p w14:paraId="4BB778F0" w14:textId="77777777" w:rsidR="00891431" w:rsidRDefault="00891431" w:rsidP="00891431">
      <w:pPr>
        <w:pStyle w:val="AOHead3"/>
        <w:widowControl w:val="0"/>
        <w:numPr>
          <w:ilvl w:val="0"/>
          <w:numId w:val="0"/>
        </w:numPr>
        <w:tabs>
          <w:tab w:val="left" w:pos="1134"/>
        </w:tabs>
        <w:ind w:left="709"/>
        <w:contextualSpacing/>
        <w:jc w:val="both"/>
        <w:rPr>
          <w:rFonts w:ascii="Calibri" w:hAnsi="Calibri"/>
        </w:rPr>
      </w:pPr>
    </w:p>
    <w:p w14:paraId="58A764D4" w14:textId="77777777" w:rsidR="00891431" w:rsidRDefault="00891431" w:rsidP="00891431">
      <w:pPr>
        <w:pStyle w:val="AOHead3"/>
        <w:widowControl w:val="0"/>
        <w:numPr>
          <w:ilvl w:val="0"/>
          <w:numId w:val="0"/>
        </w:numPr>
        <w:tabs>
          <w:tab w:val="left" w:pos="1134"/>
        </w:tabs>
        <w:ind w:left="709"/>
        <w:contextualSpacing/>
        <w:jc w:val="both"/>
        <w:rPr>
          <w:rFonts w:ascii="Calibri" w:hAnsi="Calibri"/>
        </w:rPr>
      </w:pPr>
      <w:r w:rsidRPr="00D66E8B">
        <w:rPr>
          <w:rFonts w:ascii="Calibri" w:hAnsi="Calibri"/>
        </w:rPr>
        <w:t>Pohľadávka SK, a.s. postúpená z FR SR- DÚ Trenčín, je na liste vlastníctva zabezpečená ako prvá v</w:t>
      </w:r>
      <w:r>
        <w:rPr>
          <w:rFonts w:ascii="Calibri" w:hAnsi="Calibri"/>
        </w:rPr>
        <w:t> </w:t>
      </w:r>
      <w:r w:rsidRPr="00D66E8B">
        <w:rPr>
          <w:rFonts w:ascii="Calibri" w:hAnsi="Calibri"/>
        </w:rPr>
        <w:t>poradí</w:t>
      </w:r>
      <w:r>
        <w:rPr>
          <w:rFonts w:ascii="Calibri" w:hAnsi="Calibri"/>
        </w:rPr>
        <w:t xml:space="preserve">, a to </w:t>
      </w:r>
      <w:r w:rsidRPr="00202EEB">
        <w:rPr>
          <w:rFonts w:asciiTheme="minorHAnsi" w:hAnsiTheme="minorHAnsi" w:cstheme="minorHAnsi"/>
        </w:rPr>
        <w:t>Rozhodnutím č. 104148035/2016 o zriadení záložného práva zo dňa 20.10.2016, vykonateľné dňa 02.11.2016 /</w:t>
      </w:r>
      <w:r>
        <w:t xml:space="preserve"> </w:t>
      </w:r>
      <w:r w:rsidRPr="006C01DC">
        <w:rPr>
          <w:rFonts w:ascii="Calibri" w:hAnsi="Calibri"/>
        </w:rPr>
        <w:t>Zmluva o postúpení daňových a colných nedoplatkov č. 2/202</w:t>
      </w:r>
      <w:r>
        <w:rPr>
          <w:rFonts w:ascii="Calibri" w:hAnsi="Calibri"/>
        </w:rPr>
        <w:t>2</w:t>
      </w:r>
      <w:r w:rsidRPr="006C01DC">
        <w:rPr>
          <w:rFonts w:ascii="Calibri" w:hAnsi="Calibri"/>
        </w:rPr>
        <w:t xml:space="preserve"> zo dňa </w:t>
      </w:r>
      <w:r>
        <w:rPr>
          <w:rFonts w:ascii="Calibri" w:hAnsi="Calibri"/>
        </w:rPr>
        <w:t>06.12.2022/</w:t>
      </w:r>
    </w:p>
    <w:p w14:paraId="28D40A75" w14:textId="77777777" w:rsidR="00891431" w:rsidRPr="006C01DC" w:rsidRDefault="00891431" w:rsidP="00891431">
      <w:pPr>
        <w:pStyle w:val="AOHead3"/>
        <w:widowControl w:val="0"/>
        <w:numPr>
          <w:ilvl w:val="0"/>
          <w:numId w:val="0"/>
        </w:numPr>
        <w:tabs>
          <w:tab w:val="left" w:pos="1134"/>
        </w:tabs>
        <w:ind w:left="709"/>
        <w:contextualSpacing/>
        <w:jc w:val="both"/>
        <w:rPr>
          <w:rFonts w:ascii="Calibri" w:hAnsi="Calibri"/>
        </w:rPr>
      </w:pPr>
      <w:r w:rsidRPr="00D66E8B">
        <w:rPr>
          <w:rFonts w:ascii="Calibri" w:hAnsi="Calibri"/>
        </w:rPr>
        <w:t xml:space="preserve"> </w:t>
      </w:r>
    </w:p>
    <w:p w14:paraId="69A2047E" w14:textId="77777777" w:rsidR="00891431" w:rsidRPr="006C01DC" w:rsidRDefault="00891431" w:rsidP="00891431">
      <w:pPr>
        <w:pStyle w:val="AOHead3"/>
        <w:widowControl w:val="0"/>
        <w:numPr>
          <w:ilvl w:val="0"/>
          <w:numId w:val="0"/>
        </w:numPr>
        <w:tabs>
          <w:tab w:val="left" w:pos="1134"/>
        </w:tabs>
        <w:ind w:left="709"/>
        <w:contextualSpacing/>
        <w:jc w:val="both"/>
        <w:rPr>
          <w:rFonts w:ascii="Calibri" w:hAnsi="Calibri"/>
        </w:rPr>
      </w:pPr>
      <w:r w:rsidRPr="006C01DC">
        <w:rPr>
          <w:rFonts w:ascii="Calibri" w:hAnsi="Calibri"/>
        </w:rPr>
        <w:t xml:space="preserve">V zmysle ust. § 151 ma ods. 3 Občianskeho zákonníka predmet dražby prevádza nezaťažený záložnými právami ostatných záložných veriteľov, ktorých záložné práva viaznu na Predmete dražby ako neskoršie v poradí a nasledujú po záložnom práve Záložného veriteľa. </w:t>
      </w:r>
    </w:p>
    <w:p w14:paraId="07933563" w14:textId="77777777" w:rsidR="00891431" w:rsidRDefault="00891431" w:rsidP="00891431">
      <w:pPr>
        <w:pStyle w:val="AOGenNum1List"/>
        <w:widowControl w:val="0"/>
        <w:numPr>
          <w:ilvl w:val="0"/>
          <w:numId w:val="0"/>
        </w:numPr>
        <w:spacing w:before="0" w:line="240" w:lineRule="auto"/>
        <w:ind w:left="708"/>
        <w:contextualSpacing/>
        <w:jc w:val="both"/>
        <w:rPr>
          <w:rFonts w:ascii="Calibri" w:hAnsi="Calibri"/>
          <w:u w:val="single"/>
        </w:rPr>
      </w:pPr>
      <w:r w:rsidRPr="00F2180B">
        <w:rPr>
          <w:rFonts w:ascii="Calibri" w:hAnsi="Calibri"/>
          <w:u w:val="single"/>
        </w:rPr>
        <w:t>Iné práva a záväzky viaznuce na Predmete Dražby, ktoré podstatným s</w:t>
      </w:r>
      <w:r>
        <w:rPr>
          <w:rFonts w:ascii="Calibri" w:hAnsi="Calibri"/>
          <w:u w:val="single"/>
        </w:rPr>
        <w:t>pôsobom ovplyvňujú jeho hodnotu</w:t>
      </w:r>
    </w:p>
    <w:p w14:paraId="3573C1C0" w14:textId="77777777" w:rsidR="00891431" w:rsidRDefault="00891431" w:rsidP="00891431">
      <w:pPr>
        <w:pStyle w:val="AOGenNum1List"/>
        <w:widowControl w:val="0"/>
        <w:numPr>
          <w:ilvl w:val="0"/>
          <w:numId w:val="0"/>
        </w:numPr>
        <w:spacing w:before="0" w:line="240" w:lineRule="auto"/>
        <w:ind w:left="708"/>
        <w:contextualSpacing/>
        <w:jc w:val="both"/>
        <w:rPr>
          <w:rFonts w:ascii="Calibri" w:hAnsi="Calibri"/>
        </w:rPr>
      </w:pPr>
    </w:p>
    <w:p w14:paraId="34DCB1BA" w14:textId="77777777" w:rsidR="00891431" w:rsidRDefault="00891431" w:rsidP="00891431">
      <w:pPr>
        <w:pStyle w:val="AOGenNum1List"/>
        <w:widowControl w:val="0"/>
        <w:numPr>
          <w:ilvl w:val="0"/>
          <w:numId w:val="0"/>
        </w:numPr>
        <w:spacing w:before="0" w:line="240" w:lineRule="auto"/>
        <w:ind w:left="708"/>
        <w:contextualSpacing/>
        <w:jc w:val="both"/>
        <w:rPr>
          <w:rFonts w:ascii="Calibri" w:hAnsi="Calibri"/>
        </w:rPr>
      </w:pPr>
      <w:r w:rsidRPr="00196ED9">
        <w:rPr>
          <w:rFonts w:ascii="Calibri" w:hAnsi="Calibri"/>
        </w:rPr>
        <w:t>Záložný veriteľ nemá vedomosť o existencii iných prá</w:t>
      </w:r>
      <w:r>
        <w:rPr>
          <w:rFonts w:ascii="Calibri" w:hAnsi="Calibri"/>
        </w:rPr>
        <w:t>v zriadených k Predmetu Dražby.</w:t>
      </w:r>
    </w:p>
    <w:p w14:paraId="01D1B9BD" w14:textId="12E6D398" w:rsidR="00D35E6D" w:rsidRPr="00D35E6D" w:rsidRDefault="00D35E6D" w:rsidP="00891431">
      <w:pPr>
        <w:pStyle w:val="AODocTxtL1"/>
        <w:numPr>
          <w:ilvl w:val="0"/>
          <w:numId w:val="0"/>
        </w:numPr>
        <w:jc w:val="both"/>
      </w:pPr>
    </w:p>
    <w:p w14:paraId="59384155" w14:textId="77777777" w:rsidR="00891431" w:rsidRDefault="00891431" w:rsidP="00891431">
      <w:pPr>
        <w:pStyle w:val="AONormal"/>
        <w:spacing w:line="240" w:lineRule="auto"/>
        <w:jc w:val="both"/>
        <w:rPr>
          <w:rFonts w:asciiTheme="minorHAnsi" w:hAnsiTheme="minorHAnsi" w:cstheme="minorHAnsi"/>
        </w:rPr>
      </w:pPr>
    </w:p>
    <w:p w14:paraId="7BA23316" w14:textId="77777777" w:rsidR="00891431" w:rsidRDefault="00891431" w:rsidP="00891431">
      <w:pPr>
        <w:pStyle w:val="AOHead3"/>
        <w:widowControl w:val="0"/>
        <w:numPr>
          <w:ilvl w:val="0"/>
          <w:numId w:val="0"/>
        </w:numPr>
        <w:tabs>
          <w:tab w:val="left" w:pos="1134"/>
        </w:tabs>
        <w:ind w:left="709"/>
        <w:contextualSpacing/>
        <w:jc w:val="both"/>
        <w:rPr>
          <w:rFonts w:ascii="Calibri" w:hAnsi="Calibri"/>
        </w:rPr>
      </w:pPr>
      <w:r w:rsidRPr="00D66E8B">
        <w:rPr>
          <w:rFonts w:ascii="Calibri" w:hAnsi="Calibri"/>
        </w:rPr>
        <w:t xml:space="preserve">Pohľadávka SK, a.s. postúpená z FR SR- DÚ </w:t>
      </w:r>
      <w:r>
        <w:rPr>
          <w:rFonts w:ascii="Calibri" w:hAnsi="Calibri"/>
        </w:rPr>
        <w:t xml:space="preserve">Trnava </w:t>
      </w:r>
      <w:r w:rsidRPr="00D66E8B">
        <w:rPr>
          <w:rFonts w:ascii="Calibri" w:hAnsi="Calibri"/>
        </w:rPr>
        <w:t xml:space="preserve"> je na liste vlastníctva zabezpečená ako prvá v</w:t>
      </w:r>
      <w:r>
        <w:rPr>
          <w:rFonts w:ascii="Calibri" w:hAnsi="Calibri"/>
        </w:rPr>
        <w:t> </w:t>
      </w:r>
      <w:r w:rsidRPr="00D66E8B">
        <w:rPr>
          <w:rFonts w:ascii="Calibri" w:hAnsi="Calibri"/>
        </w:rPr>
        <w:t>poradí</w:t>
      </w:r>
      <w:r>
        <w:rPr>
          <w:rFonts w:ascii="Calibri" w:hAnsi="Calibri"/>
        </w:rPr>
        <w:t xml:space="preserve">, a to </w:t>
      </w:r>
      <w:r w:rsidRPr="00202EEB">
        <w:rPr>
          <w:rFonts w:asciiTheme="minorHAnsi" w:hAnsiTheme="minorHAnsi" w:cstheme="minorHAnsi"/>
        </w:rPr>
        <w:t>Rozhodnutím č. 104148035/2016 o zriadení záložného práva zo dňa 20.10.2016, vykonateľné dňa 02.11.2016 /</w:t>
      </w:r>
      <w:r>
        <w:t xml:space="preserve"> </w:t>
      </w:r>
      <w:r w:rsidRPr="006C01DC">
        <w:rPr>
          <w:rFonts w:ascii="Calibri" w:hAnsi="Calibri"/>
        </w:rPr>
        <w:t>Zmluva o postúpení daňových a colných nedoplatkov č. 2/202</w:t>
      </w:r>
      <w:r>
        <w:rPr>
          <w:rFonts w:ascii="Calibri" w:hAnsi="Calibri"/>
        </w:rPr>
        <w:t>2</w:t>
      </w:r>
      <w:r w:rsidRPr="006C01DC">
        <w:rPr>
          <w:rFonts w:ascii="Calibri" w:hAnsi="Calibri"/>
        </w:rPr>
        <w:t xml:space="preserve"> zo dňa </w:t>
      </w:r>
      <w:r>
        <w:rPr>
          <w:rFonts w:ascii="Calibri" w:hAnsi="Calibri"/>
        </w:rPr>
        <w:t>06.12.2022/</w:t>
      </w:r>
    </w:p>
    <w:p w14:paraId="188ED61F" w14:textId="77777777" w:rsidR="00891431" w:rsidRPr="006C01DC" w:rsidRDefault="00891431" w:rsidP="00891431">
      <w:pPr>
        <w:pStyle w:val="AOHead3"/>
        <w:widowControl w:val="0"/>
        <w:numPr>
          <w:ilvl w:val="0"/>
          <w:numId w:val="0"/>
        </w:numPr>
        <w:tabs>
          <w:tab w:val="left" w:pos="1134"/>
        </w:tabs>
        <w:ind w:left="709"/>
        <w:contextualSpacing/>
        <w:jc w:val="both"/>
        <w:rPr>
          <w:rFonts w:ascii="Calibri" w:hAnsi="Calibri"/>
        </w:rPr>
      </w:pPr>
      <w:r w:rsidRPr="00D66E8B">
        <w:rPr>
          <w:rFonts w:ascii="Calibri" w:hAnsi="Calibri"/>
        </w:rPr>
        <w:t xml:space="preserve"> </w:t>
      </w:r>
    </w:p>
    <w:p w14:paraId="678DE521" w14:textId="77777777" w:rsidR="00D35E6D" w:rsidRPr="00D35E6D" w:rsidRDefault="00D35E6D" w:rsidP="00891431">
      <w:pPr>
        <w:pStyle w:val="AONormal"/>
        <w:spacing w:line="240" w:lineRule="auto"/>
        <w:jc w:val="both"/>
        <w:rPr>
          <w:rFonts w:asciiTheme="minorHAnsi" w:hAnsiTheme="minorHAnsi" w:cstheme="minorHAnsi"/>
        </w:rPr>
      </w:pPr>
      <w:r w:rsidRPr="00D35E6D">
        <w:rPr>
          <w:rFonts w:asciiTheme="minorHAnsi" w:hAnsiTheme="minorHAnsi" w:cstheme="minorHAnsi"/>
        </w:rPr>
        <w:t xml:space="preserve">V zmysle ust. § 151 ma ods. 3 Občianskeho zákonníka predmet dražby prevádza nezaťažený záložnými právami ostatných záložných veriteľov, ktorých záložné práva viaznu na Predmete dražby ako neskoršie v poradí a nasledujú po záložnom práve Záložného veriteľa. </w:t>
      </w:r>
    </w:p>
    <w:p w14:paraId="499C12B5" w14:textId="77777777" w:rsidR="00D35E6D" w:rsidRPr="00D35E6D" w:rsidRDefault="00D35E6D" w:rsidP="00D35E6D">
      <w:pPr>
        <w:pStyle w:val="AONormal"/>
        <w:jc w:val="both"/>
        <w:rPr>
          <w:rFonts w:asciiTheme="minorHAnsi" w:hAnsiTheme="minorHAnsi" w:cstheme="minorHAnsi"/>
          <w:u w:val="single"/>
        </w:rPr>
      </w:pPr>
      <w:r w:rsidRPr="00D35E6D">
        <w:rPr>
          <w:rFonts w:asciiTheme="minorHAnsi" w:hAnsiTheme="minorHAnsi" w:cstheme="minorHAnsi"/>
          <w:u w:val="single"/>
        </w:rPr>
        <w:t>Iné práva a záväzky viaznuce na Predmete Dražby, ktoré podstatným spôsobom ovplyvňujú jeho hodnotu</w:t>
      </w:r>
    </w:p>
    <w:p w14:paraId="2E265DF0" w14:textId="30C56B49" w:rsidR="002D4FFC" w:rsidRPr="002D4FFC" w:rsidRDefault="00D35E6D" w:rsidP="002D4FFC">
      <w:pPr>
        <w:pStyle w:val="AONormal"/>
        <w:jc w:val="both"/>
        <w:rPr>
          <w:rFonts w:asciiTheme="minorHAnsi" w:hAnsiTheme="minorHAnsi" w:cstheme="minorHAnsi"/>
        </w:rPr>
      </w:pPr>
      <w:r w:rsidRPr="00D35E6D">
        <w:rPr>
          <w:rFonts w:asciiTheme="minorHAnsi" w:hAnsiTheme="minorHAnsi" w:cstheme="minorHAnsi"/>
        </w:rPr>
        <w:t>Záložný veriteľ nemá vedomosť o existencii iných práv zriadených k Predmetu Dražby.</w:t>
      </w:r>
    </w:p>
    <w:p w14:paraId="492C36C5" w14:textId="77777777" w:rsidR="002D4FFC" w:rsidRPr="0018470F" w:rsidRDefault="002D4FFC" w:rsidP="002D4FFC">
      <w:pPr>
        <w:pStyle w:val="AOGenNum1List"/>
        <w:numPr>
          <w:ilvl w:val="0"/>
          <w:numId w:val="0"/>
        </w:numPr>
        <w:spacing w:before="0" w:line="240" w:lineRule="auto"/>
        <w:ind w:left="720"/>
        <w:jc w:val="both"/>
        <w:rPr>
          <w:rFonts w:asciiTheme="minorHAnsi" w:hAnsiTheme="minorHAnsi" w:cstheme="minorHAnsi"/>
        </w:rPr>
      </w:pPr>
    </w:p>
    <w:p w14:paraId="403DF29E"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b/>
        </w:rPr>
        <w:t>Dražobník</w:t>
      </w:r>
    </w:p>
    <w:p w14:paraId="23916314"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b/>
        </w:rPr>
        <w:t>V ..., dňa ...</w:t>
      </w:r>
    </w:p>
    <w:p w14:paraId="1B92BB47" w14:textId="77777777" w:rsidR="002D4FFC" w:rsidRDefault="002D4FFC" w:rsidP="002D4FFC">
      <w:pPr>
        <w:pStyle w:val="AODocTxt"/>
        <w:numPr>
          <w:ilvl w:val="0"/>
          <w:numId w:val="0"/>
        </w:numPr>
        <w:spacing w:before="0" w:line="240" w:lineRule="auto"/>
        <w:jc w:val="both"/>
        <w:rPr>
          <w:rFonts w:asciiTheme="minorHAnsi" w:hAnsiTheme="minorHAnsi" w:cstheme="minorHAnsi"/>
          <w:b/>
        </w:rPr>
      </w:pPr>
    </w:p>
    <w:p w14:paraId="6727516E" w14:textId="77777777" w:rsidR="002D4FFC" w:rsidRDefault="002D4FFC" w:rsidP="002D4FFC">
      <w:pPr>
        <w:pStyle w:val="AODocTxt"/>
        <w:numPr>
          <w:ilvl w:val="0"/>
          <w:numId w:val="0"/>
        </w:numPr>
        <w:spacing w:before="0" w:line="240" w:lineRule="auto"/>
        <w:jc w:val="both"/>
        <w:rPr>
          <w:rFonts w:asciiTheme="minorHAnsi" w:hAnsiTheme="minorHAnsi" w:cstheme="minorHAnsi"/>
          <w:b/>
        </w:rPr>
      </w:pPr>
    </w:p>
    <w:p w14:paraId="6A6BE377"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b/>
        </w:rPr>
      </w:pPr>
    </w:p>
    <w:p w14:paraId="48024BC2"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b/>
        </w:rPr>
      </w:pPr>
    </w:p>
    <w:p w14:paraId="1B21312A"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rPr>
      </w:pPr>
      <w:r w:rsidRPr="0018470F">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3F98CDF3" wp14:editId="6421BE2A">
                <wp:simplePos x="0" y="0"/>
                <wp:positionH relativeFrom="column">
                  <wp:posOffset>324485</wp:posOffset>
                </wp:positionH>
                <wp:positionV relativeFrom="paragraph">
                  <wp:posOffset>12700</wp:posOffset>
                </wp:positionV>
                <wp:extent cx="2458085" cy="668020"/>
                <wp:effectExtent l="0" t="0" r="0" b="0"/>
                <wp:wrapNone/>
                <wp:docPr id="19244699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66802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6F8EA967" w14:textId="77777777" w:rsidR="002D4FFC" w:rsidRPr="00F24A5A" w:rsidRDefault="002D4FFC" w:rsidP="002D4FFC">
                            <w:pPr>
                              <w:pBdr>
                                <w:bottom w:val="single" w:sz="12" w:space="1" w:color="auto"/>
                              </w:pBdr>
                              <w:jc w:val="center"/>
                              <w:rPr>
                                <w:rFonts w:ascii="Calibri" w:hAnsi="Calibri"/>
                              </w:rPr>
                            </w:pPr>
                          </w:p>
                          <w:p w14:paraId="4F05CDA7" w14:textId="77777777" w:rsidR="002D4FFC" w:rsidRPr="0034243A" w:rsidRDefault="002D4FFC" w:rsidP="002D4FFC">
                            <w:pPr>
                              <w:pStyle w:val="AONormal"/>
                              <w:jc w:val="center"/>
                              <w:rPr>
                                <w:rFonts w:ascii="Calibri" w:hAnsi="Calibri"/>
                                <w:i/>
                              </w:rPr>
                            </w:pPr>
                            <w:r w:rsidRPr="0034243A">
                              <w:rPr>
                                <w:rFonts w:ascii="Calibri" w:hAnsi="Calibri"/>
                                <w:i/>
                              </w:rPr>
                              <w:t>meno a priezvisko</w:t>
                            </w:r>
                          </w:p>
                          <w:p w14:paraId="2CAF559D" w14:textId="77777777" w:rsidR="002D4FFC" w:rsidRPr="0034243A" w:rsidRDefault="002D4FFC" w:rsidP="002D4FFC">
                            <w:pPr>
                              <w:pStyle w:val="AONormal"/>
                              <w:jc w:val="center"/>
                              <w:rPr>
                                <w:rFonts w:ascii="Calibri" w:hAnsi="Calibri"/>
                                <w:i/>
                              </w:rPr>
                            </w:pPr>
                            <w:r w:rsidRPr="0034243A">
                              <w:rPr>
                                <w:rFonts w:ascii="Calibri" w:hAnsi="Calibri"/>
                                <w:i/>
                              </w:rPr>
                              <w:t>funkcia</w:t>
                            </w:r>
                          </w:p>
                          <w:p w14:paraId="5D74289F" w14:textId="77777777" w:rsidR="002D4FFC" w:rsidRPr="00561073" w:rsidRDefault="002D4FFC" w:rsidP="002D4FFC">
                            <w:pPr>
                              <w:pStyle w:val="AONormal"/>
                              <w:jc w:val="center"/>
                              <w:rPr>
                                <w:rFonts w:ascii="Calibri" w:hAnsi="Calibr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8CDF3" id="_x0000_s1031" type="#_x0000_t202" style="position:absolute;left:0;text-align:left;margin-left:25.55pt;margin-top:1pt;width:193.55pt;height:5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" strokecolor="white">
                <v:shadow offset=",6pt"/>
                <v:textbox>
                  <w:txbxContent>
                    <w:p w14:paraId="6F8EA967" w14:textId="77777777" w:rsidR="002D4FFC" w:rsidRPr="00F24A5A" w:rsidRDefault="002D4FFC" w:rsidP="002D4FFC">
                      <w:pPr>
                        <w:pBdr>
                          <w:bottom w:val="single" w:sz="12" w:space="1" w:color="auto"/>
                        </w:pBdr>
                        <w:jc w:val="center"/>
                        <w:rPr>
                          <w:rFonts w:ascii="Calibri" w:hAnsi="Calibri"/>
                        </w:rPr>
                      </w:pPr>
                    </w:p>
                    <w:p w14:paraId="4F05CDA7" w14:textId="77777777" w:rsidR="002D4FFC" w:rsidRPr="0034243A" w:rsidRDefault="002D4FFC" w:rsidP="002D4FFC">
                      <w:pPr>
                        <w:pStyle w:val="AONormal"/>
                        <w:jc w:val="center"/>
                        <w:rPr>
                          <w:rFonts w:ascii="Calibri" w:hAnsi="Calibri"/>
                          <w:i/>
                        </w:rPr>
                      </w:pPr>
                      <w:r w:rsidRPr="0034243A">
                        <w:rPr>
                          <w:rFonts w:ascii="Calibri" w:hAnsi="Calibri"/>
                          <w:i/>
                        </w:rPr>
                        <w:t>meno a priezvisko</w:t>
                      </w:r>
                    </w:p>
                    <w:p w14:paraId="2CAF559D" w14:textId="77777777" w:rsidR="002D4FFC" w:rsidRPr="0034243A" w:rsidRDefault="002D4FFC" w:rsidP="002D4FFC">
                      <w:pPr>
                        <w:pStyle w:val="AONormal"/>
                        <w:jc w:val="center"/>
                        <w:rPr>
                          <w:rFonts w:ascii="Calibri" w:hAnsi="Calibri"/>
                          <w:i/>
                        </w:rPr>
                      </w:pPr>
                      <w:r w:rsidRPr="0034243A">
                        <w:rPr>
                          <w:rFonts w:ascii="Calibri" w:hAnsi="Calibri"/>
                          <w:i/>
                        </w:rPr>
                        <w:t>funkcia</w:t>
                      </w:r>
                    </w:p>
                    <w:p w14:paraId="5D74289F" w14:textId="77777777" w:rsidR="002D4FFC" w:rsidRPr="00561073" w:rsidRDefault="002D4FFC" w:rsidP="002D4FFC">
                      <w:pPr>
                        <w:pStyle w:val="AONormal"/>
                        <w:jc w:val="center"/>
                        <w:rPr>
                          <w:rFonts w:ascii="Calibri" w:hAnsi="Calibri"/>
                          <w:iCs/>
                        </w:rPr>
                      </w:pPr>
                    </w:p>
                  </w:txbxContent>
                </v:textbox>
              </v:shape>
            </w:pict>
          </mc:Fallback>
        </mc:AlternateContent>
      </w:r>
    </w:p>
    <w:p w14:paraId="6367CA02"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rPr>
      </w:pPr>
    </w:p>
    <w:p w14:paraId="1FBD9FF2"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rPr>
      </w:pPr>
    </w:p>
    <w:p w14:paraId="48ADCBFF"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b/>
        </w:rPr>
      </w:pPr>
    </w:p>
    <w:p w14:paraId="4E77E19C" w14:textId="77777777" w:rsidR="002D4FFC" w:rsidRDefault="002D4FFC" w:rsidP="002D4FFC">
      <w:pPr>
        <w:autoSpaceDE w:val="0"/>
        <w:jc w:val="both"/>
        <w:rPr>
          <w:rFonts w:asciiTheme="minorHAnsi" w:eastAsia="Garamond" w:hAnsiTheme="minorHAnsi" w:cstheme="minorHAnsi"/>
          <w:b/>
          <w:bCs/>
          <w:szCs w:val="22"/>
        </w:rPr>
      </w:pPr>
    </w:p>
    <w:p w14:paraId="6816EDB1" w14:textId="77777777" w:rsidR="002D4FFC" w:rsidRPr="0018470F" w:rsidRDefault="002D4FFC" w:rsidP="002D4FFC">
      <w:pPr>
        <w:autoSpaceDE w:val="0"/>
        <w:jc w:val="both"/>
        <w:rPr>
          <w:rFonts w:asciiTheme="minorHAnsi" w:eastAsia="Calibri" w:hAnsiTheme="minorHAnsi" w:cstheme="minorHAnsi"/>
          <w:b/>
          <w:bCs/>
          <w:szCs w:val="22"/>
          <w:u w:val="single"/>
        </w:rPr>
      </w:pPr>
      <w:r w:rsidRPr="0018470F">
        <w:rPr>
          <w:rFonts w:asciiTheme="minorHAnsi" w:eastAsia="Garamond" w:hAnsiTheme="minorHAnsi" w:cstheme="minorHAnsi"/>
          <w:b/>
          <w:bCs/>
          <w:szCs w:val="22"/>
        </w:rPr>
        <w:t>Navrhovate</w:t>
      </w:r>
      <w:r w:rsidRPr="0018470F">
        <w:rPr>
          <w:rFonts w:asciiTheme="minorHAnsi" w:eastAsia="Calibri" w:hAnsiTheme="minorHAnsi" w:cstheme="minorHAnsi"/>
          <w:b/>
          <w:bCs/>
          <w:szCs w:val="22"/>
        </w:rPr>
        <w:t>ľ</w:t>
      </w:r>
      <w:r>
        <w:rPr>
          <w:rFonts w:asciiTheme="minorHAnsi" w:eastAsia="Calibri" w:hAnsiTheme="minorHAnsi" w:cstheme="minorHAnsi"/>
          <w:b/>
          <w:bCs/>
          <w:szCs w:val="22"/>
        </w:rPr>
        <w:t xml:space="preserve"> dražby</w:t>
      </w:r>
    </w:p>
    <w:p w14:paraId="52A99F34"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b/>
        </w:rPr>
        <w:lastRenderedPageBreak/>
        <w:t>V </w:t>
      </w:r>
      <w:r>
        <w:rPr>
          <w:rFonts w:asciiTheme="minorHAnsi" w:hAnsiTheme="minorHAnsi" w:cstheme="minorHAnsi"/>
          <w:b/>
        </w:rPr>
        <w:t>Bratislave</w:t>
      </w:r>
      <w:r w:rsidRPr="0018470F">
        <w:rPr>
          <w:rFonts w:asciiTheme="minorHAnsi" w:hAnsiTheme="minorHAnsi" w:cstheme="minorHAnsi"/>
          <w:b/>
        </w:rPr>
        <w:t>, dňa ...</w:t>
      </w:r>
    </w:p>
    <w:p w14:paraId="504D6A0D"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b/>
        </w:rPr>
      </w:pPr>
    </w:p>
    <w:p w14:paraId="44EA5E99"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7D8937C2" wp14:editId="142CF9E7">
                <wp:simplePos x="0" y="0"/>
                <wp:positionH relativeFrom="column">
                  <wp:posOffset>324485</wp:posOffset>
                </wp:positionH>
                <wp:positionV relativeFrom="paragraph">
                  <wp:posOffset>72390</wp:posOffset>
                </wp:positionV>
                <wp:extent cx="2458085" cy="818515"/>
                <wp:effectExtent l="0" t="0" r="0" b="635"/>
                <wp:wrapNone/>
                <wp:docPr id="18880029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8185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4C474BA1" w14:textId="77777777" w:rsidR="002D4FFC" w:rsidRPr="00F24A5A" w:rsidRDefault="002D4FFC" w:rsidP="002D4FFC">
                            <w:pPr>
                              <w:pBdr>
                                <w:bottom w:val="single" w:sz="12" w:space="1" w:color="auto"/>
                              </w:pBd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937C2" id="_x0000_s1032" type="#_x0000_t202" style="position:absolute;left:0;text-align:left;margin-left:25.55pt;margin-top:5.7pt;width:193.55pt;height:6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" strokecolor="white">
                <v:shadow offset=",6pt"/>
                <v:textbox>
                  <w:txbxContent>
                    <w:p w14:paraId="4C474BA1" w14:textId="77777777" w:rsidR="002D4FFC" w:rsidRPr="00F24A5A" w:rsidRDefault="002D4FFC" w:rsidP="002D4FFC">
                      <w:pPr>
                        <w:pBdr>
                          <w:bottom w:val="single" w:sz="12" w:space="1" w:color="auto"/>
                        </w:pBdr>
                        <w:jc w:val="center"/>
                        <w:rPr>
                          <w:rFonts w:ascii="Calibri" w:hAnsi="Calibri"/>
                        </w:rPr>
                      </w:pPr>
                    </w:p>
                  </w:txbxContent>
                </v:textbox>
              </v:shape>
            </w:pict>
          </mc:Fallback>
        </mc:AlternateContent>
      </w:r>
      <w:r w:rsidRPr="0018470F">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1C7BC01A" wp14:editId="52856D3A">
                <wp:simplePos x="0" y="0"/>
                <wp:positionH relativeFrom="column">
                  <wp:posOffset>3624580</wp:posOffset>
                </wp:positionH>
                <wp:positionV relativeFrom="paragraph">
                  <wp:posOffset>72390</wp:posOffset>
                </wp:positionV>
                <wp:extent cx="2458085" cy="819150"/>
                <wp:effectExtent l="0" t="0" r="0" b="0"/>
                <wp:wrapNone/>
                <wp:docPr id="9396889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81915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662D4098" w14:textId="77777777" w:rsidR="002D4FFC" w:rsidRPr="00F24A5A" w:rsidRDefault="002D4FFC" w:rsidP="002D4FFC">
                            <w:pPr>
                              <w:pBdr>
                                <w:bottom w:val="single" w:sz="12" w:space="1" w:color="auto"/>
                              </w:pBd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BC01A" id="_x0000_s1033" type="#_x0000_t202" style="position:absolute;left:0;text-align:left;margin-left:285.4pt;margin-top:5.7pt;width:193.5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" strokecolor="white">
                <v:shadow offset=",6pt"/>
                <v:textbox>
                  <w:txbxContent>
                    <w:p w14:paraId="662D4098" w14:textId="77777777" w:rsidR="002D4FFC" w:rsidRPr="00F24A5A" w:rsidRDefault="002D4FFC" w:rsidP="002D4FFC">
                      <w:pPr>
                        <w:pBdr>
                          <w:bottom w:val="single" w:sz="12" w:space="1" w:color="auto"/>
                        </w:pBdr>
                        <w:jc w:val="center"/>
                        <w:rPr>
                          <w:rFonts w:ascii="Calibri" w:hAnsi="Calibri"/>
                        </w:rPr>
                      </w:pPr>
                    </w:p>
                  </w:txbxContent>
                </v:textbox>
              </v:shape>
            </w:pict>
          </mc:Fallback>
        </mc:AlternateContent>
      </w:r>
    </w:p>
    <w:p w14:paraId="6E3BE04E" w14:textId="77777777" w:rsidR="002D4FFC" w:rsidRDefault="002D4FFC" w:rsidP="002D4FFC">
      <w:pPr>
        <w:pStyle w:val="AODocTxt"/>
        <w:numPr>
          <w:ilvl w:val="0"/>
          <w:numId w:val="0"/>
        </w:numPr>
        <w:spacing w:before="0" w:line="240" w:lineRule="auto"/>
        <w:jc w:val="both"/>
        <w:rPr>
          <w:rFonts w:ascii="Calibri" w:hAnsi="Calibri"/>
          <w:b/>
        </w:rPr>
      </w:pPr>
    </w:p>
    <w:p w14:paraId="0A19108B" w14:textId="77777777" w:rsidR="002D4FFC" w:rsidRDefault="002D4FFC" w:rsidP="002D4FFC">
      <w:pPr>
        <w:pStyle w:val="AODocTxt"/>
        <w:numPr>
          <w:ilvl w:val="0"/>
          <w:numId w:val="0"/>
        </w:numPr>
        <w:spacing w:before="0" w:line="240" w:lineRule="auto"/>
        <w:jc w:val="both"/>
        <w:rPr>
          <w:rFonts w:ascii="Calibri" w:hAnsi="Calibri"/>
          <w:b/>
        </w:rPr>
      </w:pPr>
    </w:p>
    <w:p w14:paraId="7E9C4FE0" w14:textId="77777777" w:rsidR="002D4FFC" w:rsidRDefault="002D4FFC" w:rsidP="002D4FFC">
      <w:pPr>
        <w:pStyle w:val="AODocTxt"/>
        <w:numPr>
          <w:ilvl w:val="0"/>
          <w:numId w:val="0"/>
        </w:numPr>
        <w:spacing w:before="0" w:line="240" w:lineRule="auto"/>
        <w:jc w:val="both"/>
        <w:rPr>
          <w:rFonts w:ascii="Calibri" w:hAnsi="Calibri"/>
          <w:b/>
        </w:rPr>
      </w:pPr>
      <w:r>
        <w:rPr>
          <w:noProof/>
          <w:lang w:eastAsia="sk-SK"/>
        </w:rPr>
        <mc:AlternateContent>
          <mc:Choice Requires="wps">
            <w:drawing>
              <wp:anchor distT="0" distB="0" distL="114300" distR="114300" simplePos="0" relativeHeight="251669504" behindDoc="0" locked="0" layoutInCell="1" allowOverlap="1" wp14:anchorId="63BC245B" wp14:editId="43CBB28A">
                <wp:simplePos x="0" y="0"/>
                <wp:positionH relativeFrom="column">
                  <wp:posOffset>3622675</wp:posOffset>
                </wp:positionH>
                <wp:positionV relativeFrom="paragraph">
                  <wp:posOffset>71120</wp:posOffset>
                </wp:positionV>
                <wp:extent cx="2458085" cy="1009015"/>
                <wp:effectExtent l="0" t="0" r="0" b="635"/>
                <wp:wrapNone/>
                <wp:docPr id="143047770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0090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7113F0A4" w14:textId="77777777" w:rsidR="002D4FFC" w:rsidRPr="00F24A5A" w:rsidRDefault="002D4FFC" w:rsidP="002D4FFC">
                            <w:pPr>
                              <w:pBdr>
                                <w:bottom w:val="single" w:sz="12" w:space="1" w:color="auto"/>
                              </w:pBdr>
                              <w:jc w:val="center"/>
                              <w:rPr>
                                <w:rFonts w:ascii="Calibri" w:hAnsi="Calibri"/>
                              </w:rPr>
                            </w:pPr>
                          </w:p>
                          <w:p w14:paraId="2503B339" w14:textId="77777777" w:rsidR="002D4FFC" w:rsidRPr="003C219A" w:rsidRDefault="002D4FFC" w:rsidP="002D4FFC">
                            <w:pPr>
                              <w:pStyle w:val="AONormal"/>
                              <w:jc w:val="center"/>
                              <w:rPr>
                                <w:rFonts w:ascii="Calibri" w:hAnsi="Calibri" w:cs="Calibri"/>
                                <w:b/>
                              </w:rPr>
                            </w:pPr>
                            <w:r>
                              <w:rPr>
                                <w:rFonts w:ascii="Calibri" w:hAnsi="Calibri" w:cs="Calibri"/>
                                <w:b/>
                              </w:rPr>
                              <w:t>JUDr. Denisa Vargová</w:t>
                            </w:r>
                          </w:p>
                          <w:p w14:paraId="19FF5E10" w14:textId="77777777" w:rsidR="002D4FFC" w:rsidRPr="003C219A" w:rsidRDefault="002D4FFC" w:rsidP="002D4FFC">
                            <w:pPr>
                              <w:pStyle w:val="AONormal"/>
                              <w:jc w:val="center"/>
                              <w:rPr>
                                <w:rFonts w:ascii="Calibri" w:hAnsi="Calibri" w:cs="Calibri"/>
                              </w:rPr>
                            </w:pPr>
                            <w:r w:rsidRPr="003C219A">
                              <w:rPr>
                                <w:rFonts w:ascii="Calibri" w:hAnsi="Calibri" w:cs="Calibri"/>
                              </w:rPr>
                              <w:t>podpredseda predstavenstva</w:t>
                            </w:r>
                          </w:p>
                          <w:p w14:paraId="74C842CF" w14:textId="77777777" w:rsidR="002D4FFC" w:rsidRPr="003C219A" w:rsidRDefault="002D4FFC" w:rsidP="002D4FFC">
                            <w:pPr>
                              <w:pStyle w:val="AONormal"/>
                              <w:jc w:val="center"/>
                              <w:rPr>
                                <w:rFonts w:ascii="Calibri" w:hAnsi="Calibri" w:cs="Calibri"/>
                              </w:rPr>
                            </w:pPr>
                            <w:r w:rsidRPr="003C219A">
                              <w:rPr>
                                <w:rFonts w:ascii="Calibri" w:hAnsi="Calibri" w:cs="Calibri"/>
                              </w:rPr>
                              <w:t>Slovenská konsolidačná, 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C245B" id="_x0000_s1034" type="#_x0000_t202" style="position:absolute;left:0;text-align:left;margin-left:285.25pt;margin-top:5.6pt;width:193.55pt;height:7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" strokecolor="white">
                <v:shadow offset=",6pt"/>
                <v:textbox>
                  <w:txbxContent>
                    <w:p w14:paraId="7113F0A4" w14:textId="77777777" w:rsidR="002D4FFC" w:rsidRPr="00F24A5A" w:rsidRDefault="002D4FFC" w:rsidP="002D4FFC">
                      <w:pPr>
                        <w:pBdr>
                          <w:bottom w:val="single" w:sz="12" w:space="1" w:color="auto"/>
                        </w:pBdr>
                        <w:jc w:val="center"/>
                        <w:rPr>
                          <w:rFonts w:ascii="Calibri" w:hAnsi="Calibri"/>
                        </w:rPr>
                      </w:pPr>
                    </w:p>
                    <w:p w14:paraId="2503B339" w14:textId="77777777" w:rsidR="002D4FFC" w:rsidRPr="003C219A" w:rsidRDefault="002D4FFC" w:rsidP="002D4FFC">
                      <w:pPr>
                        <w:pStyle w:val="AONormal"/>
                        <w:jc w:val="center"/>
                        <w:rPr>
                          <w:rFonts w:ascii="Calibri" w:hAnsi="Calibri" w:cs="Calibri"/>
                          <w:b/>
                        </w:rPr>
                      </w:pPr>
                      <w:r>
                        <w:rPr>
                          <w:rFonts w:ascii="Calibri" w:hAnsi="Calibri" w:cs="Calibri"/>
                          <w:b/>
                        </w:rPr>
                        <w:t>JUDr. Denisa Vargová</w:t>
                      </w:r>
                    </w:p>
                    <w:p w14:paraId="19FF5E10" w14:textId="77777777" w:rsidR="002D4FFC" w:rsidRPr="003C219A" w:rsidRDefault="002D4FFC" w:rsidP="002D4FFC">
                      <w:pPr>
                        <w:pStyle w:val="AONormal"/>
                        <w:jc w:val="center"/>
                        <w:rPr>
                          <w:rFonts w:ascii="Calibri" w:hAnsi="Calibri" w:cs="Calibri"/>
                        </w:rPr>
                      </w:pPr>
                      <w:r w:rsidRPr="003C219A">
                        <w:rPr>
                          <w:rFonts w:ascii="Calibri" w:hAnsi="Calibri" w:cs="Calibri"/>
                        </w:rPr>
                        <w:t>podpredseda predstavenstva</w:t>
                      </w:r>
                    </w:p>
                    <w:p w14:paraId="74C842CF" w14:textId="77777777" w:rsidR="002D4FFC" w:rsidRPr="003C219A" w:rsidRDefault="002D4FFC" w:rsidP="002D4FFC">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v:textbox>
              </v:shape>
            </w:pict>
          </mc:Fallback>
        </mc:AlternateContent>
      </w:r>
      <w:r>
        <w:rPr>
          <w:noProof/>
          <w:lang w:eastAsia="sk-SK"/>
        </w:rPr>
        <mc:AlternateContent>
          <mc:Choice Requires="wps">
            <w:drawing>
              <wp:anchor distT="0" distB="0" distL="114300" distR="114300" simplePos="0" relativeHeight="251668480" behindDoc="0" locked="0" layoutInCell="1" allowOverlap="1" wp14:anchorId="788D3F28" wp14:editId="5DBCD85E">
                <wp:simplePos x="0" y="0"/>
                <wp:positionH relativeFrom="column">
                  <wp:posOffset>327025</wp:posOffset>
                </wp:positionH>
                <wp:positionV relativeFrom="paragraph">
                  <wp:posOffset>71120</wp:posOffset>
                </wp:positionV>
                <wp:extent cx="2458085" cy="1009015"/>
                <wp:effectExtent l="0" t="0" r="0" b="635"/>
                <wp:wrapNone/>
                <wp:docPr id="53311797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0090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46EB50E9" w14:textId="77777777" w:rsidR="002D4FFC" w:rsidRPr="00F24A5A" w:rsidRDefault="002D4FFC" w:rsidP="002D4FFC">
                            <w:pPr>
                              <w:pBdr>
                                <w:bottom w:val="single" w:sz="12" w:space="1" w:color="auto"/>
                              </w:pBdr>
                              <w:jc w:val="center"/>
                              <w:rPr>
                                <w:rFonts w:ascii="Calibri" w:hAnsi="Calibri"/>
                              </w:rPr>
                            </w:pPr>
                          </w:p>
                          <w:p w14:paraId="4C8BE172" w14:textId="77777777" w:rsidR="002D4FFC" w:rsidRPr="003C219A" w:rsidRDefault="002D4FFC" w:rsidP="002D4FFC">
                            <w:pPr>
                              <w:pStyle w:val="AONormal"/>
                              <w:jc w:val="center"/>
                              <w:rPr>
                                <w:rFonts w:ascii="Calibri" w:hAnsi="Calibri" w:cs="Calibri"/>
                                <w:b/>
                              </w:rPr>
                            </w:pPr>
                            <w:r w:rsidRPr="003C219A">
                              <w:rPr>
                                <w:rFonts w:ascii="Calibri" w:hAnsi="Calibri" w:cs="Calibri"/>
                                <w:b/>
                              </w:rPr>
                              <w:t>Mgr. Peter Egry</w:t>
                            </w:r>
                          </w:p>
                          <w:p w14:paraId="2D54B459" w14:textId="77777777" w:rsidR="002D4FFC" w:rsidRPr="003C219A" w:rsidRDefault="002D4FFC" w:rsidP="002D4FFC">
                            <w:pPr>
                              <w:pStyle w:val="AONormal"/>
                              <w:jc w:val="center"/>
                              <w:rPr>
                                <w:rFonts w:ascii="Calibri" w:hAnsi="Calibri" w:cs="Calibri"/>
                              </w:rPr>
                            </w:pPr>
                            <w:r w:rsidRPr="003C219A">
                              <w:rPr>
                                <w:rFonts w:ascii="Calibri" w:hAnsi="Calibri" w:cs="Calibri"/>
                              </w:rPr>
                              <w:t>predseda predstavenstva</w:t>
                            </w:r>
                          </w:p>
                          <w:p w14:paraId="25977D52" w14:textId="77777777" w:rsidR="002D4FFC" w:rsidRPr="003C219A" w:rsidRDefault="002D4FFC" w:rsidP="002D4FFC">
                            <w:pPr>
                              <w:pStyle w:val="AONormal"/>
                              <w:jc w:val="center"/>
                              <w:rPr>
                                <w:rFonts w:ascii="Calibri" w:hAnsi="Calibri" w:cs="Calibri"/>
                              </w:rPr>
                            </w:pPr>
                            <w:r w:rsidRPr="003C219A">
                              <w:rPr>
                                <w:rFonts w:ascii="Calibri" w:hAnsi="Calibri" w:cs="Calibri"/>
                              </w:rPr>
                              <w:t>Slovenská konsolidačná, 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D3F28" id="_x0000_s1035" type="#_x0000_t202" style="position:absolute;left:0;text-align:left;margin-left:25.75pt;margin-top:5.6pt;width:193.55pt;height:7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" strokecolor="white">
                <v:shadow offset=",6pt"/>
                <v:textbox>
                  <w:txbxContent>
                    <w:p w14:paraId="46EB50E9" w14:textId="77777777" w:rsidR="002D4FFC" w:rsidRPr="00F24A5A" w:rsidRDefault="002D4FFC" w:rsidP="002D4FFC">
                      <w:pPr>
                        <w:pBdr>
                          <w:bottom w:val="single" w:sz="12" w:space="1" w:color="auto"/>
                        </w:pBdr>
                        <w:jc w:val="center"/>
                        <w:rPr>
                          <w:rFonts w:ascii="Calibri" w:hAnsi="Calibri"/>
                        </w:rPr>
                      </w:pPr>
                    </w:p>
                    <w:p w14:paraId="4C8BE172" w14:textId="77777777" w:rsidR="002D4FFC" w:rsidRPr="003C219A" w:rsidRDefault="002D4FFC" w:rsidP="002D4FFC">
                      <w:pPr>
                        <w:pStyle w:val="AONormal"/>
                        <w:jc w:val="center"/>
                        <w:rPr>
                          <w:rFonts w:ascii="Calibri" w:hAnsi="Calibri" w:cs="Calibri"/>
                          <w:b/>
                        </w:rPr>
                      </w:pPr>
                      <w:r w:rsidRPr="003C219A">
                        <w:rPr>
                          <w:rFonts w:ascii="Calibri" w:hAnsi="Calibri" w:cs="Calibri"/>
                          <w:b/>
                        </w:rPr>
                        <w:t>Mgr. Peter Egry</w:t>
                      </w:r>
                    </w:p>
                    <w:p w14:paraId="2D54B459" w14:textId="77777777" w:rsidR="002D4FFC" w:rsidRPr="003C219A" w:rsidRDefault="002D4FFC" w:rsidP="002D4FFC">
                      <w:pPr>
                        <w:pStyle w:val="AONormal"/>
                        <w:jc w:val="center"/>
                        <w:rPr>
                          <w:rFonts w:ascii="Calibri" w:hAnsi="Calibri" w:cs="Calibri"/>
                        </w:rPr>
                      </w:pPr>
                      <w:r w:rsidRPr="003C219A">
                        <w:rPr>
                          <w:rFonts w:ascii="Calibri" w:hAnsi="Calibri" w:cs="Calibri"/>
                        </w:rPr>
                        <w:t>predseda predstavenstva</w:t>
                      </w:r>
                    </w:p>
                    <w:p w14:paraId="25977D52" w14:textId="77777777" w:rsidR="002D4FFC" w:rsidRPr="003C219A" w:rsidRDefault="002D4FFC" w:rsidP="002D4FFC">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v:textbox>
              </v:shape>
            </w:pict>
          </mc:Fallback>
        </mc:AlternateContent>
      </w:r>
    </w:p>
    <w:p w14:paraId="4DB14B18" w14:textId="77777777" w:rsidR="002D4FFC" w:rsidRDefault="002D4FFC" w:rsidP="002D4FFC">
      <w:pPr>
        <w:pStyle w:val="AODocTxt"/>
        <w:numPr>
          <w:ilvl w:val="0"/>
          <w:numId w:val="0"/>
        </w:numPr>
        <w:spacing w:before="0" w:line="240" w:lineRule="auto"/>
        <w:jc w:val="both"/>
        <w:rPr>
          <w:rFonts w:ascii="Calibri" w:hAnsi="Calibri"/>
          <w:b/>
        </w:rPr>
      </w:pPr>
    </w:p>
    <w:p w14:paraId="259AC857" w14:textId="77777777" w:rsidR="002D4FFC" w:rsidRPr="00196ED9" w:rsidRDefault="002D4FFC" w:rsidP="002D4FFC">
      <w:pPr>
        <w:pStyle w:val="AODocTxtL1"/>
        <w:numPr>
          <w:ilvl w:val="0"/>
          <w:numId w:val="0"/>
        </w:numPr>
        <w:spacing w:before="0" w:line="240" w:lineRule="auto"/>
        <w:ind w:left="720"/>
        <w:jc w:val="both"/>
        <w:rPr>
          <w:rFonts w:ascii="Calibri" w:hAnsi="Calibri"/>
        </w:rPr>
      </w:pPr>
      <w:r w:rsidRPr="00196ED9">
        <w:rPr>
          <w:rFonts w:ascii="Calibri" w:hAnsi="Calibri"/>
        </w:rPr>
        <w:tab/>
      </w:r>
      <w:r w:rsidRPr="00196ED9">
        <w:rPr>
          <w:rFonts w:ascii="Calibri" w:hAnsi="Calibri"/>
        </w:rPr>
        <w:tab/>
      </w:r>
      <w:r w:rsidRPr="00196ED9">
        <w:rPr>
          <w:rFonts w:ascii="Calibri" w:hAnsi="Calibri"/>
        </w:rPr>
        <w:tab/>
      </w:r>
    </w:p>
    <w:p w14:paraId="3E04654E" w14:textId="77777777" w:rsidR="002D4FFC" w:rsidRPr="00196ED9" w:rsidRDefault="002D4FFC" w:rsidP="002D4FFC">
      <w:pPr>
        <w:pStyle w:val="AODocTxtL1"/>
        <w:numPr>
          <w:ilvl w:val="0"/>
          <w:numId w:val="0"/>
        </w:numPr>
        <w:spacing w:before="0" w:line="240" w:lineRule="auto"/>
        <w:ind w:left="720"/>
        <w:jc w:val="both"/>
        <w:rPr>
          <w:rFonts w:ascii="Calibri" w:hAnsi="Calibri"/>
        </w:rPr>
      </w:pPr>
    </w:p>
    <w:p w14:paraId="49AF47EA" w14:textId="77777777" w:rsidR="002D4FFC" w:rsidRDefault="002D4FFC" w:rsidP="002D4FFC">
      <w:pPr>
        <w:rPr>
          <w:rFonts w:ascii="Calibri" w:hAnsi="Calibri" w:cs="Arial"/>
          <w:b/>
          <w:szCs w:val="22"/>
        </w:rPr>
      </w:pPr>
    </w:p>
    <w:p w14:paraId="6466A908" w14:textId="77777777" w:rsidR="002D4FFC" w:rsidRDefault="002D4FFC" w:rsidP="002D4FFC">
      <w:pPr>
        <w:rPr>
          <w:rFonts w:ascii="Calibri" w:hAnsi="Calibri" w:cs="Arial"/>
          <w:b/>
          <w:szCs w:val="22"/>
        </w:rPr>
      </w:pPr>
    </w:p>
    <w:p w14:paraId="516F8D9E" w14:textId="77777777" w:rsidR="002D4FFC" w:rsidRDefault="002D4FFC" w:rsidP="002D4FFC">
      <w:pPr>
        <w:rPr>
          <w:rFonts w:ascii="Calibri" w:hAnsi="Calibri" w:cs="Arial"/>
          <w:b/>
          <w:szCs w:val="22"/>
        </w:rPr>
      </w:pPr>
    </w:p>
    <w:p w14:paraId="6EA8F258" w14:textId="4D3BDBBB" w:rsidR="0085452F" w:rsidRPr="0018470F" w:rsidRDefault="009251A4" w:rsidP="009251A4">
      <w:pPr>
        <w:autoSpaceDE w:val="0"/>
        <w:jc w:val="center"/>
        <w:rPr>
          <w:rFonts w:asciiTheme="minorHAnsi" w:hAnsiTheme="minorHAnsi" w:cstheme="minorHAnsi"/>
          <w:b/>
          <w:szCs w:val="22"/>
        </w:rPr>
      </w:pPr>
      <w:r w:rsidRPr="0018470F">
        <w:rPr>
          <w:rFonts w:asciiTheme="minorHAnsi" w:hAnsiTheme="minorHAnsi" w:cstheme="minorHAnsi"/>
          <w:b/>
        </w:rPr>
        <w:t>PRÍLOHA 3</w:t>
      </w:r>
    </w:p>
    <w:sectPr w:rsidR="0085452F" w:rsidRPr="0018470F" w:rsidSect="00191EBD">
      <w:headerReference w:type="even" r:id="rId9"/>
      <w:headerReference w:type="default" r:id="rId10"/>
      <w:footerReference w:type="even" r:id="rId11"/>
      <w:footerReference w:type="default" r:id="rId12"/>
      <w:headerReference w:type="first" r:id="rId13"/>
      <w:footerReference w:type="first" r:id="rId14"/>
      <w:pgSz w:w="11907" w:h="16839" w:code="9"/>
      <w:pgMar w:top="1417" w:right="1417" w:bottom="1417" w:left="1417" w:header="851"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05EFF" w14:textId="77777777" w:rsidR="00A42B85" w:rsidRDefault="00A42B85" w:rsidP="00517336">
      <w:r>
        <w:separator/>
      </w:r>
    </w:p>
  </w:endnote>
  <w:endnote w:type="continuationSeparator" w:id="0">
    <w:p w14:paraId="51F608CE" w14:textId="77777777" w:rsidR="00A42B85" w:rsidRDefault="00A42B85" w:rsidP="0051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9B37" w14:textId="77777777" w:rsidR="00B90BEC" w:rsidRDefault="00B90BE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3025"/>
      <w:gridCol w:w="3025"/>
      <w:gridCol w:w="3023"/>
    </w:tblGrid>
    <w:tr w:rsidR="00B90BEC" w14:paraId="1C3F20E9" w14:textId="77777777">
      <w:tc>
        <w:tcPr>
          <w:tcW w:w="5000" w:type="pct"/>
          <w:gridSpan w:val="3"/>
          <w:tcMar>
            <w:top w:w="170" w:type="dxa"/>
          </w:tcMar>
        </w:tcPr>
        <w:p w14:paraId="4E152527" w14:textId="77777777" w:rsidR="00B90BEC" w:rsidRDefault="00B90BEC">
          <w:pPr>
            <w:pStyle w:val="AONormal8LBold"/>
            <w:rPr>
              <w:noProof/>
            </w:rPr>
          </w:pPr>
        </w:p>
      </w:tc>
    </w:tr>
    <w:tr w:rsidR="00B90BEC" w14:paraId="6E9E22FF" w14:textId="77777777">
      <w:tc>
        <w:tcPr>
          <w:tcW w:w="1667" w:type="pct"/>
        </w:tcPr>
        <w:p w14:paraId="3CDE5905" w14:textId="77777777" w:rsidR="00B90BEC" w:rsidRDefault="00B90BEC">
          <w:pPr>
            <w:pStyle w:val="AONormal8L"/>
            <w:rPr>
              <w:noProof/>
            </w:rPr>
          </w:pPr>
        </w:p>
      </w:tc>
      <w:tc>
        <w:tcPr>
          <w:tcW w:w="1667" w:type="pct"/>
        </w:tcPr>
        <w:p w14:paraId="3909EE82" w14:textId="77777777" w:rsidR="00B90BEC" w:rsidRDefault="00B90BEC">
          <w:pPr>
            <w:pStyle w:val="AONormal8C"/>
            <w:rPr>
              <w:noProof/>
            </w:rPr>
          </w:pPr>
          <w:r>
            <w:rPr>
              <w:noProof/>
            </w:rPr>
            <w:fldChar w:fldCharType="begin"/>
          </w:r>
          <w:r>
            <w:rPr>
              <w:noProof/>
            </w:rPr>
            <w:instrText xml:space="preserve"> PAGE  \* MERGEFORMAT </w:instrText>
          </w:r>
          <w:r>
            <w:rPr>
              <w:noProof/>
            </w:rPr>
            <w:fldChar w:fldCharType="separate"/>
          </w:r>
          <w:r w:rsidR="00F15A22">
            <w:rPr>
              <w:noProof/>
            </w:rPr>
            <w:t>4</w:t>
          </w:r>
          <w:r>
            <w:rPr>
              <w:noProof/>
            </w:rPr>
            <w:fldChar w:fldCharType="end"/>
          </w:r>
        </w:p>
      </w:tc>
      <w:tc>
        <w:tcPr>
          <w:tcW w:w="1666" w:type="pct"/>
        </w:tcPr>
        <w:p w14:paraId="4D0FB4F6" w14:textId="77777777" w:rsidR="00B90BEC" w:rsidRDefault="00B90BEC">
          <w:pPr>
            <w:pStyle w:val="AONormal8R"/>
            <w:rPr>
              <w:noProof/>
            </w:rPr>
          </w:pPr>
          <w:bookmarkStart w:id="62" w:name="bmkFrontPage"/>
          <w:bookmarkStart w:id="63" w:name="bmkFrontPageTable"/>
          <w:bookmarkStart w:id="64" w:name="bmkFPCopyright"/>
        </w:p>
      </w:tc>
    </w:tr>
    <w:bookmarkEnd w:id="62"/>
    <w:bookmarkEnd w:id="63"/>
    <w:bookmarkEnd w:id="64"/>
  </w:tbl>
  <w:p w14:paraId="43B1847A" w14:textId="77777777" w:rsidR="00B90BEC" w:rsidRDefault="00B90BEC">
    <w:pPr>
      <w:pStyle w:val="AONormal8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DFBF" w14:textId="77777777" w:rsidR="00B90BEC" w:rsidRDefault="00B90BE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3784E" w14:textId="77777777" w:rsidR="00A42B85" w:rsidRDefault="00A42B85" w:rsidP="00517336">
      <w:r>
        <w:separator/>
      </w:r>
    </w:p>
  </w:footnote>
  <w:footnote w:type="continuationSeparator" w:id="0">
    <w:p w14:paraId="31F9B533" w14:textId="77777777" w:rsidR="00A42B85" w:rsidRDefault="00A42B85" w:rsidP="00517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933C" w14:textId="77777777" w:rsidR="00B90BEC" w:rsidRDefault="00B90BE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9073"/>
    </w:tblGrid>
    <w:tr w:rsidR="00B90BEC" w14:paraId="186DD0C8" w14:textId="77777777" w:rsidTr="00517336">
      <w:trPr>
        <w:trHeight w:val="142"/>
      </w:trPr>
      <w:tc>
        <w:tcPr>
          <w:tcW w:w="5000" w:type="pct"/>
        </w:tcPr>
        <w:p w14:paraId="0A4872EE" w14:textId="77777777" w:rsidR="00B90BEC" w:rsidRDefault="00B90BEC">
          <w:pPr>
            <w:pStyle w:val="AONormal8LBold"/>
            <w:rPr>
              <w:b w:val="0"/>
              <w:lang w:val="en-US"/>
            </w:rPr>
          </w:pPr>
        </w:p>
      </w:tc>
    </w:tr>
  </w:tbl>
  <w:p w14:paraId="47EF4499" w14:textId="77777777" w:rsidR="00B90BEC" w:rsidRDefault="00B90BEC">
    <w:pPr>
      <w:pStyle w:val="AONormal6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8077" w14:textId="77777777" w:rsidR="00B90BEC" w:rsidRDefault="00B90BE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44209E7"/>
    <w:multiLevelType w:val="multilevel"/>
    <w:tmpl w:val="3D8EF086"/>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E6B569E"/>
    <w:multiLevelType w:val="hybridMultilevel"/>
    <w:tmpl w:val="61E85724"/>
    <w:name w:val="AODo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F37ADE"/>
    <w:multiLevelType w:val="multilevel"/>
    <w:tmpl w:val="E648EFF4"/>
    <w:name w:val="WW8Num12"/>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 w15:restartNumberingAfterBreak="0">
    <w:nsid w:val="1B0661F6"/>
    <w:multiLevelType w:val="singleLevel"/>
    <w:tmpl w:val="11E6EC7E"/>
    <w:name w:val="WW8Num15"/>
    <w:lvl w:ilvl="0">
      <w:start w:val="1"/>
      <w:numFmt w:val="bullet"/>
      <w:pStyle w:val="AOBullet2"/>
      <w:lvlText w:val=""/>
      <w:lvlJc w:val="left"/>
      <w:pPr>
        <w:tabs>
          <w:tab w:val="num" w:pos="720"/>
        </w:tabs>
        <w:ind w:left="720" w:hanging="720"/>
      </w:pPr>
      <w:rPr>
        <w:rFonts w:ascii="Symbol" w:hAnsi="Symbol" w:hint="default"/>
      </w:rPr>
    </w:lvl>
  </w:abstractNum>
  <w:abstractNum w:abstractNumId="5" w15:restartNumberingAfterBreak="0">
    <w:nsid w:val="1E17149D"/>
    <w:multiLevelType w:val="hybridMultilevel"/>
    <w:tmpl w:val="74F698B4"/>
    <w:name w:val="AODoc223"/>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FE54CCD"/>
    <w:multiLevelType w:val="hybridMultilevel"/>
    <w:tmpl w:val="AE4E86A8"/>
    <w:lvl w:ilvl="0" w:tplc="FFFFFFFF">
      <w:start w:val="1"/>
      <w:numFmt w:val="lowerLetter"/>
      <w:lvlText w:val="(%1)"/>
      <w:lvlJc w:val="left"/>
      <w:pPr>
        <w:ind w:left="1713" w:hanging="360"/>
      </w:pPr>
      <w:rPr>
        <w:rFonts w:hint="default"/>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7"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8" w15:restartNumberingAfterBreak="0">
    <w:nsid w:val="391D542D"/>
    <w:multiLevelType w:val="multilevel"/>
    <w:tmpl w:val="7D6E7ADE"/>
    <w:lvl w:ilvl="0">
      <w:start w:val="1"/>
      <w:numFmt w:val="decimal"/>
      <w:pStyle w:val="Obsah6"/>
      <w:lvlText w:val="%1."/>
      <w:lvlJc w:val="left"/>
      <w:pPr>
        <w:tabs>
          <w:tab w:val="num" w:pos="720"/>
        </w:tabs>
        <w:ind w:left="720" w:hanging="720"/>
      </w:pPr>
    </w:lvl>
    <w:lvl w:ilvl="1">
      <w:start w:val="1"/>
      <w:numFmt w:val="decimal"/>
      <w:pStyle w:val="Obsah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9" w15:restartNumberingAfterBreak="0">
    <w:nsid w:val="3D0E7D39"/>
    <w:multiLevelType w:val="multilevel"/>
    <w:tmpl w:val="03F65E3A"/>
    <w:name w:val="WW8Num26"/>
    <w:lvl w:ilvl="0">
      <w:start w:val="1"/>
      <w:numFmt w:val="decimal"/>
      <w:pStyle w:val="AOSchHead"/>
      <w:suff w:val="nothing"/>
      <w:lvlText w:val="Príloha %1"/>
      <w:lvlJc w:val="left"/>
      <w:pPr>
        <w:ind w:left="1135" w:firstLine="0"/>
      </w:pPr>
      <w:rPr>
        <w:b/>
        <w:i w:val="0"/>
      </w:rPr>
    </w:lvl>
    <w:lvl w:ilvl="1">
      <w:start w:val="1"/>
      <w:numFmt w:val="decimal"/>
      <w:pStyle w:val="AOSchPartHead"/>
      <w:suff w:val="nothing"/>
      <w:lvlText w:val="Časť %2"/>
      <w:lvlJc w:val="left"/>
      <w:pPr>
        <w:ind w:left="1135" w:firstLine="0"/>
      </w:pPr>
      <w:rPr>
        <w:b/>
        <w:i w:val="0"/>
      </w:rPr>
    </w:lvl>
    <w:lvl w:ilvl="2">
      <w:start w:val="1"/>
      <w:numFmt w:val="none"/>
      <w:lvlRestart w:val="0"/>
      <w:suff w:val="nothing"/>
      <w:lvlText w:val=""/>
      <w:lvlJc w:val="left"/>
      <w:pPr>
        <w:ind w:left="1135" w:firstLine="0"/>
      </w:pPr>
    </w:lvl>
    <w:lvl w:ilvl="3">
      <w:start w:val="1"/>
      <w:numFmt w:val="none"/>
      <w:lvlRestart w:val="0"/>
      <w:suff w:val="nothing"/>
      <w:lvlText w:val=""/>
      <w:lvlJc w:val="left"/>
      <w:pPr>
        <w:ind w:left="1135" w:firstLine="0"/>
      </w:pPr>
    </w:lvl>
    <w:lvl w:ilvl="4">
      <w:start w:val="1"/>
      <w:numFmt w:val="none"/>
      <w:lvlRestart w:val="0"/>
      <w:suff w:val="nothing"/>
      <w:lvlText w:val=""/>
      <w:lvlJc w:val="left"/>
      <w:pPr>
        <w:ind w:left="1135" w:firstLine="0"/>
      </w:pPr>
    </w:lvl>
    <w:lvl w:ilvl="5">
      <w:start w:val="1"/>
      <w:numFmt w:val="none"/>
      <w:lvlRestart w:val="0"/>
      <w:suff w:val="nothing"/>
      <w:lvlText w:val=""/>
      <w:lvlJc w:val="left"/>
      <w:pPr>
        <w:ind w:left="1135" w:firstLine="0"/>
      </w:pPr>
    </w:lvl>
    <w:lvl w:ilvl="6">
      <w:start w:val="1"/>
      <w:numFmt w:val="none"/>
      <w:lvlRestart w:val="0"/>
      <w:suff w:val="nothing"/>
      <w:lvlText w:val=""/>
      <w:lvlJc w:val="left"/>
      <w:pPr>
        <w:ind w:left="1135" w:firstLine="0"/>
      </w:pPr>
    </w:lvl>
    <w:lvl w:ilvl="7">
      <w:start w:val="1"/>
      <w:numFmt w:val="none"/>
      <w:lvlRestart w:val="0"/>
      <w:suff w:val="nothing"/>
      <w:lvlText w:val=""/>
      <w:lvlJc w:val="left"/>
      <w:pPr>
        <w:ind w:left="1135" w:firstLine="0"/>
      </w:pPr>
    </w:lvl>
    <w:lvl w:ilvl="8">
      <w:start w:val="1"/>
      <w:numFmt w:val="none"/>
      <w:lvlRestart w:val="0"/>
      <w:suff w:val="nothing"/>
      <w:lvlText w:val=""/>
      <w:lvlJc w:val="left"/>
      <w:pPr>
        <w:ind w:left="1135" w:firstLine="0"/>
      </w:pPr>
    </w:lvl>
  </w:abstractNum>
  <w:abstractNum w:abstractNumId="10"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1" w15:restartNumberingAfterBreak="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12" w15:restartNumberingAfterBreak="0">
    <w:nsid w:val="44984DC0"/>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542367B"/>
    <w:multiLevelType w:val="hybridMultilevel"/>
    <w:tmpl w:val="FE9C32D8"/>
    <w:name w:val="WW8Num14"/>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75B3203"/>
    <w:multiLevelType w:val="multilevel"/>
    <w:tmpl w:val="6096DEFC"/>
    <w:name w:val="AOApp"/>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5"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49C66851"/>
    <w:multiLevelType w:val="multilevel"/>
    <w:tmpl w:val="32FEA384"/>
    <w:name w:val="AOList"/>
    <w:lvl w:ilvl="0">
      <w:start w:val="1"/>
      <w:numFmt w:val="decimal"/>
      <w:pStyle w:val="AOAnxHead"/>
      <w:suff w:val="nothing"/>
      <w:lvlText w:val="Doplnok %1"/>
      <w:lvlJc w:val="left"/>
      <w:pPr>
        <w:ind w:left="0" w:firstLine="0"/>
      </w:pPr>
      <w:rPr>
        <w:b/>
        <w:i w:val="0"/>
      </w:rPr>
    </w:lvl>
    <w:lvl w:ilvl="1">
      <w:start w:val="1"/>
      <w:numFmt w:val="decimal"/>
      <w:pStyle w:val="AOAnxPartHead"/>
      <w:suff w:val="nothing"/>
      <w:lvlText w:val="Časť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4CFE7B09"/>
    <w:multiLevelType w:val="multilevel"/>
    <w:tmpl w:val="94F29B5C"/>
    <w:name w:val="AOBullet2"/>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4E4B4E3E"/>
    <w:multiLevelType w:val="multilevel"/>
    <w:tmpl w:val="60DEA8AC"/>
    <w:name w:val="WW8Num143"/>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713"/>
        </w:tabs>
        <w:ind w:left="1713" w:hanging="720"/>
      </w:pPr>
      <w:rPr>
        <w:rFonts w:hint="default"/>
        <w:b w:val="0"/>
        <w:color w:val="auto"/>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50CB4484"/>
    <w:multiLevelType w:val="hybridMultilevel"/>
    <w:tmpl w:val="455058FA"/>
    <w:name w:val="WW8Num142"/>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0" w15:restartNumberingAfterBreak="0">
    <w:nsid w:val="511C70D7"/>
    <w:multiLevelType w:val="multilevel"/>
    <w:tmpl w:val="722C7260"/>
    <w:name w:val="AODoc222"/>
    <w:lvl w:ilvl="0">
      <w:start w:val="1"/>
      <w:numFmt w:val="decimal"/>
      <w:pStyle w:val="Obsah3"/>
      <w:lvlText w:val="%1."/>
      <w:lvlJc w:val="left"/>
      <w:pPr>
        <w:tabs>
          <w:tab w:val="num" w:pos="720"/>
        </w:tabs>
        <w:ind w:left="720" w:hanging="720"/>
      </w:pPr>
    </w:lvl>
    <w:lvl w:ilvl="1">
      <w:start w:val="1"/>
      <w:numFmt w:val="decimal"/>
      <w:pStyle w:val="Obsah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5180587A"/>
    <w:multiLevelType w:val="hybridMultilevel"/>
    <w:tmpl w:val="F02A206E"/>
    <w:name w:val="AOSch"/>
    <w:lvl w:ilvl="0" w:tplc="D636683A">
      <w:start w:val="1"/>
      <w:numFmt w:val="lowerRoman"/>
      <w:lvlText w:val="(%1)"/>
      <w:lvlJc w:val="right"/>
      <w:pPr>
        <w:ind w:left="3330" w:hanging="360"/>
      </w:pPr>
      <w:rPr>
        <w:rFonts w:ascii="Calibri" w:eastAsia="SimSun" w:hAnsi="Calibri" w:cs="Times New Roman" w:hint="default"/>
        <w:b w:val="0"/>
        <w:sz w:val="20"/>
        <w:szCs w:val="20"/>
      </w:rPr>
    </w:lvl>
    <w:lvl w:ilvl="1" w:tplc="FFFFFFFF">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22" w15:restartNumberingAfterBreak="0">
    <w:nsid w:val="5CA2069A"/>
    <w:multiLevelType w:val="hybridMultilevel"/>
    <w:tmpl w:val="673E0B7E"/>
    <w:lvl w:ilvl="0" w:tplc="FFFFFFFF">
      <w:start w:val="1"/>
      <w:numFmt w:val="lowerLetter"/>
      <w:lvlText w:val="(%1)"/>
      <w:lvlJc w:val="left"/>
      <w:pPr>
        <w:ind w:left="1713" w:hanging="360"/>
      </w:pPr>
      <w:rPr>
        <w:rFonts w:hint="default"/>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3" w15:restartNumberingAfterBreak="0">
    <w:nsid w:val="61FE110F"/>
    <w:multiLevelType w:val="hybridMultilevel"/>
    <w:tmpl w:val="C61CCEA2"/>
    <w:name w:val="AOGen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6AA227D0"/>
    <w:multiLevelType w:val="multilevel"/>
    <w:tmpl w:val="7FFC736A"/>
    <w:name w:val="AOBullet4"/>
    <w:lvl w:ilvl="0">
      <w:start w:val="1"/>
      <w:numFmt w:val="decimal"/>
      <w:pStyle w:val="Obsah8"/>
      <w:lvlText w:val="%1."/>
      <w:lvlJc w:val="left"/>
      <w:pPr>
        <w:tabs>
          <w:tab w:val="num" w:pos="720"/>
        </w:tabs>
        <w:ind w:left="720" w:hanging="720"/>
      </w:pPr>
    </w:lvl>
    <w:lvl w:ilvl="1">
      <w:start w:val="1"/>
      <w:numFmt w:val="decimal"/>
      <w:pStyle w:val="Obsah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6F025FAA"/>
    <w:multiLevelType w:val="multilevel"/>
    <w:tmpl w:val="90EE6A94"/>
    <w:name w:val="AODoc"/>
    <w:lvl w:ilvl="0">
      <w:start w:val="1"/>
      <w:numFmt w:val="none"/>
      <w:pStyle w:val="AODefHead"/>
      <w:suff w:val="nothing"/>
      <w:lvlText w:val=""/>
      <w:lvlJc w:val="left"/>
      <w:pPr>
        <w:ind w:left="720" w:firstLine="0"/>
      </w:pPr>
      <w:rPr>
        <w:rFonts w:ascii="Times New Roman" w:hAnsi="Times New Roman" w:hint="default"/>
        <w:b/>
        <w:i w:val="0"/>
        <w:caps/>
        <w:smallCaps w:val="0"/>
        <w:sz w:val="22"/>
      </w:rPr>
    </w:lvl>
    <w:lvl w:ilvl="1">
      <w:start w:val="1"/>
      <w:numFmt w:val="none"/>
      <w:pStyle w:val="AODefPara"/>
      <w:suff w:val="nothing"/>
      <w:lvlText w:val=""/>
      <w:lvlJc w:val="left"/>
      <w:pPr>
        <w:ind w:left="72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Calibri" w:hAnsi="Calibri" w:hint="default"/>
        <w:b w:val="0"/>
        <w:i w:val="0"/>
        <w:sz w:val="22"/>
      </w:rPr>
    </w:lvl>
    <w:lvl w:ilvl="3">
      <w:start w:val="1"/>
      <w:numFmt w:val="lowerRoman"/>
      <w:lvlText w:val="(%4)"/>
      <w:lvlJc w:val="left"/>
      <w:pPr>
        <w:tabs>
          <w:tab w:val="num" w:pos="1430"/>
        </w:tabs>
        <w:ind w:left="1430" w:hanging="720"/>
      </w:pPr>
      <w:rPr>
        <w:rFonts w:ascii="Calibri" w:eastAsia="SimSun" w:hAnsi="Calibri" w:cs="Times New Roman" w:hint="default"/>
        <w:b w:val="0"/>
        <w:i w:val="0"/>
        <w:sz w:val="22"/>
      </w:rPr>
    </w:lvl>
    <w:lvl w:ilvl="4">
      <w:start w:val="1"/>
      <w:numFmt w:val="lowerLetter"/>
      <w:lvlText w:val="(%5)"/>
      <w:lvlJc w:val="left"/>
      <w:pPr>
        <w:tabs>
          <w:tab w:val="num" w:pos="2138"/>
        </w:tabs>
        <w:ind w:left="2138" w:hanging="720"/>
      </w:pPr>
      <w:rPr>
        <w:rFonts w:ascii="Calibri" w:hAnsi="Calibri" w:hint="default"/>
        <w:b w:val="0"/>
        <w:i w:val="0"/>
        <w:sz w:val="22"/>
      </w:rPr>
    </w:lvl>
    <w:lvl w:ilvl="5">
      <w:start w:val="1"/>
      <w:numFmt w:val="lowerRoman"/>
      <w:lvlText w:val="(%6)"/>
      <w:lvlJc w:val="left"/>
      <w:pPr>
        <w:tabs>
          <w:tab w:val="num" w:pos="2160"/>
        </w:tabs>
        <w:ind w:left="2160" w:hanging="720"/>
      </w:pPr>
      <w:rPr>
        <w:rFonts w:ascii="Times New Roman" w:hAnsi="Times New Roman" w:hint="default"/>
        <w:b w:val="0"/>
        <w:i w:val="0"/>
        <w:sz w:val="22"/>
      </w:rPr>
    </w:lvl>
    <w:lvl w:ilvl="6">
      <w:start w:val="1"/>
      <w:numFmt w:val="upperLetter"/>
      <w:lvlText w:val="(%7)"/>
      <w:lvlJc w:val="left"/>
      <w:pPr>
        <w:tabs>
          <w:tab w:val="num" w:pos="2160"/>
        </w:tabs>
        <w:ind w:left="2160" w:hanging="720"/>
      </w:pPr>
      <w:rPr>
        <w:rFonts w:hint="default"/>
      </w:rPr>
    </w:lvl>
    <w:lvl w:ilvl="7">
      <w:start w:val="1"/>
      <w:numFmt w:val="decimal"/>
      <w:lvlText w:val="(%8)"/>
      <w:lvlJc w:val="left"/>
      <w:pPr>
        <w:tabs>
          <w:tab w:val="num" w:pos="1440"/>
        </w:tabs>
        <w:ind w:left="1440" w:hanging="720"/>
      </w:pPr>
      <w:rPr>
        <w:rFonts w:ascii="Times New Roman" w:hAnsi="Times New Roman" w:hint="default"/>
        <w:b w:val="0"/>
        <w:i w:val="0"/>
        <w:sz w:val="22"/>
      </w:rPr>
    </w:lvl>
    <w:lvl w:ilvl="8">
      <w:start w:val="1"/>
      <w:numFmt w:val="decimal"/>
      <w:lvlText w:val="(%9)"/>
      <w:lvlJc w:val="left"/>
      <w:pPr>
        <w:tabs>
          <w:tab w:val="num" w:pos="2160"/>
        </w:tabs>
        <w:ind w:left="2160" w:hanging="720"/>
      </w:pPr>
      <w:rPr>
        <w:rFonts w:ascii="Times New Roman" w:hAnsi="Times New Roman" w:hint="default"/>
        <w:b w:val="0"/>
        <w:i w:val="0"/>
        <w:sz w:val="22"/>
      </w:rPr>
    </w:lvl>
  </w:abstractNum>
  <w:abstractNum w:abstractNumId="27"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28" w15:restartNumberingAfterBreak="0">
    <w:nsid w:val="761544F7"/>
    <w:multiLevelType w:val="multilevel"/>
    <w:tmpl w:val="090C69DC"/>
    <w:name w:val="AODoc22"/>
    <w:lvl w:ilvl="0">
      <w:start w:val="1"/>
      <w:numFmt w:val="decimal"/>
      <w:pStyle w:val="AOGenNum1"/>
      <w:lvlText w:val="%1."/>
      <w:lvlJc w:val="left"/>
      <w:pPr>
        <w:tabs>
          <w:tab w:val="num" w:pos="720"/>
        </w:tabs>
        <w:ind w:left="720" w:hanging="720"/>
      </w:pPr>
      <w:rPr>
        <w:rFonts w:hint="default"/>
        <w:sz w:val="24"/>
        <w:szCs w:val="24"/>
      </w:rPr>
    </w:lvl>
    <w:lvl w:ilvl="1">
      <w:start w:val="2"/>
      <w:numFmt w:val="decimal"/>
      <w:pStyle w:val="AOGenNum1Para"/>
      <w:lvlText w:val="%1.%2"/>
      <w:lvlJc w:val="left"/>
      <w:pPr>
        <w:tabs>
          <w:tab w:val="num" w:pos="1146"/>
        </w:tabs>
        <w:ind w:left="1146" w:hanging="720"/>
      </w:pPr>
      <w:rPr>
        <w:rFonts w:hint="default"/>
      </w:rPr>
    </w:lvl>
    <w:lvl w:ilvl="2">
      <w:start w:val="1"/>
      <w:numFmt w:val="lowerLetter"/>
      <w:pStyle w:val="AOGenNum1List"/>
      <w:lvlText w:val="(%3)"/>
      <w:lvlJc w:val="left"/>
      <w:pPr>
        <w:tabs>
          <w:tab w:val="num" w:pos="1004"/>
        </w:tabs>
        <w:ind w:left="1004" w:hanging="720"/>
      </w:pPr>
      <w:rPr>
        <w:rFonts w:hint="default"/>
        <w:color w:val="0D0D0D" w:themeColor="text1" w:themeTint="F2"/>
      </w:rPr>
    </w:lvl>
    <w:lvl w:ilvl="3">
      <w:start w:val="1"/>
      <w:numFmt w:val="lowerRoman"/>
      <w:lvlText w:val="(%4)"/>
      <w:lvlJc w:val="left"/>
      <w:pPr>
        <w:tabs>
          <w:tab w:val="num" w:pos="1440"/>
        </w:tabs>
        <w:ind w:left="1440" w:hanging="720"/>
      </w:pPr>
      <w:rPr>
        <w:rFonts w:ascii="Calibri" w:eastAsia="SimSun" w:hAnsi="Calibri" w:cs="Times New Roman"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29" w15:restartNumberingAfterBreak="0">
    <w:nsid w:val="787D12B0"/>
    <w:multiLevelType w:val="hybridMultilevel"/>
    <w:tmpl w:val="4FC47E22"/>
    <w:name w:val="AOAnx"/>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5B25E3"/>
    <w:multiLevelType w:val="hybridMultilevel"/>
    <w:tmpl w:val="4F0CF6E8"/>
    <w:name w:val="AODoc22"/>
    <w:lvl w:ilvl="0" w:tplc="FFFFFFFF">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16cid:durableId="900675105">
    <w:abstractNumId w:val="7"/>
  </w:num>
  <w:num w:numId="2" w16cid:durableId="1246305177">
    <w:abstractNumId w:val="26"/>
  </w:num>
  <w:num w:numId="3" w16cid:durableId="2068989898">
    <w:abstractNumId w:val="17"/>
  </w:num>
  <w:num w:numId="4" w16cid:durableId="1344748240">
    <w:abstractNumId w:val="24"/>
  </w:num>
  <w:num w:numId="5" w16cid:durableId="1972903792">
    <w:abstractNumId w:val="16"/>
  </w:num>
  <w:num w:numId="6" w16cid:durableId="969475852">
    <w:abstractNumId w:val="1"/>
  </w:num>
  <w:num w:numId="7" w16cid:durableId="1971549398">
    <w:abstractNumId w:val="9"/>
  </w:num>
  <w:num w:numId="8" w16cid:durableId="1959873678">
    <w:abstractNumId w:val="14"/>
  </w:num>
  <w:num w:numId="9" w16cid:durableId="494419986">
    <w:abstractNumId w:val="28"/>
  </w:num>
  <w:num w:numId="10" w16cid:durableId="789712978">
    <w:abstractNumId w:val="10"/>
  </w:num>
  <w:num w:numId="11" w16cid:durableId="1343120343">
    <w:abstractNumId w:val="15"/>
  </w:num>
  <w:num w:numId="12" w16cid:durableId="175926177">
    <w:abstractNumId w:val="3"/>
  </w:num>
  <w:num w:numId="13" w16cid:durableId="1103762709">
    <w:abstractNumId w:val="20"/>
  </w:num>
  <w:num w:numId="14" w16cid:durableId="2120221457">
    <w:abstractNumId w:val="8"/>
  </w:num>
  <w:num w:numId="15" w16cid:durableId="1517235447">
    <w:abstractNumId w:val="25"/>
  </w:num>
  <w:num w:numId="16" w16cid:durableId="1208418421">
    <w:abstractNumId w:val="4"/>
  </w:num>
  <w:num w:numId="17" w16cid:durableId="812525058">
    <w:abstractNumId w:val="27"/>
  </w:num>
  <w:num w:numId="18" w16cid:durableId="1682655918">
    <w:abstractNumId w:val="11"/>
  </w:num>
  <w:num w:numId="19" w16cid:durableId="936403555">
    <w:abstractNumId w:val="18"/>
  </w:num>
  <w:num w:numId="20" w16cid:durableId="867445758">
    <w:abstractNumId w:val="21"/>
  </w:num>
  <w:num w:numId="21" w16cid:durableId="20679956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6225147">
    <w:abstractNumId w:val="26"/>
    <w:lvlOverride w:ilvl="0">
      <w:startOverride w:val="1"/>
    </w:lvlOverride>
    <w:lvlOverride w:ilvl="1">
      <w:startOverride w:val="1"/>
    </w:lvlOverride>
    <w:lvlOverride w:ilvl="2">
      <w:startOverride w:val="2"/>
    </w:lvlOverride>
  </w:num>
  <w:num w:numId="23" w16cid:durableId="152112696">
    <w:abstractNumId w:val="28"/>
    <w:lvlOverride w:ilvl="0">
      <w:startOverride w:val="1"/>
    </w:lvlOverride>
    <w:lvlOverride w:ilvl="1">
      <w:startOverride w:val="2"/>
    </w:lvlOverride>
    <w:lvlOverride w:ilvl="2">
      <w:startOverride w:val="2"/>
    </w:lvlOverride>
  </w:num>
  <w:num w:numId="24" w16cid:durableId="2082365411">
    <w:abstractNumId w:val="28"/>
    <w:lvlOverride w:ilvl="0">
      <w:startOverride w:val="1"/>
    </w:lvlOverride>
    <w:lvlOverride w:ilvl="1">
      <w:startOverride w:val="2"/>
    </w:lvlOverride>
    <w:lvlOverride w:ilvl="2">
      <w:startOverride w:val="1"/>
    </w:lvlOverride>
  </w:num>
  <w:num w:numId="25" w16cid:durableId="1265186122">
    <w:abstractNumId w:val="28"/>
    <w:lvlOverride w:ilvl="0">
      <w:startOverride w:val="12"/>
    </w:lvlOverride>
  </w:num>
  <w:num w:numId="26" w16cid:durableId="3275613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7205172">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6382013">
    <w:abstractNumId w:val="12"/>
  </w:num>
  <w:num w:numId="29" w16cid:durableId="2019502588">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3834170">
    <w:abstractNumId w:val="22"/>
  </w:num>
  <w:num w:numId="31" w16cid:durableId="1954357430">
    <w:abstractNumId w:val="5"/>
  </w:num>
  <w:num w:numId="32" w16cid:durableId="2040620933">
    <w:abstractNumId w:val="6"/>
  </w:num>
  <w:num w:numId="33" w16cid:durableId="15186188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6143002">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3CB"/>
    <w:rsid w:val="000004CE"/>
    <w:rsid w:val="00006A75"/>
    <w:rsid w:val="000110B4"/>
    <w:rsid w:val="00022F21"/>
    <w:rsid w:val="000241BE"/>
    <w:rsid w:val="00025F0F"/>
    <w:rsid w:val="00031E18"/>
    <w:rsid w:val="000346A4"/>
    <w:rsid w:val="00035FA3"/>
    <w:rsid w:val="00042217"/>
    <w:rsid w:val="00052F9B"/>
    <w:rsid w:val="00053C1C"/>
    <w:rsid w:val="0005498F"/>
    <w:rsid w:val="000551A6"/>
    <w:rsid w:val="00057A7F"/>
    <w:rsid w:val="00060D7B"/>
    <w:rsid w:val="0007502B"/>
    <w:rsid w:val="00075CF3"/>
    <w:rsid w:val="0007654A"/>
    <w:rsid w:val="00076A2F"/>
    <w:rsid w:val="000833AA"/>
    <w:rsid w:val="000878BE"/>
    <w:rsid w:val="00095DF3"/>
    <w:rsid w:val="00096214"/>
    <w:rsid w:val="000A0EFB"/>
    <w:rsid w:val="000A348A"/>
    <w:rsid w:val="000A5956"/>
    <w:rsid w:val="000B5409"/>
    <w:rsid w:val="000C15DB"/>
    <w:rsid w:val="000C38A1"/>
    <w:rsid w:val="000C3F62"/>
    <w:rsid w:val="000F4DE3"/>
    <w:rsid w:val="000F71FA"/>
    <w:rsid w:val="00102CEE"/>
    <w:rsid w:val="001045AB"/>
    <w:rsid w:val="0011568A"/>
    <w:rsid w:val="00117F26"/>
    <w:rsid w:val="00120DDE"/>
    <w:rsid w:val="00122770"/>
    <w:rsid w:val="00123EE1"/>
    <w:rsid w:val="0012459E"/>
    <w:rsid w:val="00127384"/>
    <w:rsid w:val="0013367F"/>
    <w:rsid w:val="00137B2A"/>
    <w:rsid w:val="0014243D"/>
    <w:rsid w:val="00151A77"/>
    <w:rsid w:val="00153ECB"/>
    <w:rsid w:val="00154197"/>
    <w:rsid w:val="0015596B"/>
    <w:rsid w:val="00165281"/>
    <w:rsid w:val="001756C6"/>
    <w:rsid w:val="00180A03"/>
    <w:rsid w:val="00183EB4"/>
    <w:rsid w:val="0018470F"/>
    <w:rsid w:val="00191EBD"/>
    <w:rsid w:val="00196ED9"/>
    <w:rsid w:val="001A7775"/>
    <w:rsid w:val="001B22A0"/>
    <w:rsid w:val="001B5649"/>
    <w:rsid w:val="001B606F"/>
    <w:rsid w:val="001B7315"/>
    <w:rsid w:val="001D5BAF"/>
    <w:rsid w:val="001E25CD"/>
    <w:rsid w:val="001E3FBC"/>
    <w:rsid w:val="001E4029"/>
    <w:rsid w:val="001E46E4"/>
    <w:rsid w:val="001E5EAA"/>
    <w:rsid w:val="001F5EAF"/>
    <w:rsid w:val="002014B2"/>
    <w:rsid w:val="00202EEB"/>
    <w:rsid w:val="00207B1A"/>
    <w:rsid w:val="00211106"/>
    <w:rsid w:val="00216E08"/>
    <w:rsid w:val="00223391"/>
    <w:rsid w:val="00231A8C"/>
    <w:rsid w:val="002347DF"/>
    <w:rsid w:val="00244DDF"/>
    <w:rsid w:val="0025164B"/>
    <w:rsid w:val="002547FD"/>
    <w:rsid w:val="00256DF4"/>
    <w:rsid w:val="00261812"/>
    <w:rsid w:val="0029311E"/>
    <w:rsid w:val="002963C0"/>
    <w:rsid w:val="00297F1F"/>
    <w:rsid w:val="002A4CD3"/>
    <w:rsid w:val="002B52F0"/>
    <w:rsid w:val="002B6236"/>
    <w:rsid w:val="002C1F27"/>
    <w:rsid w:val="002D2817"/>
    <w:rsid w:val="002D4FFC"/>
    <w:rsid w:val="002D6559"/>
    <w:rsid w:val="002D71C2"/>
    <w:rsid w:val="002E041D"/>
    <w:rsid w:val="002E163E"/>
    <w:rsid w:val="002E6A24"/>
    <w:rsid w:val="002F6976"/>
    <w:rsid w:val="0031147D"/>
    <w:rsid w:val="00313DA8"/>
    <w:rsid w:val="0031488A"/>
    <w:rsid w:val="00325D7C"/>
    <w:rsid w:val="0033400C"/>
    <w:rsid w:val="00336FA1"/>
    <w:rsid w:val="0034243A"/>
    <w:rsid w:val="003466C9"/>
    <w:rsid w:val="0035129F"/>
    <w:rsid w:val="00355D05"/>
    <w:rsid w:val="003571CE"/>
    <w:rsid w:val="003609B6"/>
    <w:rsid w:val="00367692"/>
    <w:rsid w:val="00374626"/>
    <w:rsid w:val="00374F4C"/>
    <w:rsid w:val="00381D74"/>
    <w:rsid w:val="00382DDE"/>
    <w:rsid w:val="0038756A"/>
    <w:rsid w:val="00396227"/>
    <w:rsid w:val="003A5893"/>
    <w:rsid w:val="003A59DA"/>
    <w:rsid w:val="003B4ED1"/>
    <w:rsid w:val="003C1E9B"/>
    <w:rsid w:val="003C4E40"/>
    <w:rsid w:val="003C60F2"/>
    <w:rsid w:val="003C61D1"/>
    <w:rsid w:val="003D3C70"/>
    <w:rsid w:val="003D623E"/>
    <w:rsid w:val="003E2B6C"/>
    <w:rsid w:val="003E37C8"/>
    <w:rsid w:val="003F1253"/>
    <w:rsid w:val="003F17FA"/>
    <w:rsid w:val="003F401C"/>
    <w:rsid w:val="00406217"/>
    <w:rsid w:val="00411713"/>
    <w:rsid w:val="00412257"/>
    <w:rsid w:val="00414E62"/>
    <w:rsid w:val="004264E8"/>
    <w:rsid w:val="00434784"/>
    <w:rsid w:val="00434D4D"/>
    <w:rsid w:val="004379F5"/>
    <w:rsid w:val="00437CDA"/>
    <w:rsid w:val="00441B9F"/>
    <w:rsid w:val="004438E9"/>
    <w:rsid w:val="004453CB"/>
    <w:rsid w:val="00445440"/>
    <w:rsid w:val="0045055C"/>
    <w:rsid w:val="00455170"/>
    <w:rsid w:val="00462C5F"/>
    <w:rsid w:val="00464479"/>
    <w:rsid w:val="0046483F"/>
    <w:rsid w:val="00464A9A"/>
    <w:rsid w:val="004737EA"/>
    <w:rsid w:val="00485CB5"/>
    <w:rsid w:val="0049356A"/>
    <w:rsid w:val="00497505"/>
    <w:rsid w:val="004A6629"/>
    <w:rsid w:val="004B1CF9"/>
    <w:rsid w:val="004B2AC4"/>
    <w:rsid w:val="004C385A"/>
    <w:rsid w:val="004E48A9"/>
    <w:rsid w:val="004F2079"/>
    <w:rsid w:val="00510D52"/>
    <w:rsid w:val="005167AD"/>
    <w:rsid w:val="00517336"/>
    <w:rsid w:val="00521E51"/>
    <w:rsid w:val="00527C1F"/>
    <w:rsid w:val="005315CF"/>
    <w:rsid w:val="005365D2"/>
    <w:rsid w:val="005374D3"/>
    <w:rsid w:val="00546EDE"/>
    <w:rsid w:val="00554E52"/>
    <w:rsid w:val="00561073"/>
    <w:rsid w:val="00562304"/>
    <w:rsid w:val="00562EB1"/>
    <w:rsid w:val="00564934"/>
    <w:rsid w:val="005653F2"/>
    <w:rsid w:val="00567C82"/>
    <w:rsid w:val="00575F10"/>
    <w:rsid w:val="005762AC"/>
    <w:rsid w:val="005778EE"/>
    <w:rsid w:val="005918AA"/>
    <w:rsid w:val="0059279E"/>
    <w:rsid w:val="005959CE"/>
    <w:rsid w:val="005974AD"/>
    <w:rsid w:val="0059756D"/>
    <w:rsid w:val="005A3048"/>
    <w:rsid w:val="005A37BE"/>
    <w:rsid w:val="005B12F1"/>
    <w:rsid w:val="005B323E"/>
    <w:rsid w:val="005C12AE"/>
    <w:rsid w:val="005C745C"/>
    <w:rsid w:val="005D26C8"/>
    <w:rsid w:val="005D3150"/>
    <w:rsid w:val="005D3CDD"/>
    <w:rsid w:val="005D62F5"/>
    <w:rsid w:val="005F2006"/>
    <w:rsid w:val="005F3BB9"/>
    <w:rsid w:val="005F552F"/>
    <w:rsid w:val="00600ECB"/>
    <w:rsid w:val="00613FF2"/>
    <w:rsid w:val="00615318"/>
    <w:rsid w:val="0062317F"/>
    <w:rsid w:val="006233C5"/>
    <w:rsid w:val="0062553C"/>
    <w:rsid w:val="0063344A"/>
    <w:rsid w:val="00641CD6"/>
    <w:rsid w:val="006429BA"/>
    <w:rsid w:val="00646C33"/>
    <w:rsid w:val="0065022D"/>
    <w:rsid w:val="006552F7"/>
    <w:rsid w:val="00660608"/>
    <w:rsid w:val="00665932"/>
    <w:rsid w:val="006817A6"/>
    <w:rsid w:val="00682D25"/>
    <w:rsid w:val="006850D8"/>
    <w:rsid w:val="00694090"/>
    <w:rsid w:val="00696E97"/>
    <w:rsid w:val="006A021D"/>
    <w:rsid w:val="006A5CED"/>
    <w:rsid w:val="006B01E0"/>
    <w:rsid w:val="006B30C9"/>
    <w:rsid w:val="006B54A7"/>
    <w:rsid w:val="006C028E"/>
    <w:rsid w:val="006C13F3"/>
    <w:rsid w:val="006D2447"/>
    <w:rsid w:val="006F46A6"/>
    <w:rsid w:val="0071302F"/>
    <w:rsid w:val="00713E7A"/>
    <w:rsid w:val="007158C6"/>
    <w:rsid w:val="007206C5"/>
    <w:rsid w:val="00723BFB"/>
    <w:rsid w:val="00726A47"/>
    <w:rsid w:val="00733551"/>
    <w:rsid w:val="00736002"/>
    <w:rsid w:val="00745A57"/>
    <w:rsid w:val="007517A8"/>
    <w:rsid w:val="0075358F"/>
    <w:rsid w:val="00765259"/>
    <w:rsid w:val="00772819"/>
    <w:rsid w:val="00780F7C"/>
    <w:rsid w:val="00795179"/>
    <w:rsid w:val="007A5369"/>
    <w:rsid w:val="007B1E46"/>
    <w:rsid w:val="007B36DE"/>
    <w:rsid w:val="007B687B"/>
    <w:rsid w:val="007B6E52"/>
    <w:rsid w:val="007E7931"/>
    <w:rsid w:val="007F34AE"/>
    <w:rsid w:val="008017A3"/>
    <w:rsid w:val="00803394"/>
    <w:rsid w:val="00807D29"/>
    <w:rsid w:val="0081108C"/>
    <w:rsid w:val="008138F1"/>
    <w:rsid w:val="008159A1"/>
    <w:rsid w:val="0081702D"/>
    <w:rsid w:val="00820AA5"/>
    <w:rsid w:val="00824339"/>
    <w:rsid w:val="00824ADE"/>
    <w:rsid w:val="00831D95"/>
    <w:rsid w:val="00835CCF"/>
    <w:rsid w:val="008441F5"/>
    <w:rsid w:val="0084580E"/>
    <w:rsid w:val="00846908"/>
    <w:rsid w:val="00847711"/>
    <w:rsid w:val="0085452F"/>
    <w:rsid w:val="00857A6E"/>
    <w:rsid w:val="00862EEB"/>
    <w:rsid w:val="008750A4"/>
    <w:rsid w:val="0088323A"/>
    <w:rsid w:val="00883805"/>
    <w:rsid w:val="00886309"/>
    <w:rsid w:val="00891431"/>
    <w:rsid w:val="008949FB"/>
    <w:rsid w:val="008A0638"/>
    <w:rsid w:val="008A1CB1"/>
    <w:rsid w:val="008A346A"/>
    <w:rsid w:val="008A484E"/>
    <w:rsid w:val="008A6947"/>
    <w:rsid w:val="008A716A"/>
    <w:rsid w:val="008B4FC7"/>
    <w:rsid w:val="008C0761"/>
    <w:rsid w:val="008C3E4B"/>
    <w:rsid w:val="008C532C"/>
    <w:rsid w:val="008C5B61"/>
    <w:rsid w:val="008C68F2"/>
    <w:rsid w:val="008C6C1D"/>
    <w:rsid w:val="008C7617"/>
    <w:rsid w:val="008D0A18"/>
    <w:rsid w:val="008D42EC"/>
    <w:rsid w:val="008D5B2A"/>
    <w:rsid w:val="008E274E"/>
    <w:rsid w:val="008E4214"/>
    <w:rsid w:val="008E42A4"/>
    <w:rsid w:val="008E442B"/>
    <w:rsid w:val="008E5545"/>
    <w:rsid w:val="008E65A1"/>
    <w:rsid w:val="008E78CD"/>
    <w:rsid w:val="008F596C"/>
    <w:rsid w:val="00901FFC"/>
    <w:rsid w:val="00904A58"/>
    <w:rsid w:val="0090723C"/>
    <w:rsid w:val="00911B03"/>
    <w:rsid w:val="0091642C"/>
    <w:rsid w:val="00917ECC"/>
    <w:rsid w:val="00920C0C"/>
    <w:rsid w:val="009251A4"/>
    <w:rsid w:val="009264AC"/>
    <w:rsid w:val="00926F51"/>
    <w:rsid w:val="009275A5"/>
    <w:rsid w:val="009279DB"/>
    <w:rsid w:val="00933018"/>
    <w:rsid w:val="009468BF"/>
    <w:rsid w:val="00951151"/>
    <w:rsid w:val="009511D8"/>
    <w:rsid w:val="009540F3"/>
    <w:rsid w:val="009547FA"/>
    <w:rsid w:val="00964312"/>
    <w:rsid w:val="00965D39"/>
    <w:rsid w:val="009709FF"/>
    <w:rsid w:val="009827EB"/>
    <w:rsid w:val="00984225"/>
    <w:rsid w:val="00984902"/>
    <w:rsid w:val="00985631"/>
    <w:rsid w:val="0098671B"/>
    <w:rsid w:val="009930DB"/>
    <w:rsid w:val="00997D1A"/>
    <w:rsid w:val="009A225E"/>
    <w:rsid w:val="009A43D3"/>
    <w:rsid w:val="009A798F"/>
    <w:rsid w:val="009B255D"/>
    <w:rsid w:val="009B3C63"/>
    <w:rsid w:val="009C499D"/>
    <w:rsid w:val="009D1A34"/>
    <w:rsid w:val="009D6010"/>
    <w:rsid w:val="009E188F"/>
    <w:rsid w:val="009E6BD4"/>
    <w:rsid w:val="009E7034"/>
    <w:rsid w:val="009E7999"/>
    <w:rsid w:val="00A06C43"/>
    <w:rsid w:val="00A1134B"/>
    <w:rsid w:val="00A16CD7"/>
    <w:rsid w:val="00A23274"/>
    <w:rsid w:val="00A24CB0"/>
    <w:rsid w:val="00A33518"/>
    <w:rsid w:val="00A36A79"/>
    <w:rsid w:val="00A37657"/>
    <w:rsid w:val="00A37FBA"/>
    <w:rsid w:val="00A42B85"/>
    <w:rsid w:val="00A442DE"/>
    <w:rsid w:val="00A46328"/>
    <w:rsid w:val="00A5100C"/>
    <w:rsid w:val="00A52CE9"/>
    <w:rsid w:val="00A611C7"/>
    <w:rsid w:val="00A61FC3"/>
    <w:rsid w:val="00A6278F"/>
    <w:rsid w:val="00A71544"/>
    <w:rsid w:val="00A7397F"/>
    <w:rsid w:val="00A776F8"/>
    <w:rsid w:val="00A778BE"/>
    <w:rsid w:val="00A82C1F"/>
    <w:rsid w:val="00A87A71"/>
    <w:rsid w:val="00A900FD"/>
    <w:rsid w:val="00AA2378"/>
    <w:rsid w:val="00AA39C8"/>
    <w:rsid w:val="00AB0B8A"/>
    <w:rsid w:val="00AB1725"/>
    <w:rsid w:val="00AB3133"/>
    <w:rsid w:val="00AB31BE"/>
    <w:rsid w:val="00AB34C7"/>
    <w:rsid w:val="00AC13CF"/>
    <w:rsid w:val="00AC2E47"/>
    <w:rsid w:val="00AD2533"/>
    <w:rsid w:val="00AD29E9"/>
    <w:rsid w:val="00AD79B8"/>
    <w:rsid w:val="00AE7D4D"/>
    <w:rsid w:val="00AF4CFD"/>
    <w:rsid w:val="00B012C4"/>
    <w:rsid w:val="00B01607"/>
    <w:rsid w:val="00B03971"/>
    <w:rsid w:val="00B05ACE"/>
    <w:rsid w:val="00B105EA"/>
    <w:rsid w:val="00B12609"/>
    <w:rsid w:val="00B141F4"/>
    <w:rsid w:val="00B205BA"/>
    <w:rsid w:val="00B27F62"/>
    <w:rsid w:val="00B3202B"/>
    <w:rsid w:val="00B43B45"/>
    <w:rsid w:val="00B45E45"/>
    <w:rsid w:val="00B57BE0"/>
    <w:rsid w:val="00B71A08"/>
    <w:rsid w:val="00B737CE"/>
    <w:rsid w:val="00B817AF"/>
    <w:rsid w:val="00B867FB"/>
    <w:rsid w:val="00B90BEC"/>
    <w:rsid w:val="00BA12DD"/>
    <w:rsid w:val="00BA4AAA"/>
    <w:rsid w:val="00BA5DC1"/>
    <w:rsid w:val="00BB28DE"/>
    <w:rsid w:val="00BB2FCE"/>
    <w:rsid w:val="00BB6F63"/>
    <w:rsid w:val="00BC1530"/>
    <w:rsid w:val="00BC1CEF"/>
    <w:rsid w:val="00BD1515"/>
    <w:rsid w:val="00BD4207"/>
    <w:rsid w:val="00BD7AB8"/>
    <w:rsid w:val="00BE098D"/>
    <w:rsid w:val="00BE24D9"/>
    <w:rsid w:val="00BF3E87"/>
    <w:rsid w:val="00BF74BD"/>
    <w:rsid w:val="00C135C2"/>
    <w:rsid w:val="00C150D5"/>
    <w:rsid w:val="00C163AD"/>
    <w:rsid w:val="00C2624E"/>
    <w:rsid w:val="00C273CA"/>
    <w:rsid w:val="00C32230"/>
    <w:rsid w:val="00C352B4"/>
    <w:rsid w:val="00C415EE"/>
    <w:rsid w:val="00C4380A"/>
    <w:rsid w:val="00C4616F"/>
    <w:rsid w:val="00C52E63"/>
    <w:rsid w:val="00C53BAB"/>
    <w:rsid w:val="00C638CC"/>
    <w:rsid w:val="00C72F2D"/>
    <w:rsid w:val="00C775A0"/>
    <w:rsid w:val="00C81E71"/>
    <w:rsid w:val="00C8282C"/>
    <w:rsid w:val="00C84248"/>
    <w:rsid w:val="00C869CD"/>
    <w:rsid w:val="00C87555"/>
    <w:rsid w:val="00C916A6"/>
    <w:rsid w:val="00C92015"/>
    <w:rsid w:val="00C96F99"/>
    <w:rsid w:val="00C9721D"/>
    <w:rsid w:val="00CA6086"/>
    <w:rsid w:val="00CB69E8"/>
    <w:rsid w:val="00CB6D7B"/>
    <w:rsid w:val="00CC314A"/>
    <w:rsid w:val="00CC5847"/>
    <w:rsid w:val="00CC6812"/>
    <w:rsid w:val="00CC7B97"/>
    <w:rsid w:val="00CD5A5B"/>
    <w:rsid w:val="00CE136F"/>
    <w:rsid w:val="00CF13A2"/>
    <w:rsid w:val="00D00389"/>
    <w:rsid w:val="00D00524"/>
    <w:rsid w:val="00D00E59"/>
    <w:rsid w:val="00D03590"/>
    <w:rsid w:val="00D1111D"/>
    <w:rsid w:val="00D13B62"/>
    <w:rsid w:val="00D14A4C"/>
    <w:rsid w:val="00D21DEB"/>
    <w:rsid w:val="00D21E70"/>
    <w:rsid w:val="00D3405D"/>
    <w:rsid w:val="00D35E6D"/>
    <w:rsid w:val="00D36675"/>
    <w:rsid w:val="00D3758C"/>
    <w:rsid w:val="00D44CCB"/>
    <w:rsid w:val="00D466FD"/>
    <w:rsid w:val="00D55A71"/>
    <w:rsid w:val="00D55E82"/>
    <w:rsid w:val="00D612CF"/>
    <w:rsid w:val="00D62B44"/>
    <w:rsid w:val="00D66E8B"/>
    <w:rsid w:val="00D76156"/>
    <w:rsid w:val="00D773FF"/>
    <w:rsid w:val="00D77D90"/>
    <w:rsid w:val="00D805A8"/>
    <w:rsid w:val="00D823D2"/>
    <w:rsid w:val="00D87328"/>
    <w:rsid w:val="00D97EAF"/>
    <w:rsid w:val="00DA29D0"/>
    <w:rsid w:val="00DA4B03"/>
    <w:rsid w:val="00DA7589"/>
    <w:rsid w:val="00DB1E93"/>
    <w:rsid w:val="00DC09DB"/>
    <w:rsid w:val="00DC16F3"/>
    <w:rsid w:val="00DC3BE4"/>
    <w:rsid w:val="00DD6FFD"/>
    <w:rsid w:val="00DE2B0A"/>
    <w:rsid w:val="00DE5474"/>
    <w:rsid w:val="00DF0FF1"/>
    <w:rsid w:val="00DF2FEE"/>
    <w:rsid w:val="00E1021C"/>
    <w:rsid w:val="00E144A3"/>
    <w:rsid w:val="00E1658E"/>
    <w:rsid w:val="00E16CB4"/>
    <w:rsid w:val="00E22001"/>
    <w:rsid w:val="00E26494"/>
    <w:rsid w:val="00E336EA"/>
    <w:rsid w:val="00E35419"/>
    <w:rsid w:val="00E430E8"/>
    <w:rsid w:val="00E47B15"/>
    <w:rsid w:val="00E51D52"/>
    <w:rsid w:val="00E53D33"/>
    <w:rsid w:val="00E55CA0"/>
    <w:rsid w:val="00E60977"/>
    <w:rsid w:val="00E625E4"/>
    <w:rsid w:val="00E632A7"/>
    <w:rsid w:val="00E64E21"/>
    <w:rsid w:val="00E77105"/>
    <w:rsid w:val="00E83338"/>
    <w:rsid w:val="00E838BF"/>
    <w:rsid w:val="00E94D82"/>
    <w:rsid w:val="00E95E35"/>
    <w:rsid w:val="00EA4868"/>
    <w:rsid w:val="00EA6479"/>
    <w:rsid w:val="00EB6E6F"/>
    <w:rsid w:val="00EB7B2D"/>
    <w:rsid w:val="00EC4F52"/>
    <w:rsid w:val="00EC5F3C"/>
    <w:rsid w:val="00EC6312"/>
    <w:rsid w:val="00ED1C0B"/>
    <w:rsid w:val="00ED2A19"/>
    <w:rsid w:val="00ED3484"/>
    <w:rsid w:val="00ED7D02"/>
    <w:rsid w:val="00EE27C9"/>
    <w:rsid w:val="00EE5138"/>
    <w:rsid w:val="00EE5391"/>
    <w:rsid w:val="00EE5879"/>
    <w:rsid w:val="00EF1021"/>
    <w:rsid w:val="00EF4DF8"/>
    <w:rsid w:val="00EF6010"/>
    <w:rsid w:val="00F02192"/>
    <w:rsid w:val="00F143F3"/>
    <w:rsid w:val="00F15A22"/>
    <w:rsid w:val="00F2180B"/>
    <w:rsid w:val="00F22E86"/>
    <w:rsid w:val="00F24A5A"/>
    <w:rsid w:val="00F26341"/>
    <w:rsid w:val="00F414F4"/>
    <w:rsid w:val="00F5663D"/>
    <w:rsid w:val="00F56D68"/>
    <w:rsid w:val="00F60FAE"/>
    <w:rsid w:val="00F65DA2"/>
    <w:rsid w:val="00F65E21"/>
    <w:rsid w:val="00F71373"/>
    <w:rsid w:val="00F73C3C"/>
    <w:rsid w:val="00F74007"/>
    <w:rsid w:val="00F825AE"/>
    <w:rsid w:val="00F82A4F"/>
    <w:rsid w:val="00F85A5D"/>
    <w:rsid w:val="00F85C44"/>
    <w:rsid w:val="00F902C1"/>
    <w:rsid w:val="00F96448"/>
    <w:rsid w:val="00F97158"/>
    <w:rsid w:val="00FA2B19"/>
    <w:rsid w:val="00FA2F74"/>
    <w:rsid w:val="00FA6575"/>
    <w:rsid w:val="00FA7BCB"/>
    <w:rsid w:val="00FB58BD"/>
    <w:rsid w:val="00FB5EC8"/>
    <w:rsid w:val="00FE2CA6"/>
    <w:rsid w:val="00FE6F6A"/>
    <w:rsid w:val="00FE7F00"/>
    <w:rsid w:val="00FF14AF"/>
    <w:rsid w:val="00FF4DF7"/>
    <w:rsid w:val="00FF6A6A"/>
    <w:rsid w:val="00FF7B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A442"/>
  <w15:chartTrackingRefBased/>
  <w15:docId w15:val="{20BAC0FD-9007-4BAC-A675-3C3E1DDD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35E6D"/>
    <w:rPr>
      <w:rFonts w:ascii="Times New Roman" w:eastAsia="Times New Roman" w:hAnsi="Times New Roman"/>
      <w:sz w:val="22"/>
      <w:lang w:eastAsia="en-US"/>
    </w:rPr>
  </w:style>
  <w:style w:type="paragraph" w:styleId="Nadpis1">
    <w:name w:val="heading 1"/>
    <w:basedOn w:val="AOHeadings"/>
    <w:next w:val="AODocTxt"/>
    <w:link w:val="Nadpis1Char"/>
    <w:qFormat/>
    <w:rsid w:val="004453CB"/>
    <w:pPr>
      <w:keepNext/>
      <w:outlineLvl w:val="0"/>
    </w:pPr>
    <w:rPr>
      <w:b/>
      <w:caps/>
      <w:kern w:val="28"/>
    </w:rPr>
  </w:style>
  <w:style w:type="paragraph" w:styleId="Nadpis2">
    <w:name w:val="heading 2"/>
    <w:basedOn w:val="AOHeadings"/>
    <w:next w:val="AODocTxt"/>
    <w:link w:val="Nadpis2Char"/>
    <w:qFormat/>
    <w:rsid w:val="004453CB"/>
    <w:pPr>
      <w:keepNext/>
      <w:outlineLvl w:val="1"/>
    </w:pPr>
    <w:rPr>
      <w:b/>
    </w:rPr>
  </w:style>
  <w:style w:type="paragraph" w:styleId="Nadpis3">
    <w:name w:val="heading 3"/>
    <w:basedOn w:val="AOHeadings"/>
    <w:next w:val="AODocTxt"/>
    <w:link w:val="Nadpis3Char"/>
    <w:qFormat/>
    <w:rsid w:val="004453CB"/>
    <w:pPr>
      <w:outlineLvl w:val="2"/>
    </w:pPr>
  </w:style>
  <w:style w:type="paragraph" w:styleId="Nadpis4">
    <w:name w:val="heading 4"/>
    <w:basedOn w:val="AOHeadings"/>
    <w:next w:val="AODocTxt"/>
    <w:link w:val="Nadpis4Char"/>
    <w:qFormat/>
    <w:rsid w:val="004453CB"/>
    <w:pPr>
      <w:outlineLvl w:val="3"/>
    </w:pPr>
  </w:style>
  <w:style w:type="paragraph" w:styleId="Nadpis5">
    <w:name w:val="heading 5"/>
    <w:basedOn w:val="AOHeadings"/>
    <w:next w:val="AODocTxt"/>
    <w:link w:val="Nadpis5Char"/>
    <w:qFormat/>
    <w:rsid w:val="004453CB"/>
    <w:pPr>
      <w:outlineLvl w:val="4"/>
    </w:pPr>
  </w:style>
  <w:style w:type="paragraph" w:styleId="Nadpis6">
    <w:name w:val="heading 6"/>
    <w:basedOn w:val="AOHeadings"/>
    <w:next w:val="AODocTxt"/>
    <w:link w:val="Nadpis6Char"/>
    <w:qFormat/>
    <w:rsid w:val="004453CB"/>
    <w:pPr>
      <w:outlineLvl w:val="5"/>
    </w:pPr>
  </w:style>
  <w:style w:type="paragraph" w:styleId="Nadpis7">
    <w:name w:val="heading 7"/>
    <w:basedOn w:val="AOHeadings"/>
    <w:next w:val="AODocTxt"/>
    <w:link w:val="Nadpis7Char"/>
    <w:qFormat/>
    <w:rsid w:val="004453CB"/>
    <w:pPr>
      <w:outlineLvl w:val="6"/>
    </w:pPr>
  </w:style>
  <w:style w:type="paragraph" w:styleId="Nadpis8">
    <w:name w:val="heading 8"/>
    <w:basedOn w:val="AOHeadings"/>
    <w:next w:val="AODocTxt"/>
    <w:link w:val="Nadpis8Char"/>
    <w:qFormat/>
    <w:rsid w:val="004453CB"/>
    <w:pPr>
      <w:outlineLvl w:val="7"/>
    </w:pPr>
  </w:style>
  <w:style w:type="paragraph" w:styleId="Nadpis9">
    <w:name w:val="heading 9"/>
    <w:basedOn w:val="AOHeadings"/>
    <w:next w:val="AODocTxt"/>
    <w:link w:val="Nadpis9Char"/>
    <w:qFormat/>
    <w:rsid w:val="004453CB"/>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ONormal">
    <w:name w:val="AONormal"/>
    <w:rsid w:val="004453CB"/>
    <w:pPr>
      <w:spacing w:line="260" w:lineRule="atLeast"/>
    </w:pPr>
    <w:rPr>
      <w:rFonts w:ascii="Times New Roman" w:eastAsia="SimSun" w:hAnsi="Times New Roman"/>
      <w:sz w:val="22"/>
      <w:szCs w:val="22"/>
      <w:lang w:eastAsia="en-US"/>
    </w:rPr>
  </w:style>
  <w:style w:type="paragraph" w:customStyle="1" w:styleId="AOHeadings">
    <w:name w:val="AOHeadings"/>
    <w:basedOn w:val="AOBodyTxt"/>
    <w:next w:val="AODocTxt"/>
    <w:rsid w:val="004453CB"/>
  </w:style>
  <w:style w:type="paragraph" w:customStyle="1" w:styleId="AOBodyTxt">
    <w:name w:val="AOBodyTxt"/>
    <w:basedOn w:val="AONormal"/>
    <w:next w:val="AODocTxt"/>
    <w:rsid w:val="004453CB"/>
    <w:pPr>
      <w:spacing w:before="240"/>
    </w:pPr>
  </w:style>
  <w:style w:type="paragraph" w:customStyle="1" w:styleId="AODocTxt">
    <w:name w:val="AODocTxt"/>
    <w:basedOn w:val="AOBodyTxt"/>
    <w:rsid w:val="004453CB"/>
    <w:pPr>
      <w:numPr>
        <w:numId w:val="8"/>
      </w:numPr>
    </w:pPr>
  </w:style>
  <w:style w:type="character" w:customStyle="1" w:styleId="Nadpis1Char">
    <w:name w:val="Nadpis 1 Char"/>
    <w:link w:val="Nadpis1"/>
    <w:rsid w:val="004453CB"/>
    <w:rPr>
      <w:rFonts w:ascii="Times New Roman" w:eastAsia="SimSun" w:hAnsi="Times New Roman" w:cs="Times New Roman"/>
      <w:b/>
      <w:caps/>
      <w:kern w:val="28"/>
    </w:rPr>
  </w:style>
  <w:style w:type="character" w:customStyle="1" w:styleId="Nadpis2Char">
    <w:name w:val="Nadpis 2 Char"/>
    <w:link w:val="Nadpis2"/>
    <w:rsid w:val="004453CB"/>
    <w:rPr>
      <w:rFonts w:ascii="Times New Roman" w:eastAsia="SimSun" w:hAnsi="Times New Roman" w:cs="Times New Roman"/>
      <w:b/>
    </w:rPr>
  </w:style>
  <w:style w:type="character" w:customStyle="1" w:styleId="Nadpis3Char">
    <w:name w:val="Nadpis 3 Char"/>
    <w:link w:val="Nadpis3"/>
    <w:rsid w:val="004453CB"/>
    <w:rPr>
      <w:rFonts w:ascii="Times New Roman" w:eastAsia="SimSun" w:hAnsi="Times New Roman" w:cs="Times New Roman"/>
    </w:rPr>
  </w:style>
  <w:style w:type="character" w:customStyle="1" w:styleId="Nadpis4Char">
    <w:name w:val="Nadpis 4 Char"/>
    <w:link w:val="Nadpis4"/>
    <w:rsid w:val="004453CB"/>
    <w:rPr>
      <w:rFonts w:ascii="Times New Roman" w:eastAsia="SimSun" w:hAnsi="Times New Roman" w:cs="Times New Roman"/>
    </w:rPr>
  </w:style>
  <w:style w:type="character" w:customStyle="1" w:styleId="Nadpis5Char">
    <w:name w:val="Nadpis 5 Char"/>
    <w:link w:val="Nadpis5"/>
    <w:rsid w:val="004453CB"/>
    <w:rPr>
      <w:rFonts w:ascii="Times New Roman" w:eastAsia="SimSun" w:hAnsi="Times New Roman" w:cs="Times New Roman"/>
    </w:rPr>
  </w:style>
  <w:style w:type="character" w:customStyle="1" w:styleId="Nadpis6Char">
    <w:name w:val="Nadpis 6 Char"/>
    <w:link w:val="Nadpis6"/>
    <w:rsid w:val="004453CB"/>
    <w:rPr>
      <w:rFonts w:ascii="Times New Roman" w:eastAsia="SimSun" w:hAnsi="Times New Roman" w:cs="Times New Roman"/>
    </w:rPr>
  </w:style>
  <w:style w:type="character" w:customStyle="1" w:styleId="Nadpis7Char">
    <w:name w:val="Nadpis 7 Char"/>
    <w:link w:val="Nadpis7"/>
    <w:rsid w:val="004453CB"/>
    <w:rPr>
      <w:rFonts w:ascii="Times New Roman" w:eastAsia="SimSun" w:hAnsi="Times New Roman" w:cs="Times New Roman"/>
    </w:rPr>
  </w:style>
  <w:style w:type="character" w:customStyle="1" w:styleId="Nadpis8Char">
    <w:name w:val="Nadpis 8 Char"/>
    <w:link w:val="Nadpis8"/>
    <w:rsid w:val="004453CB"/>
    <w:rPr>
      <w:rFonts w:ascii="Times New Roman" w:eastAsia="SimSun" w:hAnsi="Times New Roman" w:cs="Times New Roman"/>
    </w:rPr>
  </w:style>
  <w:style w:type="character" w:customStyle="1" w:styleId="Nadpis9Char">
    <w:name w:val="Nadpis 9 Char"/>
    <w:link w:val="Nadpis9"/>
    <w:rsid w:val="004453CB"/>
    <w:rPr>
      <w:rFonts w:ascii="Times New Roman" w:eastAsia="SimSun" w:hAnsi="Times New Roman" w:cs="Times New Roman"/>
    </w:rPr>
  </w:style>
  <w:style w:type="paragraph" w:styleId="Hlavika">
    <w:name w:val="header"/>
    <w:basedOn w:val="Normlny"/>
    <w:link w:val="HlavikaChar"/>
    <w:rsid w:val="004453CB"/>
    <w:pPr>
      <w:tabs>
        <w:tab w:val="center" w:pos="4153"/>
        <w:tab w:val="right" w:pos="8306"/>
      </w:tabs>
    </w:pPr>
  </w:style>
  <w:style w:type="character" w:customStyle="1" w:styleId="HlavikaChar">
    <w:name w:val="Hlavička Char"/>
    <w:link w:val="Hlavika"/>
    <w:rsid w:val="004453CB"/>
    <w:rPr>
      <w:rFonts w:ascii="Times New Roman" w:eastAsia="Times New Roman" w:hAnsi="Times New Roman" w:cs="Times New Roman"/>
      <w:szCs w:val="20"/>
    </w:rPr>
  </w:style>
  <w:style w:type="paragraph" w:styleId="Pta">
    <w:name w:val="footer"/>
    <w:basedOn w:val="Normlny"/>
    <w:link w:val="PtaChar"/>
    <w:uiPriority w:val="99"/>
    <w:rsid w:val="004453CB"/>
    <w:pPr>
      <w:tabs>
        <w:tab w:val="center" w:pos="4153"/>
        <w:tab w:val="right" w:pos="8306"/>
      </w:tabs>
    </w:pPr>
  </w:style>
  <w:style w:type="character" w:customStyle="1" w:styleId="PtaChar">
    <w:name w:val="Päta Char"/>
    <w:link w:val="Pta"/>
    <w:uiPriority w:val="99"/>
    <w:rsid w:val="004453CB"/>
    <w:rPr>
      <w:rFonts w:ascii="Times New Roman" w:eastAsia="Times New Roman" w:hAnsi="Times New Roman" w:cs="Times New Roman"/>
      <w:szCs w:val="20"/>
    </w:rPr>
  </w:style>
  <w:style w:type="paragraph" w:customStyle="1" w:styleId="AOAnxTitle">
    <w:name w:val="AOAnxTitle"/>
    <w:basedOn w:val="AOAttachments"/>
    <w:next w:val="AODocTxt"/>
    <w:rsid w:val="004453CB"/>
    <w:pPr>
      <w:outlineLvl w:val="1"/>
    </w:pPr>
    <w:rPr>
      <w:b/>
    </w:rPr>
  </w:style>
  <w:style w:type="paragraph" w:customStyle="1" w:styleId="AOAttachments">
    <w:name w:val="AOAttachments"/>
    <w:basedOn w:val="AOBodyTxt"/>
    <w:next w:val="AODocTxt"/>
    <w:rsid w:val="004453CB"/>
    <w:pPr>
      <w:jc w:val="center"/>
    </w:pPr>
    <w:rPr>
      <w:caps/>
    </w:rPr>
  </w:style>
  <w:style w:type="paragraph" w:customStyle="1" w:styleId="AOAnxPartTitle">
    <w:name w:val="AOAnxPartTitle"/>
    <w:basedOn w:val="AOAnxTitle"/>
    <w:next w:val="AODocTxt"/>
    <w:rsid w:val="004453CB"/>
  </w:style>
  <w:style w:type="paragraph" w:customStyle="1" w:styleId="AOAppTitle">
    <w:name w:val="AOAppTitle"/>
    <w:basedOn w:val="AOAttachments"/>
    <w:next w:val="AODocTxt"/>
    <w:rsid w:val="004453CB"/>
    <w:pPr>
      <w:outlineLvl w:val="1"/>
    </w:pPr>
    <w:rPr>
      <w:b/>
    </w:rPr>
  </w:style>
  <w:style w:type="paragraph" w:customStyle="1" w:styleId="AOAppPartTitle">
    <w:name w:val="AOAppPartTitle"/>
    <w:basedOn w:val="AOAppTitle"/>
    <w:next w:val="AODocTxt"/>
    <w:rsid w:val="004453CB"/>
  </w:style>
  <w:style w:type="paragraph" w:customStyle="1" w:styleId="AOFPBP">
    <w:name w:val="AOFPBP"/>
    <w:basedOn w:val="AONormal"/>
    <w:next w:val="AOFPTxt"/>
    <w:rsid w:val="004453CB"/>
  </w:style>
  <w:style w:type="paragraph" w:customStyle="1" w:styleId="AOFPTxt">
    <w:name w:val="AOFPTxt"/>
    <w:basedOn w:val="AOFPBP"/>
    <w:rsid w:val="004453CB"/>
    <w:rPr>
      <w:b/>
    </w:rPr>
  </w:style>
  <w:style w:type="paragraph" w:customStyle="1" w:styleId="AOBullet">
    <w:name w:val="AOBullet"/>
    <w:basedOn w:val="AOBodyTxt"/>
    <w:rsid w:val="004453CB"/>
    <w:pPr>
      <w:numPr>
        <w:numId w:val="1"/>
      </w:numPr>
      <w:tabs>
        <w:tab w:val="clear" w:pos="720"/>
      </w:tabs>
    </w:pPr>
  </w:style>
  <w:style w:type="paragraph" w:customStyle="1" w:styleId="AOFPCopyright">
    <w:name w:val="AOFPCopyright"/>
    <w:basedOn w:val="AOFPTxt"/>
    <w:rsid w:val="004453CB"/>
    <w:rPr>
      <w:caps/>
    </w:rPr>
  </w:style>
  <w:style w:type="paragraph" w:customStyle="1" w:styleId="AOFPDate">
    <w:name w:val="AOFPDate"/>
    <w:basedOn w:val="AOFPTxt"/>
    <w:rsid w:val="004453CB"/>
    <w:rPr>
      <w:caps/>
    </w:rPr>
  </w:style>
  <w:style w:type="paragraph" w:customStyle="1" w:styleId="AOFPTitle">
    <w:name w:val="AOFPTitle"/>
    <w:basedOn w:val="AOFPTxt"/>
    <w:rsid w:val="004453CB"/>
    <w:rPr>
      <w:caps/>
      <w:sz w:val="32"/>
    </w:rPr>
  </w:style>
  <w:style w:type="paragraph" w:customStyle="1" w:styleId="AOFPTxtCaps">
    <w:name w:val="AOFPTxtCaps"/>
    <w:basedOn w:val="AOFPTxt"/>
    <w:rsid w:val="004453CB"/>
    <w:rPr>
      <w:caps/>
    </w:rPr>
  </w:style>
  <w:style w:type="character" w:customStyle="1" w:styleId="AOHidden">
    <w:name w:val="AOHidden"/>
    <w:rsid w:val="004453CB"/>
    <w:rPr>
      <w:vanish/>
      <w:color w:val="auto"/>
    </w:rPr>
  </w:style>
  <w:style w:type="paragraph" w:customStyle="1" w:styleId="AOLocation">
    <w:name w:val="AOLocation"/>
    <w:basedOn w:val="AOFPBP"/>
    <w:rsid w:val="004453CB"/>
    <w:pPr>
      <w:spacing w:before="160"/>
      <w:jc w:val="center"/>
    </w:pPr>
    <w:rPr>
      <w:b/>
      <w:caps/>
    </w:rPr>
  </w:style>
  <w:style w:type="paragraph" w:customStyle="1" w:styleId="AOSchTitle">
    <w:name w:val="AOSchTitle"/>
    <w:basedOn w:val="AOAttachments"/>
    <w:next w:val="AODocTxt"/>
    <w:rsid w:val="004453CB"/>
    <w:pPr>
      <w:outlineLvl w:val="1"/>
    </w:pPr>
    <w:rPr>
      <w:b/>
    </w:rPr>
  </w:style>
  <w:style w:type="paragraph" w:customStyle="1" w:styleId="AOSchPartTitle">
    <w:name w:val="AOSchPartTitle"/>
    <w:basedOn w:val="AOSchTitle"/>
    <w:next w:val="AODocTxt"/>
    <w:rsid w:val="004453CB"/>
  </w:style>
  <w:style w:type="paragraph" w:customStyle="1" w:styleId="AOSignatory">
    <w:name w:val="AOSignatory"/>
    <w:basedOn w:val="AOBodyTxt"/>
    <w:next w:val="AODocTxt"/>
    <w:rsid w:val="004453CB"/>
    <w:pPr>
      <w:pageBreakBefore/>
      <w:spacing w:after="240"/>
      <w:jc w:val="center"/>
    </w:pPr>
    <w:rPr>
      <w:b/>
      <w:caps/>
    </w:rPr>
  </w:style>
  <w:style w:type="paragraph" w:customStyle="1" w:styleId="AOTitle">
    <w:name w:val="AOTitle"/>
    <w:basedOn w:val="AOHeadings"/>
    <w:next w:val="AODocTxt"/>
    <w:rsid w:val="004453CB"/>
    <w:pPr>
      <w:jc w:val="center"/>
    </w:pPr>
    <w:rPr>
      <w:b/>
      <w:caps/>
    </w:rPr>
  </w:style>
  <w:style w:type="paragraph" w:customStyle="1" w:styleId="AOTOCHeading">
    <w:name w:val="AOTOCHeading"/>
    <w:basedOn w:val="AOHeadings"/>
    <w:next w:val="AODocTxt"/>
    <w:rsid w:val="004453CB"/>
    <w:pPr>
      <w:tabs>
        <w:tab w:val="right" w:pos="9000"/>
      </w:tabs>
      <w:spacing w:after="240"/>
    </w:pPr>
    <w:rPr>
      <w:b/>
    </w:rPr>
  </w:style>
  <w:style w:type="paragraph" w:customStyle="1" w:styleId="AOTOCs">
    <w:name w:val="AOTOCs"/>
    <w:basedOn w:val="AONormal"/>
    <w:next w:val="Obsah1"/>
    <w:rsid w:val="004453CB"/>
    <w:pPr>
      <w:jc w:val="both"/>
    </w:pPr>
  </w:style>
  <w:style w:type="paragraph" w:styleId="Obsah1">
    <w:name w:val="toc 1"/>
    <w:basedOn w:val="AOTOCs"/>
    <w:next w:val="AONormal"/>
    <w:uiPriority w:val="39"/>
    <w:rsid w:val="004453CB"/>
    <w:pPr>
      <w:tabs>
        <w:tab w:val="left" w:pos="720"/>
        <w:tab w:val="right" w:leader="dot" w:pos="9029"/>
      </w:tabs>
      <w:ind w:left="720" w:hanging="720"/>
    </w:pPr>
  </w:style>
  <w:style w:type="paragraph" w:customStyle="1" w:styleId="AOTOCTitle">
    <w:name w:val="AOTOCTitle"/>
    <w:basedOn w:val="AOHeadings"/>
    <w:next w:val="AOTOCHeading"/>
    <w:rsid w:val="004453CB"/>
    <w:pPr>
      <w:jc w:val="center"/>
    </w:pPr>
    <w:rPr>
      <w:b/>
      <w:caps/>
    </w:rPr>
  </w:style>
  <w:style w:type="character" w:styleId="Odkaznakomentr">
    <w:name w:val="annotation reference"/>
    <w:semiHidden/>
    <w:rsid w:val="004453CB"/>
    <w:rPr>
      <w:vertAlign w:val="superscript"/>
    </w:rPr>
  </w:style>
  <w:style w:type="character" w:customStyle="1" w:styleId="TextkomentraChar">
    <w:name w:val="Text komentára Char"/>
    <w:link w:val="Textkomentra"/>
    <w:semiHidden/>
    <w:rsid w:val="004453CB"/>
    <w:rPr>
      <w:rFonts w:ascii="Times New Roman" w:eastAsia="SimSun" w:hAnsi="Times New Roman" w:cs="Times New Roman"/>
      <w:sz w:val="16"/>
    </w:rPr>
  </w:style>
  <w:style w:type="paragraph" w:styleId="Textkomentra">
    <w:name w:val="annotation text"/>
    <w:basedOn w:val="AONormal"/>
    <w:link w:val="TextkomentraChar"/>
    <w:semiHidden/>
    <w:rsid w:val="004453CB"/>
    <w:pPr>
      <w:spacing w:line="240" w:lineRule="auto"/>
    </w:pPr>
    <w:rPr>
      <w:sz w:val="16"/>
    </w:rPr>
  </w:style>
  <w:style w:type="character" w:customStyle="1" w:styleId="TextkoncovejpoznmkyChar">
    <w:name w:val="Text koncovej poznámky Char"/>
    <w:link w:val="Textkoncovejpoznmky"/>
    <w:semiHidden/>
    <w:rsid w:val="004453CB"/>
    <w:rPr>
      <w:rFonts w:ascii="Times New Roman" w:eastAsia="SimSun" w:hAnsi="Times New Roman" w:cs="Times New Roman"/>
      <w:sz w:val="16"/>
    </w:rPr>
  </w:style>
  <w:style w:type="paragraph" w:customStyle="1" w:styleId="Textkoncovejpoznmky">
    <w:name w:val="Text koncovej poznámky"/>
    <w:basedOn w:val="AONormal"/>
    <w:link w:val="TextkoncovejpoznmkyChar"/>
    <w:semiHidden/>
    <w:rsid w:val="004453CB"/>
    <w:pPr>
      <w:spacing w:line="240" w:lineRule="auto"/>
      <w:ind w:left="720" w:hanging="720"/>
    </w:pPr>
    <w:rPr>
      <w:sz w:val="16"/>
    </w:rPr>
  </w:style>
  <w:style w:type="character" w:styleId="Odkaznapoznmkupodiarou">
    <w:name w:val="footnote reference"/>
    <w:semiHidden/>
    <w:rsid w:val="004453CB"/>
    <w:rPr>
      <w:vertAlign w:val="superscript"/>
    </w:rPr>
  </w:style>
  <w:style w:type="paragraph" w:styleId="Textpoznmkypodiarou">
    <w:name w:val="footnote text"/>
    <w:basedOn w:val="AONormal"/>
    <w:link w:val="TextpoznmkypodiarouChar"/>
    <w:semiHidden/>
    <w:rsid w:val="004453CB"/>
    <w:pPr>
      <w:spacing w:line="240" w:lineRule="auto"/>
      <w:ind w:left="720" w:hanging="720"/>
    </w:pPr>
    <w:rPr>
      <w:sz w:val="16"/>
    </w:rPr>
  </w:style>
  <w:style w:type="character" w:customStyle="1" w:styleId="TextpoznmkypodiarouChar">
    <w:name w:val="Text poznámky pod čiarou Char"/>
    <w:link w:val="Textpoznmkypodiarou"/>
    <w:semiHidden/>
    <w:rsid w:val="004453CB"/>
    <w:rPr>
      <w:rFonts w:ascii="Times New Roman" w:eastAsia="SimSun" w:hAnsi="Times New Roman" w:cs="Times New Roman"/>
      <w:sz w:val="16"/>
    </w:rPr>
  </w:style>
  <w:style w:type="character" w:styleId="slostrany">
    <w:name w:val="page number"/>
    <w:basedOn w:val="Predvolenpsmoodseku"/>
    <w:rsid w:val="004453CB"/>
  </w:style>
  <w:style w:type="paragraph" w:styleId="Obsah3">
    <w:name w:val="toc 3"/>
    <w:basedOn w:val="AOTOCs"/>
    <w:next w:val="AONormal"/>
    <w:semiHidden/>
    <w:rsid w:val="004453CB"/>
    <w:pPr>
      <w:numPr>
        <w:numId w:val="13"/>
      </w:numPr>
      <w:tabs>
        <w:tab w:val="right" w:leader="dot" w:pos="9029"/>
      </w:tabs>
      <w:ind w:right="720"/>
    </w:pPr>
  </w:style>
  <w:style w:type="paragraph" w:styleId="Obsah4">
    <w:name w:val="toc 4"/>
    <w:basedOn w:val="AOTOCs"/>
    <w:next w:val="AONormal"/>
    <w:semiHidden/>
    <w:rsid w:val="004453CB"/>
    <w:pPr>
      <w:numPr>
        <w:ilvl w:val="1"/>
        <w:numId w:val="13"/>
      </w:numPr>
      <w:tabs>
        <w:tab w:val="right" w:leader="dot" w:pos="9029"/>
      </w:tabs>
      <w:ind w:left="1800" w:right="720" w:hanging="1080"/>
    </w:pPr>
  </w:style>
  <w:style w:type="paragraph" w:styleId="Obsah6">
    <w:name w:val="toc 6"/>
    <w:basedOn w:val="AOTOCs"/>
    <w:next w:val="AONormal"/>
    <w:semiHidden/>
    <w:rsid w:val="004453CB"/>
    <w:pPr>
      <w:numPr>
        <w:numId w:val="14"/>
      </w:numPr>
      <w:tabs>
        <w:tab w:val="right" w:leader="dot" w:pos="9029"/>
      </w:tabs>
      <w:ind w:right="720"/>
    </w:pPr>
  </w:style>
  <w:style w:type="paragraph" w:styleId="Obsah7">
    <w:name w:val="toc 7"/>
    <w:basedOn w:val="AOTOCs"/>
    <w:next w:val="AONormal"/>
    <w:semiHidden/>
    <w:rsid w:val="004453CB"/>
    <w:pPr>
      <w:numPr>
        <w:ilvl w:val="1"/>
        <w:numId w:val="14"/>
      </w:numPr>
      <w:tabs>
        <w:tab w:val="right" w:leader="dot" w:pos="9029"/>
      </w:tabs>
      <w:ind w:left="1800" w:right="720" w:hanging="1080"/>
    </w:pPr>
  </w:style>
  <w:style w:type="paragraph" w:styleId="Obsah8">
    <w:name w:val="toc 8"/>
    <w:basedOn w:val="AOTOCs"/>
    <w:next w:val="AONormal"/>
    <w:semiHidden/>
    <w:rsid w:val="004453CB"/>
    <w:pPr>
      <w:numPr>
        <w:numId w:val="15"/>
      </w:numPr>
      <w:tabs>
        <w:tab w:val="right" w:leader="dot" w:pos="9029"/>
      </w:tabs>
      <w:ind w:right="720"/>
    </w:pPr>
  </w:style>
  <w:style w:type="paragraph" w:styleId="Obsah9">
    <w:name w:val="toc 9"/>
    <w:basedOn w:val="AOTOCs"/>
    <w:next w:val="AONormal"/>
    <w:semiHidden/>
    <w:rsid w:val="004453CB"/>
    <w:pPr>
      <w:numPr>
        <w:ilvl w:val="1"/>
        <w:numId w:val="15"/>
      </w:numPr>
      <w:tabs>
        <w:tab w:val="right" w:leader="dot" w:pos="9029"/>
      </w:tabs>
      <w:ind w:left="1800" w:right="720" w:hanging="1080"/>
    </w:pPr>
  </w:style>
  <w:style w:type="paragraph" w:customStyle="1" w:styleId="AODefHead">
    <w:name w:val="AODefHead"/>
    <w:basedOn w:val="AOBodyTxt"/>
    <w:next w:val="AODefPara"/>
    <w:rsid w:val="004453CB"/>
    <w:pPr>
      <w:numPr>
        <w:numId w:val="2"/>
      </w:numPr>
      <w:outlineLvl w:val="5"/>
    </w:pPr>
  </w:style>
  <w:style w:type="paragraph" w:customStyle="1" w:styleId="AODefPara">
    <w:name w:val="AODefPara"/>
    <w:basedOn w:val="AODefHead"/>
    <w:rsid w:val="004453CB"/>
    <w:pPr>
      <w:numPr>
        <w:ilvl w:val="1"/>
      </w:numPr>
      <w:outlineLvl w:val="6"/>
    </w:pPr>
  </w:style>
  <w:style w:type="paragraph" w:customStyle="1" w:styleId="AO1">
    <w:name w:val="AO(1)"/>
    <w:basedOn w:val="AOBodyTxt"/>
    <w:next w:val="AODocTxt"/>
    <w:rsid w:val="004453CB"/>
    <w:pPr>
      <w:numPr>
        <w:numId w:val="3"/>
      </w:numPr>
    </w:pPr>
  </w:style>
  <w:style w:type="paragraph" w:customStyle="1" w:styleId="AOA">
    <w:name w:val="AO(A)"/>
    <w:basedOn w:val="AOBodyTxt"/>
    <w:next w:val="AODocTxt"/>
    <w:rsid w:val="004453CB"/>
    <w:pPr>
      <w:numPr>
        <w:numId w:val="4"/>
      </w:numPr>
    </w:pPr>
  </w:style>
  <w:style w:type="paragraph" w:customStyle="1" w:styleId="AOAnxHead">
    <w:name w:val="AOAnxHead"/>
    <w:basedOn w:val="AOAttachments"/>
    <w:next w:val="AOAnxTitle"/>
    <w:rsid w:val="004453CB"/>
    <w:pPr>
      <w:pageBreakBefore/>
      <w:numPr>
        <w:numId w:val="5"/>
      </w:numPr>
      <w:outlineLvl w:val="0"/>
    </w:pPr>
  </w:style>
  <w:style w:type="paragraph" w:customStyle="1" w:styleId="AOAnxPartHead">
    <w:name w:val="AOAnxPartHead"/>
    <w:basedOn w:val="AOAnxHead"/>
    <w:next w:val="AOAnxPartTitle"/>
    <w:rsid w:val="004453CB"/>
    <w:pPr>
      <w:pageBreakBefore w:val="0"/>
      <w:numPr>
        <w:ilvl w:val="1"/>
      </w:numPr>
    </w:pPr>
  </w:style>
  <w:style w:type="paragraph" w:customStyle="1" w:styleId="AOAppHead">
    <w:name w:val="AOAppHead"/>
    <w:basedOn w:val="AOAttachments"/>
    <w:next w:val="AOAppTitle"/>
    <w:rsid w:val="004453CB"/>
    <w:pPr>
      <w:pageBreakBefore/>
      <w:numPr>
        <w:numId w:val="6"/>
      </w:numPr>
      <w:outlineLvl w:val="0"/>
    </w:pPr>
  </w:style>
  <w:style w:type="paragraph" w:customStyle="1" w:styleId="AOAppPartHead">
    <w:name w:val="AOAppPartHead"/>
    <w:basedOn w:val="AOAppHead"/>
    <w:next w:val="AOAppPartTitle"/>
    <w:rsid w:val="004453CB"/>
    <w:pPr>
      <w:pageBreakBefore w:val="0"/>
      <w:numPr>
        <w:ilvl w:val="1"/>
      </w:numPr>
    </w:pPr>
  </w:style>
  <w:style w:type="paragraph" w:customStyle="1" w:styleId="AOSchHead">
    <w:name w:val="AOSchHead"/>
    <w:basedOn w:val="AOAttachments"/>
    <w:next w:val="AOSchTitle"/>
    <w:rsid w:val="004453CB"/>
    <w:pPr>
      <w:pageBreakBefore/>
      <w:numPr>
        <w:numId w:val="7"/>
      </w:numPr>
      <w:outlineLvl w:val="0"/>
    </w:pPr>
  </w:style>
  <w:style w:type="paragraph" w:customStyle="1" w:styleId="AOSchPartHead">
    <w:name w:val="AOSchPartHead"/>
    <w:basedOn w:val="AOSchHead"/>
    <w:next w:val="AOSchPartTitle"/>
    <w:rsid w:val="004453CB"/>
    <w:pPr>
      <w:pageBreakBefore w:val="0"/>
      <w:numPr>
        <w:ilvl w:val="1"/>
      </w:numPr>
    </w:pPr>
  </w:style>
  <w:style w:type="paragraph" w:customStyle="1" w:styleId="AODocTxtL1">
    <w:name w:val="AODocTxtL1"/>
    <w:basedOn w:val="AODocTxt"/>
    <w:rsid w:val="004453CB"/>
    <w:pPr>
      <w:numPr>
        <w:ilvl w:val="1"/>
      </w:numPr>
    </w:pPr>
  </w:style>
  <w:style w:type="paragraph" w:customStyle="1" w:styleId="AODocTxtL2">
    <w:name w:val="AODocTxtL2"/>
    <w:basedOn w:val="AODocTxt"/>
    <w:rsid w:val="004453CB"/>
    <w:pPr>
      <w:numPr>
        <w:ilvl w:val="2"/>
      </w:numPr>
    </w:pPr>
  </w:style>
  <w:style w:type="paragraph" w:customStyle="1" w:styleId="AODocTxtL3">
    <w:name w:val="AODocTxtL3"/>
    <w:basedOn w:val="AODocTxt"/>
    <w:rsid w:val="004453CB"/>
    <w:pPr>
      <w:numPr>
        <w:ilvl w:val="3"/>
      </w:numPr>
    </w:pPr>
  </w:style>
  <w:style w:type="paragraph" w:customStyle="1" w:styleId="AODocTxtL4">
    <w:name w:val="AODocTxtL4"/>
    <w:basedOn w:val="AODocTxt"/>
    <w:rsid w:val="004453CB"/>
    <w:pPr>
      <w:numPr>
        <w:ilvl w:val="4"/>
      </w:numPr>
    </w:pPr>
  </w:style>
  <w:style w:type="paragraph" w:customStyle="1" w:styleId="AODocTxtL5">
    <w:name w:val="AODocTxtL5"/>
    <w:basedOn w:val="AODocTxt"/>
    <w:rsid w:val="004453CB"/>
    <w:pPr>
      <w:numPr>
        <w:ilvl w:val="5"/>
      </w:numPr>
    </w:pPr>
  </w:style>
  <w:style w:type="paragraph" w:customStyle="1" w:styleId="AODocTxtL6">
    <w:name w:val="AODocTxtL6"/>
    <w:basedOn w:val="AODocTxt"/>
    <w:rsid w:val="004453CB"/>
    <w:pPr>
      <w:numPr>
        <w:ilvl w:val="6"/>
      </w:numPr>
    </w:pPr>
  </w:style>
  <w:style w:type="paragraph" w:customStyle="1" w:styleId="AODocTxtL7">
    <w:name w:val="AODocTxtL7"/>
    <w:basedOn w:val="AODocTxt"/>
    <w:rsid w:val="004453CB"/>
    <w:pPr>
      <w:numPr>
        <w:ilvl w:val="7"/>
      </w:numPr>
    </w:pPr>
  </w:style>
  <w:style w:type="paragraph" w:customStyle="1" w:styleId="AODocTxtL8">
    <w:name w:val="AODocTxtL8"/>
    <w:basedOn w:val="AODocTxt"/>
    <w:rsid w:val="004453CB"/>
    <w:pPr>
      <w:numPr>
        <w:ilvl w:val="8"/>
      </w:numPr>
    </w:pPr>
  </w:style>
  <w:style w:type="paragraph" w:customStyle="1" w:styleId="AOGenNum1">
    <w:name w:val="AOGenNum1"/>
    <w:basedOn w:val="AOBodyTxt"/>
    <w:next w:val="AOGenNum1Para"/>
    <w:rsid w:val="004453CB"/>
    <w:pPr>
      <w:keepNext/>
      <w:numPr>
        <w:numId w:val="9"/>
      </w:numPr>
    </w:pPr>
    <w:rPr>
      <w:b/>
      <w:caps/>
    </w:rPr>
  </w:style>
  <w:style w:type="paragraph" w:customStyle="1" w:styleId="AOGenNum1Para">
    <w:name w:val="AOGenNum1Para"/>
    <w:basedOn w:val="AOGenNum1"/>
    <w:next w:val="AOGenNum1List"/>
    <w:rsid w:val="004453CB"/>
    <w:pPr>
      <w:numPr>
        <w:ilvl w:val="1"/>
      </w:numPr>
    </w:pPr>
    <w:rPr>
      <w:caps w:val="0"/>
    </w:rPr>
  </w:style>
  <w:style w:type="paragraph" w:customStyle="1" w:styleId="AOGenNum1List">
    <w:name w:val="AOGenNum1List"/>
    <w:basedOn w:val="AOGenNum1"/>
    <w:rsid w:val="004453CB"/>
    <w:pPr>
      <w:keepNext w:val="0"/>
      <w:numPr>
        <w:ilvl w:val="2"/>
      </w:numPr>
    </w:pPr>
    <w:rPr>
      <w:b w:val="0"/>
      <w:caps w:val="0"/>
    </w:rPr>
  </w:style>
  <w:style w:type="paragraph" w:customStyle="1" w:styleId="AOGenNum2">
    <w:name w:val="AOGenNum2"/>
    <w:basedOn w:val="AOBodyTxt"/>
    <w:next w:val="AOGenNum2Para"/>
    <w:rsid w:val="004453CB"/>
    <w:pPr>
      <w:keepNext/>
      <w:numPr>
        <w:numId w:val="10"/>
      </w:numPr>
    </w:pPr>
    <w:rPr>
      <w:b/>
    </w:rPr>
  </w:style>
  <w:style w:type="paragraph" w:customStyle="1" w:styleId="AOGenNum2Para">
    <w:name w:val="AOGenNum2Para"/>
    <w:basedOn w:val="AOGenNum2"/>
    <w:next w:val="AOGenNum2List"/>
    <w:rsid w:val="004453CB"/>
    <w:pPr>
      <w:keepNext w:val="0"/>
      <w:numPr>
        <w:ilvl w:val="1"/>
      </w:numPr>
    </w:pPr>
    <w:rPr>
      <w:b w:val="0"/>
    </w:rPr>
  </w:style>
  <w:style w:type="paragraph" w:customStyle="1" w:styleId="AOGenNum2List">
    <w:name w:val="AOGenNum2List"/>
    <w:basedOn w:val="AOGenNum2"/>
    <w:rsid w:val="004453CB"/>
    <w:pPr>
      <w:keepNext w:val="0"/>
      <w:numPr>
        <w:ilvl w:val="2"/>
      </w:numPr>
    </w:pPr>
    <w:rPr>
      <w:b w:val="0"/>
    </w:rPr>
  </w:style>
  <w:style w:type="paragraph" w:customStyle="1" w:styleId="AOGenNum3">
    <w:name w:val="AOGenNum3"/>
    <w:basedOn w:val="AOBodyTxt"/>
    <w:next w:val="AOGenNum3List"/>
    <w:rsid w:val="004453CB"/>
    <w:pPr>
      <w:numPr>
        <w:numId w:val="11"/>
      </w:numPr>
    </w:pPr>
  </w:style>
  <w:style w:type="paragraph" w:customStyle="1" w:styleId="AOGenNum3List">
    <w:name w:val="AOGenNum3List"/>
    <w:basedOn w:val="AOGenNum3"/>
    <w:rsid w:val="004453CB"/>
    <w:pPr>
      <w:numPr>
        <w:ilvl w:val="1"/>
      </w:numPr>
    </w:pPr>
  </w:style>
  <w:style w:type="paragraph" w:customStyle="1" w:styleId="AOHead1">
    <w:name w:val="AOHead1"/>
    <w:basedOn w:val="AOHeadings"/>
    <w:next w:val="AODocTxtL1"/>
    <w:rsid w:val="004453CB"/>
    <w:pPr>
      <w:keepNext/>
      <w:numPr>
        <w:numId w:val="19"/>
      </w:numPr>
      <w:outlineLvl w:val="0"/>
    </w:pPr>
    <w:rPr>
      <w:b/>
      <w:caps/>
      <w:kern w:val="28"/>
    </w:rPr>
  </w:style>
  <w:style w:type="paragraph" w:customStyle="1" w:styleId="AOHead2">
    <w:name w:val="AOHead2"/>
    <w:basedOn w:val="AOHeadings"/>
    <w:next w:val="AODocTxtL1"/>
    <w:rsid w:val="004453CB"/>
    <w:pPr>
      <w:keepNext/>
      <w:numPr>
        <w:ilvl w:val="1"/>
        <w:numId w:val="19"/>
      </w:numPr>
      <w:outlineLvl w:val="1"/>
    </w:pPr>
    <w:rPr>
      <w:b/>
    </w:rPr>
  </w:style>
  <w:style w:type="paragraph" w:customStyle="1" w:styleId="AOHead3">
    <w:name w:val="AOHead3"/>
    <w:basedOn w:val="AOHeadings"/>
    <w:next w:val="AODocTxtL2"/>
    <w:rsid w:val="004453CB"/>
    <w:pPr>
      <w:numPr>
        <w:ilvl w:val="2"/>
        <w:numId w:val="19"/>
      </w:numPr>
      <w:outlineLvl w:val="2"/>
    </w:pPr>
  </w:style>
  <w:style w:type="paragraph" w:customStyle="1" w:styleId="AOHead4">
    <w:name w:val="AOHead4"/>
    <w:basedOn w:val="AOHeadings"/>
    <w:next w:val="AODocTxtL3"/>
    <w:rsid w:val="004453CB"/>
    <w:pPr>
      <w:numPr>
        <w:ilvl w:val="3"/>
        <w:numId w:val="19"/>
      </w:numPr>
      <w:outlineLvl w:val="3"/>
    </w:pPr>
  </w:style>
  <w:style w:type="paragraph" w:customStyle="1" w:styleId="AOHead5">
    <w:name w:val="AOHead5"/>
    <w:basedOn w:val="AOHeadings"/>
    <w:next w:val="AODocTxtL4"/>
    <w:rsid w:val="004453CB"/>
    <w:pPr>
      <w:numPr>
        <w:ilvl w:val="4"/>
        <w:numId w:val="19"/>
      </w:numPr>
      <w:outlineLvl w:val="4"/>
    </w:pPr>
  </w:style>
  <w:style w:type="paragraph" w:customStyle="1" w:styleId="AOHead6">
    <w:name w:val="AOHead6"/>
    <w:basedOn w:val="AOHeadings"/>
    <w:next w:val="AODocTxtL5"/>
    <w:rsid w:val="004453CB"/>
    <w:pPr>
      <w:numPr>
        <w:ilvl w:val="5"/>
        <w:numId w:val="19"/>
      </w:numPr>
      <w:outlineLvl w:val="5"/>
    </w:pPr>
  </w:style>
  <w:style w:type="paragraph" w:customStyle="1" w:styleId="AOAltHead1">
    <w:name w:val="AOAltHead1"/>
    <w:basedOn w:val="AOHead1"/>
    <w:next w:val="AODocTxtL1"/>
    <w:rsid w:val="004453CB"/>
    <w:pPr>
      <w:keepNext w:val="0"/>
      <w:tabs>
        <w:tab w:val="clear" w:pos="720"/>
      </w:tabs>
    </w:pPr>
    <w:rPr>
      <w:b w:val="0"/>
      <w:caps w:val="0"/>
    </w:rPr>
  </w:style>
  <w:style w:type="paragraph" w:customStyle="1" w:styleId="AOAltHead2">
    <w:name w:val="AOAltHead2"/>
    <w:basedOn w:val="AOHead2"/>
    <w:next w:val="AODocTxtL1"/>
    <w:rsid w:val="004453CB"/>
    <w:pPr>
      <w:keepNext w:val="0"/>
      <w:tabs>
        <w:tab w:val="clear" w:pos="720"/>
      </w:tabs>
    </w:pPr>
    <w:rPr>
      <w:b w:val="0"/>
    </w:rPr>
  </w:style>
  <w:style w:type="paragraph" w:customStyle="1" w:styleId="AOAltHead3">
    <w:name w:val="AOAltHead3"/>
    <w:basedOn w:val="AOHead3"/>
    <w:next w:val="AODocTxtL1"/>
    <w:rsid w:val="004453CB"/>
  </w:style>
  <w:style w:type="paragraph" w:customStyle="1" w:styleId="AOAltHead4">
    <w:name w:val="AOAltHead4"/>
    <w:basedOn w:val="AOHead4"/>
    <w:next w:val="AODocTxtL2"/>
    <w:rsid w:val="004453CB"/>
  </w:style>
  <w:style w:type="paragraph" w:customStyle="1" w:styleId="AOAltHead5">
    <w:name w:val="AOAltHead5"/>
    <w:basedOn w:val="AOHead5"/>
    <w:next w:val="AODocTxtL3"/>
    <w:rsid w:val="004453CB"/>
    <w:pPr>
      <w:tabs>
        <w:tab w:val="clear" w:pos="2880"/>
      </w:tabs>
      <w:ind w:left="2160"/>
    </w:pPr>
  </w:style>
  <w:style w:type="paragraph" w:customStyle="1" w:styleId="AOAltHead6">
    <w:name w:val="AOAltHead6"/>
    <w:basedOn w:val="AOHead6"/>
    <w:next w:val="AODocTxtL4"/>
    <w:rsid w:val="004453CB"/>
    <w:pPr>
      <w:tabs>
        <w:tab w:val="clear" w:pos="3600"/>
      </w:tabs>
      <w:ind w:left="2880"/>
    </w:pPr>
  </w:style>
  <w:style w:type="paragraph" w:customStyle="1" w:styleId="AOListNumber">
    <w:name w:val="AOListNumber"/>
    <w:basedOn w:val="AOBodyTxt"/>
    <w:rsid w:val="004453CB"/>
    <w:pPr>
      <w:numPr>
        <w:numId w:val="12"/>
      </w:numPr>
      <w:tabs>
        <w:tab w:val="clear" w:pos="720"/>
      </w:tabs>
    </w:pPr>
  </w:style>
  <w:style w:type="paragraph" w:customStyle="1" w:styleId="AOHeading1">
    <w:name w:val="AOHeading1"/>
    <w:basedOn w:val="AOHeadings"/>
    <w:next w:val="AODocTxt"/>
    <w:rsid w:val="004453CB"/>
    <w:pPr>
      <w:keepNext/>
      <w:outlineLvl w:val="0"/>
    </w:pPr>
    <w:rPr>
      <w:b/>
      <w:caps/>
      <w:kern w:val="28"/>
    </w:rPr>
  </w:style>
  <w:style w:type="paragraph" w:customStyle="1" w:styleId="AOHeading2">
    <w:name w:val="AOHeading2"/>
    <w:basedOn w:val="AOHeadings"/>
    <w:next w:val="AODocTxt"/>
    <w:rsid w:val="004453CB"/>
    <w:pPr>
      <w:keepNext/>
      <w:outlineLvl w:val="1"/>
    </w:pPr>
    <w:rPr>
      <w:b/>
    </w:rPr>
  </w:style>
  <w:style w:type="paragraph" w:customStyle="1" w:styleId="AOHeading3">
    <w:name w:val="AOHeading3"/>
    <w:basedOn w:val="AOHeadings"/>
    <w:next w:val="AODocTxtL1"/>
    <w:rsid w:val="004453CB"/>
    <w:pPr>
      <w:keepNext/>
      <w:ind w:left="720"/>
      <w:outlineLvl w:val="2"/>
    </w:pPr>
    <w:rPr>
      <w:b/>
    </w:rPr>
  </w:style>
  <w:style w:type="paragraph" w:customStyle="1" w:styleId="AOHeading4">
    <w:name w:val="AOHeading4"/>
    <w:basedOn w:val="AOHeadings"/>
    <w:next w:val="AODocTxt"/>
    <w:rsid w:val="004453CB"/>
    <w:pPr>
      <w:keepNext/>
      <w:outlineLvl w:val="3"/>
    </w:pPr>
    <w:rPr>
      <w:i/>
    </w:rPr>
  </w:style>
  <w:style w:type="paragraph" w:customStyle="1" w:styleId="AOHeading5">
    <w:name w:val="AOHeading5"/>
    <w:basedOn w:val="AOHeadings"/>
    <w:next w:val="AODocTxtL1"/>
    <w:rsid w:val="004453CB"/>
    <w:pPr>
      <w:keepNext/>
      <w:ind w:left="720"/>
      <w:outlineLvl w:val="4"/>
    </w:pPr>
    <w:rPr>
      <w:i/>
    </w:rPr>
  </w:style>
  <w:style w:type="paragraph" w:customStyle="1" w:styleId="AOHeading6">
    <w:name w:val="AOHeading6"/>
    <w:basedOn w:val="AOHeadings"/>
    <w:next w:val="AODocTxt"/>
    <w:rsid w:val="004453CB"/>
    <w:pPr>
      <w:keepNext/>
      <w:outlineLvl w:val="5"/>
    </w:pPr>
    <w:rPr>
      <w:b/>
      <w:i/>
    </w:rPr>
  </w:style>
  <w:style w:type="paragraph" w:customStyle="1" w:styleId="AOHeading7">
    <w:name w:val="AOHeading7"/>
    <w:basedOn w:val="AOHeadings"/>
    <w:next w:val="AODocTxtL1"/>
    <w:rsid w:val="004453CB"/>
    <w:pPr>
      <w:keepNext/>
      <w:ind w:left="720"/>
      <w:outlineLvl w:val="6"/>
    </w:pPr>
    <w:rPr>
      <w:b/>
      <w:i/>
    </w:rPr>
  </w:style>
  <w:style w:type="paragraph" w:customStyle="1" w:styleId="AONormal10">
    <w:name w:val="AONormal10"/>
    <w:basedOn w:val="AONormal"/>
    <w:rsid w:val="004453CB"/>
    <w:rPr>
      <w:sz w:val="20"/>
    </w:rPr>
  </w:style>
  <w:style w:type="paragraph" w:customStyle="1" w:styleId="AONormal8C">
    <w:name w:val="AONormal8C"/>
    <w:basedOn w:val="AONormal8L"/>
    <w:rsid w:val="004453CB"/>
    <w:pPr>
      <w:jc w:val="center"/>
    </w:pPr>
  </w:style>
  <w:style w:type="paragraph" w:customStyle="1" w:styleId="AONormal8L">
    <w:name w:val="AONormal8L"/>
    <w:basedOn w:val="AONormal"/>
    <w:rsid w:val="004453CB"/>
    <w:pPr>
      <w:spacing w:line="220" w:lineRule="atLeast"/>
    </w:pPr>
    <w:rPr>
      <w:rFonts w:ascii="Arial" w:hAnsi="Arial"/>
      <w:sz w:val="16"/>
    </w:rPr>
  </w:style>
  <w:style w:type="paragraph" w:customStyle="1" w:styleId="AONormal8R">
    <w:name w:val="AONormal8R"/>
    <w:basedOn w:val="AONormal8L"/>
    <w:rsid w:val="004453CB"/>
    <w:pPr>
      <w:jc w:val="right"/>
    </w:pPr>
  </w:style>
  <w:style w:type="paragraph" w:customStyle="1" w:styleId="AOBullet2">
    <w:name w:val="AOBullet2"/>
    <w:basedOn w:val="AOBullet"/>
    <w:rsid w:val="004453CB"/>
    <w:pPr>
      <w:numPr>
        <w:numId w:val="16"/>
      </w:numPr>
      <w:tabs>
        <w:tab w:val="clear" w:pos="720"/>
      </w:tabs>
      <w:spacing w:before="120"/>
    </w:pPr>
  </w:style>
  <w:style w:type="paragraph" w:customStyle="1" w:styleId="AOBullet3">
    <w:name w:val="AOBullet3"/>
    <w:basedOn w:val="AOBodyTxt"/>
    <w:rsid w:val="004453CB"/>
    <w:pPr>
      <w:numPr>
        <w:numId w:val="17"/>
      </w:numPr>
      <w:tabs>
        <w:tab w:val="clear" w:pos="720"/>
      </w:tabs>
      <w:spacing w:before="120"/>
    </w:pPr>
  </w:style>
  <w:style w:type="paragraph" w:customStyle="1" w:styleId="AOBullet4">
    <w:name w:val="AOBullet4"/>
    <w:basedOn w:val="AOBodyTxt"/>
    <w:rsid w:val="004453CB"/>
    <w:pPr>
      <w:numPr>
        <w:numId w:val="18"/>
      </w:numPr>
      <w:spacing w:before="120"/>
    </w:pPr>
  </w:style>
  <w:style w:type="paragraph" w:customStyle="1" w:styleId="AONormalBold">
    <w:name w:val="AONormalBold"/>
    <w:basedOn w:val="AONormal"/>
    <w:rsid w:val="004453CB"/>
    <w:rPr>
      <w:b/>
    </w:rPr>
  </w:style>
  <w:style w:type="paragraph" w:customStyle="1" w:styleId="AONormal6L">
    <w:name w:val="AONormal6L"/>
    <w:basedOn w:val="AONormal8L"/>
    <w:rsid w:val="004453CB"/>
    <w:pPr>
      <w:spacing w:line="160" w:lineRule="atLeast"/>
    </w:pPr>
    <w:rPr>
      <w:sz w:val="12"/>
    </w:rPr>
  </w:style>
  <w:style w:type="paragraph" w:customStyle="1" w:styleId="AOTitle18">
    <w:name w:val="AOTitle18"/>
    <w:basedOn w:val="AONormal"/>
    <w:rsid w:val="004453CB"/>
    <w:rPr>
      <w:b/>
      <w:sz w:val="36"/>
      <w:szCs w:val="36"/>
    </w:rPr>
  </w:style>
  <w:style w:type="paragraph" w:customStyle="1" w:styleId="AONormal8Ci">
    <w:name w:val="AONormal8Ci"/>
    <w:basedOn w:val="AONormal8C"/>
    <w:rsid w:val="004453CB"/>
    <w:pPr>
      <w:spacing w:after="120" w:line="240" w:lineRule="auto"/>
    </w:pPr>
    <w:rPr>
      <w:i/>
      <w:szCs w:val="16"/>
    </w:rPr>
  </w:style>
  <w:style w:type="paragraph" w:customStyle="1" w:styleId="AOBPTxtL">
    <w:name w:val="AOBPTxtL"/>
    <w:basedOn w:val="AOFPBP"/>
    <w:rsid w:val="004453CB"/>
  </w:style>
  <w:style w:type="paragraph" w:customStyle="1" w:styleId="AOBPTitle">
    <w:name w:val="AOBPTitle"/>
    <w:basedOn w:val="AOBPTxtL"/>
    <w:rsid w:val="004453CB"/>
    <w:rPr>
      <w:b/>
      <w:caps/>
    </w:rPr>
  </w:style>
  <w:style w:type="paragraph" w:customStyle="1" w:styleId="AOBPTxtC">
    <w:name w:val="AOBPTxtC"/>
    <w:basedOn w:val="AOBPTxtL"/>
    <w:rsid w:val="004453CB"/>
    <w:pPr>
      <w:jc w:val="center"/>
    </w:pPr>
  </w:style>
  <w:style w:type="paragraph" w:customStyle="1" w:styleId="AOBPTxtR">
    <w:name w:val="AOBPTxtR"/>
    <w:basedOn w:val="AOBPTxtL"/>
    <w:rsid w:val="004453CB"/>
    <w:pPr>
      <w:jc w:val="right"/>
    </w:pPr>
  </w:style>
  <w:style w:type="paragraph" w:customStyle="1" w:styleId="AOTOC1">
    <w:name w:val="AOTOC1"/>
    <w:basedOn w:val="AOTOCs"/>
    <w:rsid w:val="004453CB"/>
    <w:pPr>
      <w:tabs>
        <w:tab w:val="left" w:pos="720"/>
        <w:tab w:val="right" w:leader="dot" w:pos="9027"/>
      </w:tabs>
    </w:pPr>
    <w:rPr>
      <w:b/>
      <w:caps/>
    </w:rPr>
  </w:style>
  <w:style w:type="paragraph" w:customStyle="1" w:styleId="AOTOC2">
    <w:name w:val="AOTOC2"/>
    <w:basedOn w:val="AOTOCs"/>
    <w:rsid w:val="004453CB"/>
    <w:pPr>
      <w:tabs>
        <w:tab w:val="left" w:pos="720"/>
        <w:tab w:val="right" w:leader="dot" w:pos="9027"/>
      </w:tabs>
    </w:pPr>
  </w:style>
  <w:style w:type="paragraph" w:customStyle="1" w:styleId="AOTOC3">
    <w:name w:val="AOTOC3"/>
    <w:basedOn w:val="AOTOCs"/>
    <w:rsid w:val="004453CB"/>
    <w:pPr>
      <w:tabs>
        <w:tab w:val="right" w:leader="dot" w:pos="9027"/>
      </w:tabs>
      <w:ind w:left="720"/>
    </w:pPr>
    <w:rPr>
      <w:b/>
    </w:rPr>
  </w:style>
  <w:style w:type="paragraph" w:customStyle="1" w:styleId="AOTOC4">
    <w:name w:val="AOTOC4"/>
    <w:basedOn w:val="AOTOCs"/>
    <w:rsid w:val="004453CB"/>
    <w:pPr>
      <w:tabs>
        <w:tab w:val="right" w:leader="dot" w:pos="9027"/>
      </w:tabs>
      <w:ind w:left="720"/>
    </w:pPr>
  </w:style>
  <w:style w:type="paragraph" w:customStyle="1" w:styleId="AOTOC5">
    <w:name w:val="AOTOC5"/>
    <w:basedOn w:val="AOTOCs"/>
    <w:rsid w:val="004453CB"/>
    <w:pPr>
      <w:tabs>
        <w:tab w:val="right" w:leader="dot" w:pos="9027"/>
      </w:tabs>
      <w:ind w:left="720"/>
    </w:pPr>
    <w:rPr>
      <w:i/>
    </w:rPr>
  </w:style>
  <w:style w:type="paragraph" w:styleId="Adresanaoblke">
    <w:name w:val="envelope address"/>
    <w:basedOn w:val="Normlny"/>
    <w:rsid w:val="004453CB"/>
    <w:pPr>
      <w:framePr w:w="7920" w:h="1980" w:hRule="exact" w:hSpace="180" w:wrap="auto" w:hAnchor="page" w:xAlign="center" w:yAlign="bottom"/>
      <w:ind w:left="2880"/>
    </w:pPr>
    <w:rPr>
      <w:rFonts w:cs="Arial"/>
      <w:szCs w:val="22"/>
    </w:rPr>
  </w:style>
  <w:style w:type="paragraph" w:styleId="Spiatonadresanaoblke">
    <w:name w:val="envelope return"/>
    <w:basedOn w:val="Normlny"/>
    <w:rsid w:val="004453CB"/>
    <w:rPr>
      <w:rFonts w:cs="Arial"/>
      <w:sz w:val="20"/>
    </w:rPr>
  </w:style>
  <w:style w:type="paragraph" w:customStyle="1" w:styleId="AONormal8LBold">
    <w:name w:val="AONormal8LBold"/>
    <w:basedOn w:val="AONormal8L"/>
    <w:rsid w:val="004453CB"/>
    <w:rPr>
      <w:b/>
    </w:rPr>
  </w:style>
  <w:style w:type="paragraph" w:customStyle="1" w:styleId="AONormal6R">
    <w:name w:val="AONormal6R"/>
    <w:basedOn w:val="AONormal6L"/>
    <w:rsid w:val="004453CB"/>
    <w:pPr>
      <w:jc w:val="right"/>
    </w:pPr>
  </w:style>
  <w:style w:type="paragraph" w:customStyle="1" w:styleId="AONormal6C">
    <w:name w:val="AONormal6C"/>
    <w:basedOn w:val="AONormal6L"/>
    <w:rsid w:val="004453CB"/>
    <w:pPr>
      <w:jc w:val="center"/>
    </w:pPr>
  </w:style>
  <w:style w:type="paragraph" w:customStyle="1" w:styleId="AOBodyJustified">
    <w:name w:val="AOBodyJustified"/>
    <w:basedOn w:val="AOBodyTxt"/>
    <w:rsid w:val="004453CB"/>
    <w:pPr>
      <w:jc w:val="both"/>
    </w:pPr>
  </w:style>
  <w:style w:type="paragraph" w:customStyle="1" w:styleId="AOFooterL">
    <w:name w:val="AOFooterL"/>
    <w:basedOn w:val="AONormal"/>
    <w:rsid w:val="004453CB"/>
    <w:rPr>
      <w:rFonts w:eastAsia="Times New Roman"/>
      <w:sz w:val="16"/>
      <w:szCs w:val="20"/>
      <w:lang w:eastAsia="zh-CN"/>
    </w:rPr>
  </w:style>
  <w:style w:type="paragraph" w:customStyle="1" w:styleId="AOFooterC">
    <w:name w:val="AOFooterC"/>
    <w:basedOn w:val="AOFooterL"/>
    <w:rsid w:val="004453CB"/>
    <w:pPr>
      <w:jc w:val="center"/>
    </w:pPr>
  </w:style>
  <w:style w:type="paragraph" w:customStyle="1" w:styleId="AOFooterR">
    <w:name w:val="AOFooterR"/>
    <w:basedOn w:val="AOFooterL"/>
    <w:rsid w:val="004453CB"/>
    <w:pPr>
      <w:jc w:val="right"/>
    </w:pPr>
  </w:style>
  <w:style w:type="paragraph" w:customStyle="1" w:styleId="AOHeaderL">
    <w:name w:val="AOHeaderL"/>
    <w:basedOn w:val="AONormal"/>
    <w:rsid w:val="004453CB"/>
    <w:rPr>
      <w:rFonts w:eastAsia="Times New Roman"/>
      <w:sz w:val="16"/>
      <w:szCs w:val="20"/>
      <w:lang w:eastAsia="zh-CN"/>
    </w:rPr>
  </w:style>
  <w:style w:type="paragraph" w:customStyle="1" w:styleId="AOHeaderC">
    <w:name w:val="AOHeaderC"/>
    <w:basedOn w:val="AOHeaderL"/>
    <w:rsid w:val="004453CB"/>
    <w:pPr>
      <w:jc w:val="center"/>
    </w:pPr>
  </w:style>
  <w:style w:type="paragraph" w:customStyle="1" w:styleId="AOHeaderR">
    <w:name w:val="AOHeaderR"/>
    <w:basedOn w:val="AOHeaderL"/>
    <w:rsid w:val="004453CB"/>
    <w:pPr>
      <w:jc w:val="right"/>
    </w:pPr>
  </w:style>
  <w:style w:type="character" w:customStyle="1" w:styleId="AOHead3Char">
    <w:name w:val="AOHead3 Char"/>
    <w:rsid w:val="004453CB"/>
    <w:rPr>
      <w:rFonts w:eastAsia="SimSun"/>
      <w:sz w:val="22"/>
      <w:szCs w:val="22"/>
      <w:lang w:val="sk-SK" w:eastAsia="en-US" w:bidi="ar-SA"/>
    </w:rPr>
  </w:style>
  <w:style w:type="paragraph" w:styleId="Textbubliny">
    <w:name w:val="Balloon Text"/>
    <w:basedOn w:val="Normlny"/>
    <w:link w:val="TextbublinyChar"/>
    <w:semiHidden/>
    <w:rsid w:val="004453CB"/>
    <w:rPr>
      <w:rFonts w:ascii="Tahoma" w:hAnsi="Tahoma" w:cs="Tahoma"/>
      <w:sz w:val="16"/>
      <w:szCs w:val="16"/>
    </w:rPr>
  </w:style>
  <w:style w:type="character" w:customStyle="1" w:styleId="TextbublinyChar">
    <w:name w:val="Text bubliny Char"/>
    <w:link w:val="Textbubliny"/>
    <w:semiHidden/>
    <w:rsid w:val="004453CB"/>
    <w:rPr>
      <w:rFonts w:ascii="Tahoma" w:eastAsia="Times New Roman" w:hAnsi="Tahoma" w:cs="Tahoma"/>
      <w:sz w:val="16"/>
      <w:szCs w:val="16"/>
    </w:rPr>
  </w:style>
  <w:style w:type="paragraph" w:styleId="Zkladntext">
    <w:name w:val="Body Text"/>
    <w:basedOn w:val="Normlny"/>
    <w:link w:val="ZkladntextChar"/>
    <w:rsid w:val="004453CB"/>
    <w:rPr>
      <w:rFonts w:ascii="Arial Narrow" w:hAnsi="Arial Narrow"/>
    </w:rPr>
  </w:style>
  <w:style w:type="character" w:customStyle="1" w:styleId="ZkladntextChar">
    <w:name w:val="Základný text Char"/>
    <w:link w:val="Zkladntext"/>
    <w:rsid w:val="004453CB"/>
    <w:rPr>
      <w:rFonts w:ascii="Arial Narrow" w:eastAsia="Times New Roman" w:hAnsi="Arial Narrow" w:cs="Times New Roman"/>
      <w:szCs w:val="20"/>
    </w:rPr>
  </w:style>
  <w:style w:type="character" w:customStyle="1" w:styleId="truktradokumentuChar">
    <w:name w:val="Štruktúra dokumentu Char"/>
    <w:link w:val="truktradokumentu"/>
    <w:semiHidden/>
    <w:rsid w:val="004453CB"/>
    <w:rPr>
      <w:rFonts w:ascii="Tahoma" w:eastAsia="Times New Roman" w:hAnsi="Tahoma" w:cs="Tahoma"/>
      <w:szCs w:val="20"/>
      <w:shd w:val="clear" w:color="auto" w:fill="000080"/>
    </w:rPr>
  </w:style>
  <w:style w:type="paragraph" w:styleId="truktradokumentu">
    <w:name w:val="Document Map"/>
    <w:basedOn w:val="Normlny"/>
    <w:link w:val="truktradokumentuChar"/>
    <w:semiHidden/>
    <w:rsid w:val="004453CB"/>
    <w:pPr>
      <w:shd w:val="clear" w:color="auto" w:fill="000080"/>
    </w:pPr>
    <w:rPr>
      <w:rFonts w:ascii="Tahoma" w:hAnsi="Tahoma" w:cs="Tahoma"/>
    </w:rPr>
  </w:style>
  <w:style w:type="character" w:customStyle="1" w:styleId="PredmetkomentraChar">
    <w:name w:val="Predmet komentára Char"/>
    <w:link w:val="Predmetkomentra"/>
    <w:semiHidden/>
    <w:rsid w:val="004453CB"/>
    <w:rPr>
      <w:rFonts w:ascii="Times New Roman" w:eastAsia="Times New Roman" w:hAnsi="Times New Roman" w:cs="Times New Roman"/>
      <w:b/>
      <w:bCs/>
      <w:sz w:val="20"/>
      <w:szCs w:val="20"/>
    </w:rPr>
  </w:style>
  <w:style w:type="paragraph" w:styleId="Predmetkomentra">
    <w:name w:val="annotation subject"/>
    <w:basedOn w:val="Textkomentra"/>
    <w:next w:val="Textkomentra"/>
    <w:link w:val="PredmetkomentraChar"/>
    <w:semiHidden/>
    <w:rsid w:val="004453CB"/>
    <w:rPr>
      <w:rFonts w:eastAsia="Times New Roman"/>
      <w:b/>
      <w:bCs/>
      <w:sz w:val="20"/>
      <w:szCs w:val="20"/>
    </w:rPr>
  </w:style>
  <w:style w:type="paragraph" w:styleId="Zarkazkladnhotextu2">
    <w:name w:val="Body Text Indent 2"/>
    <w:basedOn w:val="Normlny"/>
    <w:link w:val="Zarkazkladnhotextu2Char"/>
    <w:rsid w:val="004453CB"/>
    <w:pPr>
      <w:spacing w:after="120" w:line="480" w:lineRule="auto"/>
      <w:ind w:left="283"/>
    </w:pPr>
  </w:style>
  <w:style w:type="character" w:customStyle="1" w:styleId="Zarkazkladnhotextu2Char">
    <w:name w:val="Zarážka základného textu 2 Char"/>
    <w:link w:val="Zarkazkladnhotextu2"/>
    <w:rsid w:val="004453CB"/>
    <w:rPr>
      <w:rFonts w:ascii="Times New Roman" w:eastAsia="Times New Roman" w:hAnsi="Times New Roman" w:cs="Times New Roman"/>
      <w:szCs w:val="20"/>
    </w:rPr>
  </w:style>
  <w:style w:type="paragraph" w:styleId="Register1">
    <w:name w:val="index 1"/>
    <w:basedOn w:val="Normlny"/>
    <w:next w:val="Normlny"/>
    <w:autoRedefine/>
    <w:semiHidden/>
    <w:rsid w:val="004453CB"/>
    <w:pPr>
      <w:ind w:left="220" w:hanging="220"/>
    </w:pPr>
  </w:style>
  <w:style w:type="paragraph" w:styleId="Zarkazkladnhotextu3">
    <w:name w:val="Body Text Indent 3"/>
    <w:basedOn w:val="Normlny"/>
    <w:link w:val="Zarkazkladnhotextu3Char"/>
    <w:rsid w:val="004453CB"/>
    <w:pPr>
      <w:spacing w:after="120"/>
      <w:ind w:left="283"/>
    </w:pPr>
    <w:rPr>
      <w:sz w:val="16"/>
      <w:szCs w:val="16"/>
    </w:rPr>
  </w:style>
  <w:style w:type="character" w:customStyle="1" w:styleId="Zarkazkladnhotextu3Char">
    <w:name w:val="Zarážka základného textu 3 Char"/>
    <w:link w:val="Zarkazkladnhotextu3"/>
    <w:rsid w:val="004453CB"/>
    <w:rPr>
      <w:rFonts w:ascii="Times New Roman" w:eastAsia="Times New Roman" w:hAnsi="Times New Roman" w:cs="Times New Roman"/>
      <w:sz w:val="16"/>
      <w:szCs w:val="16"/>
    </w:rPr>
  </w:style>
  <w:style w:type="character" w:styleId="Hypertextovprepojenie">
    <w:name w:val="Hyperlink"/>
    <w:rsid w:val="004453CB"/>
    <w:rPr>
      <w:color w:val="0000FF"/>
      <w:u w:val="single"/>
    </w:rPr>
  </w:style>
  <w:style w:type="character" w:customStyle="1" w:styleId="ra">
    <w:name w:val="ra"/>
    <w:basedOn w:val="Predvolenpsmoodseku"/>
    <w:rsid w:val="004453CB"/>
  </w:style>
  <w:style w:type="paragraph" w:styleId="Zkladntext2">
    <w:name w:val="Body Text 2"/>
    <w:basedOn w:val="Normlny"/>
    <w:link w:val="Zkladntext2Char"/>
    <w:rsid w:val="004453CB"/>
    <w:pPr>
      <w:spacing w:after="120" w:line="480" w:lineRule="auto"/>
    </w:pPr>
  </w:style>
  <w:style w:type="character" w:customStyle="1" w:styleId="Zkladntext2Char">
    <w:name w:val="Základný text 2 Char"/>
    <w:link w:val="Zkladntext2"/>
    <w:rsid w:val="004453CB"/>
    <w:rPr>
      <w:rFonts w:ascii="Times New Roman" w:eastAsia="Times New Roman" w:hAnsi="Times New Roman" w:cs="Times New Roman"/>
      <w:szCs w:val="20"/>
    </w:rPr>
  </w:style>
  <w:style w:type="paragraph" w:customStyle="1" w:styleId="Export8">
    <w:name w:val="Export 8"/>
    <w:basedOn w:val="Normlny"/>
    <w:rsid w:val="004453CB"/>
    <w:pPr>
      <w:tabs>
        <w:tab w:val="left" w:pos="2448"/>
        <w:tab w:val="left" w:pos="4896"/>
        <w:tab w:val="left" w:pos="7488"/>
      </w:tabs>
    </w:pPr>
    <w:rPr>
      <w:sz w:val="20"/>
      <w:lang w:eastAsia="sk-SK"/>
    </w:rPr>
  </w:style>
  <w:style w:type="paragraph" w:styleId="Nzov">
    <w:name w:val="Title"/>
    <w:basedOn w:val="Normlny"/>
    <w:link w:val="NzovChar"/>
    <w:qFormat/>
    <w:rsid w:val="004453CB"/>
    <w:pPr>
      <w:pBdr>
        <w:bottom w:val="single" w:sz="6" w:space="1" w:color="auto"/>
      </w:pBdr>
      <w:jc w:val="center"/>
    </w:pPr>
    <w:rPr>
      <w:b/>
      <w:sz w:val="24"/>
      <w:lang w:eastAsia="sk-SK"/>
    </w:rPr>
  </w:style>
  <w:style w:type="character" w:customStyle="1" w:styleId="NzovChar">
    <w:name w:val="Názov Char"/>
    <w:link w:val="Nzov"/>
    <w:rsid w:val="004453CB"/>
    <w:rPr>
      <w:rFonts w:ascii="Times New Roman" w:eastAsia="Times New Roman" w:hAnsi="Times New Roman" w:cs="Times New Roman"/>
      <w:b/>
      <w:sz w:val="24"/>
      <w:szCs w:val="20"/>
      <w:lang w:eastAsia="sk-SK"/>
    </w:rPr>
  </w:style>
  <w:style w:type="paragraph" w:styleId="Zarkazkladnhotextu">
    <w:name w:val="Body Text Indent"/>
    <w:basedOn w:val="Normlny"/>
    <w:link w:val="ZarkazkladnhotextuChar"/>
    <w:rsid w:val="004453CB"/>
    <w:pPr>
      <w:spacing w:after="120"/>
      <w:ind w:left="283"/>
    </w:pPr>
    <w:rPr>
      <w:lang w:val="x-none"/>
    </w:rPr>
  </w:style>
  <w:style w:type="character" w:customStyle="1" w:styleId="ZarkazkladnhotextuChar">
    <w:name w:val="Zarážka základného textu Char"/>
    <w:link w:val="Zarkazkladnhotextu"/>
    <w:rsid w:val="004453CB"/>
    <w:rPr>
      <w:rFonts w:ascii="Times New Roman" w:eastAsia="Times New Roman" w:hAnsi="Times New Roman" w:cs="Times New Roman"/>
      <w:szCs w:val="20"/>
      <w:lang w:val="x-none"/>
    </w:rPr>
  </w:style>
  <w:style w:type="paragraph" w:styleId="Odsekzoznamu">
    <w:name w:val="List Paragraph"/>
    <w:basedOn w:val="Normlny"/>
    <w:uiPriority w:val="34"/>
    <w:qFormat/>
    <w:rsid w:val="004453CB"/>
    <w:pPr>
      <w:suppressAutoHyphens/>
      <w:ind w:left="708"/>
    </w:pPr>
    <w:rPr>
      <w:sz w:val="24"/>
      <w:szCs w:val="24"/>
      <w:lang w:eastAsia="ar-SA"/>
    </w:rPr>
  </w:style>
  <w:style w:type="paragraph" w:styleId="Revzia">
    <w:name w:val="Revision"/>
    <w:hidden/>
    <w:uiPriority w:val="99"/>
    <w:semiHidden/>
    <w:rsid w:val="004453CB"/>
    <w:rPr>
      <w:rFonts w:ascii="Times New Roman" w:eastAsia="Times New Roman" w:hAnsi="Times New Roman"/>
      <w:sz w:val="22"/>
      <w:lang w:eastAsia="en-US"/>
    </w:rPr>
  </w:style>
  <w:style w:type="character" w:customStyle="1" w:styleId="apple-converted-space">
    <w:name w:val="apple-converted-space"/>
    <w:rsid w:val="004453CB"/>
  </w:style>
  <w:style w:type="character" w:customStyle="1" w:styleId="new">
    <w:name w:val="new"/>
    <w:rsid w:val="004453CB"/>
  </w:style>
  <w:style w:type="table" w:styleId="Mriekatabuky">
    <w:name w:val="Table Grid"/>
    <w:basedOn w:val="Normlnatabuka"/>
    <w:rsid w:val="001B22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1a2">
    <w:name w:val="h1a2"/>
    <w:rsid w:val="00985631"/>
    <w:rPr>
      <w:vanish w:val="0"/>
      <w:webHidden w:val="0"/>
      <w:sz w:val="24"/>
      <w:szCs w:val="24"/>
      <w:specVanish w:val="0"/>
    </w:rPr>
  </w:style>
  <w:style w:type="paragraph" w:styleId="Bezriadkovania">
    <w:name w:val="No Spacing"/>
    <w:basedOn w:val="Normlny"/>
    <w:uiPriority w:val="1"/>
    <w:qFormat/>
    <w:rsid w:val="00A37657"/>
    <w:rPr>
      <w:rFonts w:ascii="Calibri" w:eastAsia="Calibri" w:hAnsi="Calibri"/>
      <w:szCs w:val="22"/>
      <w:lang w:eastAsia="sk-SK"/>
    </w:rPr>
  </w:style>
  <w:style w:type="character" w:customStyle="1" w:styleId="emph">
    <w:name w:val="emph"/>
    <w:basedOn w:val="Predvolenpsmoodseku"/>
    <w:rsid w:val="009A43D3"/>
  </w:style>
  <w:style w:type="character" w:customStyle="1" w:styleId="cf01">
    <w:name w:val="cf01"/>
    <w:basedOn w:val="Predvolenpsmoodseku"/>
    <w:rsid w:val="00BD7A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4788">
      <w:bodyDiv w:val="1"/>
      <w:marLeft w:val="0"/>
      <w:marRight w:val="0"/>
      <w:marTop w:val="0"/>
      <w:marBottom w:val="0"/>
      <w:divBdr>
        <w:top w:val="none" w:sz="0" w:space="0" w:color="auto"/>
        <w:left w:val="none" w:sz="0" w:space="0" w:color="auto"/>
        <w:bottom w:val="none" w:sz="0" w:space="0" w:color="auto"/>
        <w:right w:val="none" w:sz="0" w:space="0" w:color="auto"/>
      </w:divBdr>
    </w:div>
    <w:div w:id="204954746">
      <w:bodyDiv w:val="1"/>
      <w:marLeft w:val="0"/>
      <w:marRight w:val="0"/>
      <w:marTop w:val="0"/>
      <w:marBottom w:val="0"/>
      <w:divBdr>
        <w:top w:val="none" w:sz="0" w:space="0" w:color="auto"/>
        <w:left w:val="none" w:sz="0" w:space="0" w:color="auto"/>
        <w:bottom w:val="none" w:sz="0" w:space="0" w:color="auto"/>
        <w:right w:val="none" w:sz="0" w:space="0" w:color="auto"/>
      </w:divBdr>
    </w:div>
    <w:div w:id="214782591">
      <w:bodyDiv w:val="1"/>
      <w:marLeft w:val="0"/>
      <w:marRight w:val="0"/>
      <w:marTop w:val="0"/>
      <w:marBottom w:val="0"/>
      <w:divBdr>
        <w:top w:val="none" w:sz="0" w:space="0" w:color="auto"/>
        <w:left w:val="none" w:sz="0" w:space="0" w:color="auto"/>
        <w:bottom w:val="none" w:sz="0" w:space="0" w:color="auto"/>
        <w:right w:val="none" w:sz="0" w:space="0" w:color="auto"/>
      </w:divBdr>
    </w:div>
    <w:div w:id="294599529">
      <w:bodyDiv w:val="1"/>
      <w:marLeft w:val="0"/>
      <w:marRight w:val="0"/>
      <w:marTop w:val="0"/>
      <w:marBottom w:val="0"/>
      <w:divBdr>
        <w:top w:val="none" w:sz="0" w:space="0" w:color="auto"/>
        <w:left w:val="none" w:sz="0" w:space="0" w:color="auto"/>
        <w:bottom w:val="none" w:sz="0" w:space="0" w:color="auto"/>
        <w:right w:val="none" w:sz="0" w:space="0" w:color="auto"/>
      </w:divBdr>
    </w:div>
    <w:div w:id="424113246">
      <w:bodyDiv w:val="1"/>
      <w:marLeft w:val="0"/>
      <w:marRight w:val="0"/>
      <w:marTop w:val="0"/>
      <w:marBottom w:val="0"/>
      <w:divBdr>
        <w:top w:val="none" w:sz="0" w:space="0" w:color="auto"/>
        <w:left w:val="none" w:sz="0" w:space="0" w:color="auto"/>
        <w:bottom w:val="none" w:sz="0" w:space="0" w:color="auto"/>
        <w:right w:val="none" w:sz="0" w:space="0" w:color="auto"/>
      </w:divBdr>
    </w:div>
    <w:div w:id="841703246">
      <w:bodyDiv w:val="1"/>
      <w:marLeft w:val="0"/>
      <w:marRight w:val="0"/>
      <w:marTop w:val="0"/>
      <w:marBottom w:val="0"/>
      <w:divBdr>
        <w:top w:val="none" w:sz="0" w:space="0" w:color="auto"/>
        <w:left w:val="none" w:sz="0" w:space="0" w:color="auto"/>
        <w:bottom w:val="none" w:sz="0" w:space="0" w:color="auto"/>
        <w:right w:val="none" w:sz="0" w:space="0" w:color="auto"/>
      </w:divBdr>
    </w:div>
    <w:div w:id="843474503">
      <w:bodyDiv w:val="1"/>
      <w:marLeft w:val="0"/>
      <w:marRight w:val="0"/>
      <w:marTop w:val="0"/>
      <w:marBottom w:val="0"/>
      <w:divBdr>
        <w:top w:val="none" w:sz="0" w:space="0" w:color="auto"/>
        <w:left w:val="none" w:sz="0" w:space="0" w:color="auto"/>
        <w:bottom w:val="none" w:sz="0" w:space="0" w:color="auto"/>
        <w:right w:val="none" w:sz="0" w:space="0" w:color="auto"/>
      </w:divBdr>
    </w:div>
    <w:div w:id="1324746755">
      <w:bodyDiv w:val="1"/>
      <w:marLeft w:val="0"/>
      <w:marRight w:val="0"/>
      <w:marTop w:val="0"/>
      <w:marBottom w:val="0"/>
      <w:divBdr>
        <w:top w:val="none" w:sz="0" w:space="0" w:color="auto"/>
        <w:left w:val="none" w:sz="0" w:space="0" w:color="auto"/>
        <w:bottom w:val="none" w:sz="0" w:space="0" w:color="auto"/>
        <w:right w:val="none" w:sz="0" w:space="0" w:color="auto"/>
      </w:divBdr>
    </w:div>
    <w:div w:id="1327367143">
      <w:bodyDiv w:val="1"/>
      <w:marLeft w:val="0"/>
      <w:marRight w:val="0"/>
      <w:marTop w:val="0"/>
      <w:marBottom w:val="0"/>
      <w:divBdr>
        <w:top w:val="none" w:sz="0" w:space="0" w:color="auto"/>
        <w:left w:val="none" w:sz="0" w:space="0" w:color="auto"/>
        <w:bottom w:val="none" w:sz="0" w:space="0" w:color="auto"/>
        <w:right w:val="none" w:sz="0" w:space="0" w:color="auto"/>
      </w:divBdr>
    </w:div>
    <w:div w:id="1415977576">
      <w:bodyDiv w:val="1"/>
      <w:marLeft w:val="0"/>
      <w:marRight w:val="0"/>
      <w:marTop w:val="0"/>
      <w:marBottom w:val="0"/>
      <w:divBdr>
        <w:top w:val="none" w:sz="0" w:space="0" w:color="auto"/>
        <w:left w:val="none" w:sz="0" w:space="0" w:color="auto"/>
        <w:bottom w:val="none" w:sz="0" w:space="0" w:color="auto"/>
        <w:right w:val="none" w:sz="0" w:space="0" w:color="auto"/>
      </w:divBdr>
    </w:div>
    <w:div w:id="1420365926">
      <w:bodyDiv w:val="1"/>
      <w:marLeft w:val="0"/>
      <w:marRight w:val="0"/>
      <w:marTop w:val="0"/>
      <w:marBottom w:val="0"/>
      <w:divBdr>
        <w:top w:val="none" w:sz="0" w:space="0" w:color="auto"/>
        <w:left w:val="none" w:sz="0" w:space="0" w:color="auto"/>
        <w:bottom w:val="none" w:sz="0" w:space="0" w:color="auto"/>
        <w:right w:val="none" w:sz="0" w:space="0" w:color="auto"/>
      </w:divBdr>
    </w:div>
    <w:div w:id="1424063795">
      <w:bodyDiv w:val="1"/>
      <w:marLeft w:val="0"/>
      <w:marRight w:val="0"/>
      <w:marTop w:val="0"/>
      <w:marBottom w:val="0"/>
      <w:divBdr>
        <w:top w:val="none" w:sz="0" w:space="0" w:color="auto"/>
        <w:left w:val="none" w:sz="0" w:space="0" w:color="auto"/>
        <w:bottom w:val="none" w:sz="0" w:space="0" w:color="auto"/>
        <w:right w:val="none" w:sz="0" w:space="0" w:color="auto"/>
      </w:divBdr>
    </w:div>
    <w:div w:id="1514035082">
      <w:bodyDiv w:val="1"/>
      <w:marLeft w:val="0"/>
      <w:marRight w:val="0"/>
      <w:marTop w:val="0"/>
      <w:marBottom w:val="0"/>
      <w:divBdr>
        <w:top w:val="none" w:sz="0" w:space="0" w:color="auto"/>
        <w:left w:val="none" w:sz="0" w:space="0" w:color="auto"/>
        <w:bottom w:val="none" w:sz="0" w:space="0" w:color="auto"/>
        <w:right w:val="none" w:sz="0" w:space="0" w:color="auto"/>
      </w:divBdr>
    </w:div>
    <w:div w:id="1711807047">
      <w:bodyDiv w:val="1"/>
      <w:marLeft w:val="0"/>
      <w:marRight w:val="0"/>
      <w:marTop w:val="0"/>
      <w:marBottom w:val="0"/>
      <w:divBdr>
        <w:top w:val="none" w:sz="0" w:space="0" w:color="auto"/>
        <w:left w:val="none" w:sz="0" w:space="0" w:color="auto"/>
        <w:bottom w:val="none" w:sz="0" w:space="0" w:color="auto"/>
        <w:right w:val="none" w:sz="0" w:space="0" w:color="auto"/>
      </w:divBdr>
    </w:div>
    <w:div w:id="1883127895">
      <w:bodyDiv w:val="1"/>
      <w:marLeft w:val="0"/>
      <w:marRight w:val="0"/>
      <w:marTop w:val="0"/>
      <w:marBottom w:val="0"/>
      <w:divBdr>
        <w:top w:val="none" w:sz="0" w:space="0" w:color="auto"/>
        <w:left w:val="none" w:sz="0" w:space="0" w:color="auto"/>
        <w:bottom w:val="none" w:sz="0" w:space="0" w:color="auto"/>
        <w:right w:val="none" w:sz="0" w:space="0" w:color="auto"/>
      </w:divBdr>
    </w:div>
    <w:div w:id="1930381229">
      <w:bodyDiv w:val="1"/>
      <w:marLeft w:val="0"/>
      <w:marRight w:val="0"/>
      <w:marTop w:val="0"/>
      <w:marBottom w:val="0"/>
      <w:divBdr>
        <w:top w:val="none" w:sz="0" w:space="0" w:color="auto"/>
        <w:left w:val="none" w:sz="0" w:space="0" w:color="auto"/>
        <w:bottom w:val="none" w:sz="0" w:space="0" w:color="auto"/>
        <w:right w:val="none" w:sz="0" w:space="0" w:color="auto"/>
      </w:divBdr>
    </w:div>
    <w:div w:id="207010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vila@gavila.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E70AF-DDA0-4D02-9D73-979B7901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23</Pages>
  <Words>9583</Words>
  <Characters>54625</Characters>
  <Application>Microsoft Office Word</Application>
  <DocSecurity>0</DocSecurity>
  <Lines>455</Lines>
  <Paragraphs>128</Paragraphs>
  <ScaleCrop>false</ScaleCrop>
  <HeadingPairs>
    <vt:vector size="2" baseType="variant">
      <vt:variant>
        <vt:lpstr>Názov</vt:lpstr>
      </vt:variant>
      <vt:variant>
        <vt:i4>1</vt:i4>
      </vt:variant>
    </vt:vector>
  </HeadingPairs>
  <TitlesOfParts>
    <vt:vector size="1" baseType="lpstr">
      <vt:lpstr/>
    </vt:vector>
  </TitlesOfParts>
  <Company>Drazobna spolocnost, a.s.</Company>
  <LinksUpToDate>false</LinksUpToDate>
  <CharactersWithSpaces>64080</CharactersWithSpaces>
  <SharedDoc>false</SharedDoc>
  <HLinks>
    <vt:vector size="12" baseType="variant">
      <vt:variant>
        <vt:i4>4522096</vt:i4>
      </vt:variant>
      <vt:variant>
        <vt:i4>12</vt:i4>
      </vt:variant>
      <vt:variant>
        <vt:i4>0</vt:i4>
      </vt:variant>
      <vt:variant>
        <vt:i4>5</vt:i4>
      </vt:variant>
      <vt:variant>
        <vt:lpwstr>mailto:gavila@gavila.sk</vt:lpwstr>
      </vt:variant>
      <vt:variant>
        <vt:lpwstr/>
      </vt:variant>
      <vt:variant>
        <vt:i4>6488078</vt:i4>
      </vt:variant>
      <vt:variant>
        <vt:i4>9</vt:i4>
      </vt:variant>
      <vt:variant>
        <vt:i4>0</vt:i4>
      </vt:variant>
      <vt:variant>
        <vt:i4>5</vt:i4>
      </vt:variant>
      <vt:variant>
        <vt:lpwstr>mailto:jana.mikundova@konsolidacna.sk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Straka Juraj</dc:creator>
  <cp:keywords/>
  <cp:lastModifiedBy>Benkovičová Beáta</cp:lastModifiedBy>
  <cp:revision>7</cp:revision>
  <cp:lastPrinted>2023-10-30T12:30:00Z</cp:lastPrinted>
  <dcterms:created xsi:type="dcterms:W3CDTF">2023-10-26T19:20:00Z</dcterms:created>
  <dcterms:modified xsi:type="dcterms:W3CDTF">2023-10-30T13:03:00Z</dcterms:modified>
</cp:coreProperties>
</file>